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403"/>
        <w:gridCol w:w="6378"/>
      </w:tblGrid>
      <w:tr w:rsidR="00515AEE" w:rsidRPr="00515AEE" w14:paraId="7388EFA6" w14:textId="77777777">
        <w:trPr>
          <w:trHeight w:val="1346"/>
          <w:jc w:val="center"/>
        </w:trPr>
        <w:tc>
          <w:tcPr>
            <w:tcW w:w="3403" w:type="dxa"/>
            <w:tcBorders>
              <w:top w:val="nil"/>
              <w:left w:val="nil"/>
              <w:bottom w:val="nil"/>
              <w:right w:val="nil"/>
            </w:tcBorders>
            <w:tcMar>
              <w:top w:w="80" w:type="dxa"/>
              <w:left w:w="80" w:type="dxa"/>
              <w:bottom w:w="80" w:type="dxa"/>
              <w:right w:w="80" w:type="dxa"/>
            </w:tcMar>
          </w:tcPr>
          <w:p w14:paraId="2E9349B5" w14:textId="77777777" w:rsidR="0015434F" w:rsidRPr="00515AEE" w:rsidRDefault="00AC0F36">
            <w:pPr>
              <w:pStyle w:val="Heading3"/>
              <w:spacing w:before="0"/>
              <w:jc w:val="center"/>
              <w:rPr>
                <w:rFonts w:ascii="Times New Roman" w:hAnsi="Times New Roman" w:cs="Times New Roman"/>
                <w:b w:val="0"/>
                <w:color w:val="auto"/>
                <w:sz w:val="26"/>
                <w:szCs w:val="26"/>
              </w:rPr>
            </w:pPr>
            <w:r w:rsidRPr="00515AEE">
              <w:rPr>
                <w:rFonts w:ascii="Times New Roman" w:hAnsi="Times New Roman" w:cs="Times New Roman"/>
                <w:color w:val="auto"/>
                <w:sz w:val="26"/>
                <w:szCs w:val="26"/>
              </w:rPr>
              <w:t>ỦY BAN NHÂN DÂN</w:t>
            </w:r>
          </w:p>
          <w:p w14:paraId="637F61D2" w14:textId="77777777" w:rsidR="0015434F" w:rsidRPr="00515AEE" w:rsidRDefault="00AC0F36">
            <w:pPr>
              <w:pStyle w:val="Heading3"/>
              <w:spacing w:before="0"/>
              <w:jc w:val="center"/>
              <w:rPr>
                <w:rFonts w:ascii="Times New Roman" w:hAnsi="Times New Roman" w:cs="Times New Roman"/>
                <w:b w:val="0"/>
                <w:color w:val="auto"/>
                <w:sz w:val="26"/>
                <w:szCs w:val="26"/>
              </w:rPr>
            </w:pPr>
            <w:r w:rsidRPr="00515AEE">
              <w:rPr>
                <w:rFonts w:ascii="Times New Roman" w:hAnsi="Times New Roman" w:cs="Times New Roman"/>
                <w:color w:val="auto"/>
                <w:sz w:val="26"/>
                <w:szCs w:val="26"/>
              </w:rPr>
              <w:t>HUYỆN PHỤNG HIỆP</w:t>
            </w:r>
          </w:p>
          <w:p w14:paraId="28D8908E" w14:textId="77777777" w:rsidR="0015434F" w:rsidRPr="00515AEE" w:rsidRDefault="00AC0F36">
            <w:pPr>
              <w:pStyle w:val="Heading3"/>
              <w:spacing w:before="0"/>
              <w:rPr>
                <w:rFonts w:ascii="Times New Roman" w:hAnsi="Times New Roman" w:cs="Times New Roman"/>
                <w:b w:val="0"/>
                <w:color w:val="auto"/>
                <w:sz w:val="26"/>
                <w:szCs w:val="26"/>
              </w:rPr>
            </w:pPr>
            <w:r w:rsidRPr="00515AEE">
              <w:rPr>
                <w:rFonts w:ascii="Times New Roman" w:hAnsi="Times New Roman" w:cs="Times New Roman"/>
                <w:noProof/>
                <w:color w:val="auto"/>
                <w:sz w:val="26"/>
                <w:szCs w:val="26"/>
              </w:rPr>
              <mc:AlternateContent>
                <mc:Choice Requires="wps">
                  <w:drawing>
                    <wp:anchor distT="0" distB="0" distL="114300" distR="114300" simplePos="0" relativeHeight="251661312" behindDoc="0" locked="0" layoutInCell="1" allowOverlap="1" wp14:anchorId="0D89597D" wp14:editId="693AB62C">
                      <wp:simplePos x="0" y="0"/>
                      <wp:positionH relativeFrom="column">
                        <wp:posOffset>641046</wp:posOffset>
                      </wp:positionH>
                      <wp:positionV relativeFrom="paragraph">
                        <wp:posOffset>28575</wp:posOffset>
                      </wp:positionV>
                      <wp:extent cx="667910" cy="0"/>
                      <wp:effectExtent l="0" t="0" r="37465"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910" cy="0"/>
                              </a:xfrm>
                              <a:prstGeom prst="line">
                                <a:avLst/>
                              </a:prstGeom>
                              <a:noFill/>
                              <a:ln w="9525">
                                <a:solidFill>
                                  <a:srgbClr val="000000"/>
                                </a:solidFill>
                                <a:round/>
                              </a:ln>
                            </wps:spPr>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line w14:anchorId="3567FD85" id="Line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5pt,2.25pt" to="103.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"/>
                  </w:pict>
                </mc:Fallback>
              </mc:AlternateContent>
            </w:r>
          </w:p>
          <w:p w14:paraId="172E5435" w14:textId="77777777" w:rsidR="0015434F" w:rsidRPr="00515AEE" w:rsidRDefault="00AC0F36">
            <w:pPr>
              <w:pStyle w:val="Heading3"/>
              <w:spacing w:before="0"/>
              <w:jc w:val="center"/>
              <w:rPr>
                <w:rFonts w:ascii="Times New Roman" w:hAnsi="Times New Roman" w:cs="Times New Roman"/>
                <w:b w:val="0"/>
                <w:iCs/>
                <w:color w:val="auto"/>
                <w:sz w:val="26"/>
                <w:szCs w:val="26"/>
              </w:rPr>
            </w:pPr>
            <w:r w:rsidRPr="00515AEE">
              <w:rPr>
                <w:rFonts w:ascii="Times New Roman" w:hAnsi="Times New Roman" w:cs="Times New Roman"/>
                <w:b w:val="0"/>
                <w:iCs/>
                <w:color w:val="auto"/>
                <w:sz w:val="26"/>
                <w:szCs w:val="26"/>
              </w:rPr>
              <w:t>Số:</w:t>
            </w:r>
            <w:r w:rsidR="008F001D" w:rsidRPr="00515AEE">
              <w:rPr>
                <w:rFonts w:ascii="Times New Roman" w:hAnsi="Times New Roman" w:cs="Times New Roman"/>
                <w:b w:val="0"/>
                <w:iCs/>
                <w:color w:val="auto"/>
                <w:sz w:val="26"/>
                <w:szCs w:val="26"/>
                <w:lang w:val="vi-VN"/>
              </w:rPr>
              <w:t xml:space="preserve"> </w:t>
            </w:r>
            <w:r w:rsidR="00841489" w:rsidRPr="00515AEE">
              <w:rPr>
                <w:rFonts w:ascii="Times New Roman" w:hAnsi="Times New Roman" w:cs="Times New Roman"/>
                <w:b w:val="0"/>
                <w:iCs/>
                <w:color w:val="auto"/>
                <w:sz w:val="26"/>
                <w:szCs w:val="26"/>
                <w:lang w:val="vi-VN"/>
              </w:rPr>
              <w:t xml:space="preserve">  </w:t>
            </w:r>
            <w:r w:rsidR="00CD301D" w:rsidRPr="00515AEE">
              <w:rPr>
                <w:rFonts w:ascii="Times New Roman" w:hAnsi="Times New Roman" w:cs="Times New Roman"/>
                <w:b w:val="0"/>
                <w:iCs/>
                <w:color w:val="auto"/>
                <w:sz w:val="26"/>
                <w:szCs w:val="26"/>
                <w:lang w:val="vi-VN"/>
              </w:rPr>
              <w:t xml:space="preserve">    </w:t>
            </w:r>
            <w:r w:rsidR="00841489" w:rsidRPr="00515AEE">
              <w:rPr>
                <w:rFonts w:ascii="Times New Roman" w:hAnsi="Times New Roman" w:cs="Times New Roman"/>
                <w:b w:val="0"/>
                <w:iCs/>
                <w:color w:val="auto"/>
                <w:sz w:val="26"/>
                <w:szCs w:val="26"/>
                <w:lang w:val="vi-VN"/>
              </w:rPr>
              <w:t xml:space="preserve">   </w:t>
            </w:r>
            <w:r w:rsidRPr="00515AEE">
              <w:rPr>
                <w:rFonts w:ascii="Times New Roman" w:hAnsi="Times New Roman" w:cs="Times New Roman"/>
                <w:b w:val="0"/>
                <w:iCs/>
                <w:color w:val="auto"/>
                <w:sz w:val="26"/>
                <w:szCs w:val="26"/>
              </w:rPr>
              <w:t>/BC-UBND</w:t>
            </w:r>
          </w:p>
          <w:p w14:paraId="676126B4" w14:textId="1F3D0C36" w:rsidR="006162A4" w:rsidRPr="00515AEE" w:rsidRDefault="006162A4" w:rsidP="008B7A9C">
            <w:pPr>
              <w:jc w:val="center"/>
              <w:rPr>
                <w:b/>
                <w:sz w:val="26"/>
                <w:szCs w:val="26"/>
              </w:rPr>
            </w:pPr>
          </w:p>
        </w:tc>
        <w:tc>
          <w:tcPr>
            <w:tcW w:w="6378" w:type="dxa"/>
            <w:tcBorders>
              <w:top w:val="nil"/>
              <w:left w:val="nil"/>
              <w:bottom w:val="nil"/>
              <w:right w:val="nil"/>
            </w:tcBorders>
            <w:tcMar>
              <w:top w:w="80" w:type="dxa"/>
              <w:left w:w="80" w:type="dxa"/>
              <w:bottom w:w="80" w:type="dxa"/>
              <w:right w:w="80" w:type="dxa"/>
            </w:tcMar>
          </w:tcPr>
          <w:p w14:paraId="1516C31A" w14:textId="77777777" w:rsidR="0015434F" w:rsidRPr="00515AEE" w:rsidRDefault="00AC0F36">
            <w:pPr>
              <w:pStyle w:val="Heading3"/>
              <w:spacing w:before="0"/>
              <w:jc w:val="center"/>
              <w:rPr>
                <w:rFonts w:ascii="Times New Roman" w:hAnsi="Times New Roman" w:cs="Times New Roman"/>
                <w:b w:val="0"/>
                <w:bCs w:val="0"/>
                <w:color w:val="auto"/>
                <w:sz w:val="26"/>
                <w:szCs w:val="26"/>
              </w:rPr>
            </w:pPr>
            <w:r w:rsidRPr="00515AEE">
              <w:rPr>
                <w:rFonts w:ascii="Times New Roman" w:hAnsi="Times New Roman" w:cs="Times New Roman"/>
                <w:color w:val="auto"/>
                <w:sz w:val="26"/>
                <w:szCs w:val="26"/>
              </w:rPr>
              <w:t>CỘNG HÒA XÃ HỘI CHỦ NGHĨA VIỆT NAM</w:t>
            </w:r>
          </w:p>
          <w:p w14:paraId="25476BA7" w14:textId="0FCA777F" w:rsidR="0015434F" w:rsidRPr="00515AEE" w:rsidRDefault="00AC0F36">
            <w:pPr>
              <w:pStyle w:val="Heading3"/>
              <w:spacing w:before="0"/>
              <w:jc w:val="center"/>
              <w:rPr>
                <w:rFonts w:ascii="Times New Roman" w:hAnsi="Times New Roman" w:cs="Times New Roman"/>
                <w:b w:val="0"/>
                <w:color w:val="auto"/>
                <w:sz w:val="26"/>
                <w:szCs w:val="26"/>
              </w:rPr>
            </w:pPr>
            <w:r w:rsidRPr="00515AEE">
              <w:rPr>
                <w:rFonts w:ascii="Times New Roman" w:hAnsi="Times New Roman" w:cs="Times New Roman"/>
                <w:color w:val="auto"/>
                <w:sz w:val="26"/>
                <w:szCs w:val="26"/>
              </w:rPr>
              <w:t>Độc lập</w:t>
            </w:r>
            <w:r w:rsidR="004441EE" w:rsidRPr="00515AEE">
              <w:rPr>
                <w:rFonts w:ascii="Times New Roman" w:hAnsi="Times New Roman" w:cs="Times New Roman"/>
                <w:color w:val="auto"/>
                <w:sz w:val="26"/>
                <w:szCs w:val="26"/>
              </w:rPr>
              <w:t xml:space="preserve"> </w:t>
            </w:r>
            <w:r w:rsidRPr="00515AEE">
              <w:rPr>
                <w:rFonts w:ascii="Times New Roman" w:hAnsi="Times New Roman" w:cs="Times New Roman"/>
                <w:color w:val="auto"/>
                <w:sz w:val="26"/>
                <w:szCs w:val="26"/>
              </w:rPr>
              <w:t>- Tự do</w:t>
            </w:r>
            <w:r w:rsidR="004441EE" w:rsidRPr="00515AEE">
              <w:rPr>
                <w:rFonts w:ascii="Times New Roman" w:hAnsi="Times New Roman" w:cs="Times New Roman"/>
                <w:color w:val="auto"/>
                <w:sz w:val="26"/>
                <w:szCs w:val="26"/>
              </w:rPr>
              <w:t xml:space="preserve"> </w:t>
            </w:r>
            <w:r w:rsidRPr="00515AEE">
              <w:rPr>
                <w:rFonts w:ascii="Times New Roman" w:hAnsi="Times New Roman" w:cs="Times New Roman"/>
                <w:color w:val="auto"/>
                <w:sz w:val="26"/>
                <w:szCs w:val="26"/>
              </w:rPr>
              <w:t>- Hạnh phúc</w:t>
            </w:r>
          </w:p>
          <w:p w14:paraId="3FF9A9C7" w14:textId="77777777" w:rsidR="0015434F" w:rsidRPr="00515AEE" w:rsidRDefault="00AC0F36">
            <w:pPr>
              <w:pStyle w:val="Heading3"/>
              <w:spacing w:before="0"/>
              <w:jc w:val="center"/>
              <w:rPr>
                <w:rFonts w:ascii="Times New Roman" w:hAnsi="Times New Roman" w:cs="Times New Roman"/>
                <w:b w:val="0"/>
                <w:iCs/>
                <w:color w:val="auto"/>
                <w:sz w:val="26"/>
                <w:szCs w:val="26"/>
              </w:rPr>
            </w:pPr>
            <w:r w:rsidRPr="00515AEE">
              <w:rPr>
                <w:rFonts w:ascii="Times New Roman" w:hAnsi="Times New Roman" w:cs="Times New Roman"/>
                <w:noProof/>
                <w:color w:val="auto"/>
                <w:sz w:val="26"/>
                <w:szCs w:val="26"/>
              </w:rPr>
              <mc:AlternateContent>
                <mc:Choice Requires="wps">
                  <w:drawing>
                    <wp:anchor distT="0" distB="0" distL="114300" distR="114300" simplePos="0" relativeHeight="251660288" behindDoc="0" locked="0" layoutInCell="1" allowOverlap="1" wp14:anchorId="0C6BA4CF" wp14:editId="189E3F1E">
                      <wp:simplePos x="0" y="0"/>
                      <wp:positionH relativeFrom="column">
                        <wp:posOffset>946785</wp:posOffset>
                      </wp:positionH>
                      <wp:positionV relativeFrom="paragraph">
                        <wp:posOffset>12396</wp:posOffset>
                      </wp:positionV>
                      <wp:extent cx="2019632"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632" cy="0"/>
                              </a:xfrm>
                              <a:prstGeom prst="line">
                                <a:avLst/>
                              </a:prstGeom>
                              <a:noFill/>
                              <a:ln w="9525">
                                <a:solidFill>
                                  <a:srgbClr val="000000"/>
                                </a:solidFill>
                                <a:round/>
                              </a:ln>
                            </wps:spPr>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line w14:anchorId="50B56286" id="Line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55pt,1pt" to="233.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"/>
                  </w:pict>
                </mc:Fallback>
              </mc:AlternateContent>
            </w:r>
          </w:p>
          <w:p w14:paraId="67F31567" w14:textId="21ECA547" w:rsidR="0015434F" w:rsidRPr="00515AEE" w:rsidRDefault="00AC0F36" w:rsidP="00A40B81">
            <w:pPr>
              <w:pStyle w:val="Heading3"/>
              <w:spacing w:before="0"/>
              <w:jc w:val="right"/>
              <w:rPr>
                <w:rFonts w:ascii="Times New Roman" w:hAnsi="Times New Roman" w:cs="Times New Roman"/>
                <w:b w:val="0"/>
                <w:i/>
                <w:iCs/>
                <w:color w:val="auto"/>
                <w:sz w:val="26"/>
                <w:szCs w:val="26"/>
              </w:rPr>
            </w:pPr>
            <w:r w:rsidRPr="00515AEE">
              <w:rPr>
                <w:rFonts w:ascii="Times New Roman" w:hAnsi="Times New Roman" w:cs="Times New Roman"/>
                <w:i/>
                <w:iCs/>
                <w:color w:val="auto"/>
                <w:sz w:val="26"/>
                <w:szCs w:val="26"/>
              </w:rPr>
              <w:t xml:space="preserve">  </w:t>
            </w:r>
            <w:r w:rsidRPr="00515AEE">
              <w:rPr>
                <w:rFonts w:ascii="Times New Roman" w:hAnsi="Times New Roman" w:cs="Times New Roman"/>
                <w:b w:val="0"/>
                <w:i/>
                <w:iCs/>
                <w:color w:val="auto"/>
                <w:sz w:val="26"/>
                <w:szCs w:val="26"/>
              </w:rPr>
              <w:t>Phụng Hiệ</w:t>
            </w:r>
            <w:r w:rsidR="008F001D" w:rsidRPr="00515AEE">
              <w:rPr>
                <w:rFonts w:ascii="Times New Roman" w:hAnsi="Times New Roman" w:cs="Times New Roman"/>
                <w:b w:val="0"/>
                <w:i/>
                <w:iCs/>
                <w:color w:val="auto"/>
                <w:sz w:val="26"/>
                <w:szCs w:val="26"/>
              </w:rPr>
              <w:t xml:space="preserve">p, ngày </w:t>
            </w:r>
            <w:r w:rsidR="00841489" w:rsidRPr="00515AEE">
              <w:rPr>
                <w:rFonts w:ascii="Times New Roman" w:hAnsi="Times New Roman" w:cs="Times New Roman"/>
                <w:b w:val="0"/>
                <w:i/>
                <w:iCs/>
                <w:color w:val="auto"/>
                <w:sz w:val="26"/>
                <w:szCs w:val="26"/>
                <w:lang w:val="vi-VN"/>
              </w:rPr>
              <w:t xml:space="preserve">  </w:t>
            </w:r>
            <w:r w:rsidR="004441EE" w:rsidRPr="00515AEE">
              <w:rPr>
                <w:rFonts w:ascii="Times New Roman" w:hAnsi="Times New Roman" w:cs="Times New Roman"/>
                <w:b w:val="0"/>
                <w:i/>
                <w:iCs/>
                <w:color w:val="auto"/>
                <w:sz w:val="26"/>
                <w:szCs w:val="26"/>
              </w:rPr>
              <w:t xml:space="preserve">   </w:t>
            </w:r>
            <w:r w:rsidR="00CD301D" w:rsidRPr="00515AEE">
              <w:rPr>
                <w:rFonts w:ascii="Times New Roman" w:hAnsi="Times New Roman" w:cs="Times New Roman"/>
                <w:b w:val="0"/>
                <w:i/>
                <w:iCs/>
                <w:color w:val="auto"/>
                <w:sz w:val="26"/>
                <w:szCs w:val="26"/>
                <w:lang w:val="vi-VN"/>
              </w:rPr>
              <w:t xml:space="preserve">  </w:t>
            </w:r>
            <w:r w:rsidR="00841489" w:rsidRPr="00515AEE">
              <w:rPr>
                <w:rFonts w:ascii="Times New Roman" w:hAnsi="Times New Roman" w:cs="Times New Roman"/>
                <w:b w:val="0"/>
                <w:i/>
                <w:iCs/>
                <w:color w:val="auto"/>
                <w:sz w:val="26"/>
                <w:szCs w:val="26"/>
                <w:lang w:val="vi-VN"/>
              </w:rPr>
              <w:t xml:space="preserve">  </w:t>
            </w:r>
            <w:r w:rsidRPr="00515AEE">
              <w:rPr>
                <w:rFonts w:ascii="Times New Roman" w:hAnsi="Times New Roman" w:cs="Times New Roman"/>
                <w:b w:val="0"/>
                <w:i/>
                <w:iCs/>
                <w:color w:val="auto"/>
                <w:sz w:val="26"/>
                <w:szCs w:val="26"/>
              </w:rPr>
              <w:t xml:space="preserve">tháng </w:t>
            </w:r>
            <w:r w:rsidR="00841489" w:rsidRPr="00515AEE">
              <w:rPr>
                <w:rFonts w:ascii="Times New Roman" w:hAnsi="Times New Roman" w:cs="Times New Roman"/>
                <w:b w:val="0"/>
                <w:i/>
                <w:iCs/>
                <w:color w:val="auto"/>
                <w:sz w:val="26"/>
                <w:szCs w:val="26"/>
                <w:lang w:val="vi-VN"/>
              </w:rPr>
              <w:t xml:space="preserve"> </w:t>
            </w:r>
            <w:r w:rsidR="00CD301D" w:rsidRPr="00515AEE">
              <w:rPr>
                <w:rFonts w:ascii="Times New Roman" w:hAnsi="Times New Roman" w:cs="Times New Roman"/>
                <w:b w:val="0"/>
                <w:i/>
                <w:iCs/>
                <w:color w:val="auto"/>
                <w:sz w:val="26"/>
                <w:szCs w:val="26"/>
                <w:lang w:val="vi-VN"/>
              </w:rPr>
              <w:t xml:space="preserve"> </w:t>
            </w:r>
            <w:r w:rsidR="004441EE" w:rsidRPr="00515AEE">
              <w:rPr>
                <w:rFonts w:ascii="Times New Roman" w:hAnsi="Times New Roman" w:cs="Times New Roman"/>
                <w:b w:val="0"/>
                <w:i/>
                <w:iCs/>
                <w:color w:val="auto"/>
                <w:sz w:val="26"/>
                <w:szCs w:val="26"/>
              </w:rPr>
              <w:t xml:space="preserve">     </w:t>
            </w:r>
            <w:r w:rsidR="00CD301D" w:rsidRPr="00515AEE">
              <w:rPr>
                <w:rFonts w:ascii="Times New Roman" w:hAnsi="Times New Roman" w:cs="Times New Roman"/>
                <w:b w:val="0"/>
                <w:i/>
                <w:iCs/>
                <w:color w:val="auto"/>
                <w:sz w:val="26"/>
                <w:szCs w:val="26"/>
                <w:lang w:val="vi-VN"/>
              </w:rPr>
              <w:t xml:space="preserve">  </w:t>
            </w:r>
            <w:r w:rsidRPr="00515AEE">
              <w:rPr>
                <w:rFonts w:ascii="Times New Roman" w:hAnsi="Times New Roman" w:cs="Times New Roman"/>
                <w:b w:val="0"/>
                <w:i/>
                <w:iCs/>
                <w:color w:val="auto"/>
                <w:sz w:val="26"/>
                <w:szCs w:val="26"/>
              </w:rPr>
              <w:t xml:space="preserve"> năm 202</w:t>
            </w:r>
            <w:r w:rsidR="007C6C6D" w:rsidRPr="00515AEE">
              <w:rPr>
                <w:rFonts w:ascii="Times New Roman" w:hAnsi="Times New Roman" w:cs="Times New Roman"/>
                <w:b w:val="0"/>
                <w:i/>
                <w:iCs/>
                <w:color w:val="auto"/>
                <w:sz w:val="26"/>
                <w:szCs w:val="26"/>
              </w:rPr>
              <w:t>4</w:t>
            </w:r>
          </w:p>
        </w:tc>
      </w:tr>
    </w:tbl>
    <w:p w14:paraId="675EAE56" w14:textId="77777777" w:rsidR="0015434F" w:rsidRPr="00515AEE" w:rsidRDefault="00AC0F36">
      <w:pPr>
        <w:pStyle w:val="Heading2"/>
        <w:ind w:right="-5" w:firstLine="0"/>
        <w:jc w:val="center"/>
        <w:rPr>
          <w:b/>
          <w:szCs w:val="28"/>
          <w:lang w:val="vi-VN"/>
        </w:rPr>
      </w:pPr>
      <w:r w:rsidRPr="00515AEE">
        <w:rPr>
          <w:b/>
          <w:szCs w:val="28"/>
          <w:lang w:val="vi-VN"/>
        </w:rPr>
        <w:t>BÁO  CÁO</w:t>
      </w:r>
    </w:p>
    <w:p w14:paraId="2DDAF936" w14:textId="77777777" w:rsidR="00010FFB" w:rsidRPr="00515AEE" w:rsidRDefault="00672468" w:rsidP="00672468">
      <w:pPr>
        <w:ind w:right="-5"/>
        <w:jc w:val="center"/>
        <w:rPr>
          <w:rStyle w:val="Strong"/>
          <w:sz w:val="28"/>
          <w:szCs w:val="28"/>
          <w:lang w:val="vi-VN"/>
        </w:rPr>
      </w:pPr>
      <w:r w:rsidRPr="00515AEE">
        <w:rPr>
          <w:rStyle w:val="Strong"/>
          <w:sz w:val="28"/>
          <w:szCs w:val="28"/>
        </w:rPr>
        <w:t>C</w:t>
      </w:r>
      <w:r w:rsidRPr="00515AEE">
        <w:rPr>
          <w:rStyle w:val="Strong"/>
          <w:sz w:val="28"/>
          <w:szCs w:val="28"/>
          <w:lang w:val="vi-VN"/>
        </w:rPr>
        <w:t>ông tác chỉ đạo điều</w:t>
      </w:r>
      <w:r w:rsidR="00010FFB" w:rsidRPr="00515AEE">
        <w:rPr>
          <w:rStyle w:val="Strong"/>
          <w:sz w:val="28"/>
          <w:szCs w:val="28"/>
          <w:lang w:val="vi-VN"/>
        </w:rPr>
        <w:t xml:space="preserve"> hành của </w:t>
      </w:r>
      <w:r w:rsidR="00010FFB" w:rsidRPr="00515AEE">
        <w:rPr>
          <w:rStyle w:val="Strong"/>
          <w:sz w:val="28"/>
          <w:szCs w:val="28"/>
        </w:rPr>
        <w:t>Ủy</w:t>
      </w:r>
      <w:r w:rsidR="00772DA0" w:rsidRPr="00515AEE">
        <w:rPr>
          <w:rStyle w:val="Strong"/>
          <w:sz w:val="28"/>
          <w:szCs w:val="28"/>
          <w:lang w:val="vi-VN"/>
        </w:rPr>
        <w:t xml:space="preserve"> ban nhân dân huyện, </w:t>
      </w:r>
    </w:p>
    <w:p w14:paraId="05CCEC0F" w14:textId="021970CE" w:rsidR="00672468" w:rsidRPr="00515AEE" w:rsidRDefault="00772DA0" w:rsidP="00672468">
      <w:pPr>
        <w:ind w:right="-5"/>
        <w:jc w:val="center"/>
        <w:rPr>
          <w:rStyle w:val="Strong"/>
          <w:sz w:val="28"/>
          <w:szCs w:val="28"/>
        </w:rPr>
      </w:pPr>
      <w:r w:rsidRPr="00515AEE">
        <w:rPr>
          <w:rStyle w:val="Strong"/>
          <w:sz w:val="28"/>
          <w:szCs w:val="28"/>
          <w:lang w:val="vi-VN"/>
        </w:rPr>
        <w:t>tình hình</w:t>
      </w:r>
      <w:r w:rsidR="00010FFB" w:rsidRPr="00515AEE">
        <w:rPr>
          <w:rStyle w:val="Strong"/>
          <w:sz w:val="28"/>
          <w:szCs w:val="28"/>
        </w:rPr>
        <w:t xml:space="preserve"> </w:t>
      </w:r>
      <w:r w:rsidR="00672468" w:rsidRPr="00515AEE">
        <w:rPr>
          <w:rStyle w:val="Strong"/>
          <w:sz w:val="28"/>
          <w:szCs w:val="28"/>
          <w:lang w:val="vi-VN"/>
        </w:rPr>
        <w:t>kinh tế</w:t>
      </w:r>
      <w:r w:rsidR="00C74104" w:rsidRPr="00515AEE">
        <w:rPr>
          <w:rStyle w:val="Strong"/>
          <w:sz w:val="28"/>
          <w:szCs w:val="28"/>
        </w:rPr>
        <w:t xml:space="preserve"> </w:t>
      </w:r>
      <w:r w:rsidR="00672468" w:rsidRPr="00515AEE">
        <w:rPr>
          <w:rStyle w:val="Strong"/>
          <w:sz w:val="28"/>
          <w:szCs w:val="28"/>
          <w:lang w:val="vi-VN"/>
        </w:rPr>
        <w:t>- xã hội năm 202</w:t>
      </w:r>
      <w:r w:rsidR="007C6C6D" w:rsidRPr="00515AEE">
        <w:rPr>
          <w:rStyle w:val="Strong"/>
          <w:sz w:val="28"/>
          <w:szCs w:val="28"/>
        </w:rPr>
        <w:t>4</w:t>
      </w:r>
      <w:r w:rsidR="00672468" w:rsidRPr="00515AEE">
        <w:rPr>
          <w:rStyle w:val="Strong"/>
          <w:sz w:val="28"/>
          <w:szCs w:val="28"/>
          <w:lang w:val="vi-VN"/>
        </w:rPr>
        <w:t xml:space="preserve"> và </w:t>
      </w:r>
      <w:r w:rsidRPr="00515AEE">
        <w:rPr>
          <w:rStyle w:val="Strong"/>
          <w:sz w:val="28"/>
          <w:szCs w:val="28"/>
          <w:lang w:val="vi-VN"/>
        </w:rPr>
        <w:t>phương hướng, nhiệm vụ</w:t>
      </w:r>
      <w:r w:rsidR="00672468" w:rsidRPr="00515AEE">
        <w:rPr>
          <w:rStyle w:val="Strong"/>
          <w:sz w:val="28"/>
          <w:szCs w:val="28"/>
          <w:lang w:val="vi-VN"/>
        </w:rPr>
        <w:t xml:space="preserve"> năm 202</w:t>
      </w:r>
      <w:r w:rsidR="007C6C6D" w:rsidRPr="00515AEE">
        <w:rPr>
          <w:rStyle w:val="Strong"/>
          <w:sz w:val="28"/>
          <w:szCs w:val="28"/>
        </w:rPr>
        <w:t>5</w:t>
      </w:r>
    </w:p>
    <w:p w14:paraId="5C6582EE" w14:textId="77777777" w:rsidR="0015434F" w:rsidRPr="00515AEE" w:rsidRDefault="00D24BD4">
      <w:pPr>
        <w:ind w:right="-5"/>
        <w:rPr>
          <w:sz w:val="28"/>
          <w:szCs w:val="28"/>
          <w:vertAlign w:val="superscript"/>
          <w:lang w:val="vi-VN"/>
        </w:rPr>
      </w:pPr>
      <w:r w:rsidRPr="00515AEE">
        <w:rPr>
          <w:noProof/>
          <w:sz w:val="28"/>
          <w:szCs w:val="28"/>
          <w:vertAlign w:val="superscript"/>
        </w:rPr>
        <mc:AlternateContent>
          <mc:Choice Requires="wps">
            <w:drawing>
              <wp:anchor distT="0" distB="0" distL="114300" distR="114300" simplePos="0" relativeHeight="251659264" behindDoc="0" locked="0" layoutInCell="1" allowOverlap="1" wp14:anchorId="09E811EE" wp14:editId="27049B7F">
                <wp:simplePos x="0" y="0"/>
                <wp:positionH relativeFrom="column">
                  <wp:posOffset>2043761</wp:posOffset>
                </wp:positionH>
                <wp:positionV relativeFrom="paragraph">
                  <wp:posOffset>38735</wp:posOffset>
                </wp:positionV>
                <wp:extent cx="1565910" cy="0"/>
                <wp:effectExtent l="0" t="0" r="34290" b="19050"/>
                <wp:wrapNone/>
                <wp:docPr id="8"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5910" cy="0"/>
                        </a:xfrm>
                        <a:prstGeom prst="straightConnector1">
                          <a:avLst/>
                        </a:prstGeom>
                        <a:noFill/>
                        <a:ln w="9525">
                          <a:solidFill>
                            <a:srgbClr val="000000"/>
                          </a:solidFill>
                          <a:round/>
                        </a:ln>
                      </wps:spPr>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shapetype w14:anchorId="76B641A6" id="_x0000_t32" coordsize="21600,21600" o:spt="32" o:oned="t" path="m,l21600,21600e" filled="f">
                <v:path arrowok="t" fillok="f" o:connecttype="none"/>
                <o:lock v:ext="edit" shapetype="t"/>
              </v:shapetype>
              <v:shape id="AutoShape 32" o:spid="_x0000_s1026" type="#_x0000_t32" style="position:absolute;margin-left:160.95pt;margin-top:3.05pt;width:123.3pt;height: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"/>
            </w:pict>
          </mc:Fallback>
        </mc:AlternateContent>
      </w:r>
    </w:p>
    <w:p w14:paraId="7DD29117" w14:textId="03547B3C" w:rsidR="007C6C6D" w:rsidRPr="00D729FF" w:rsidRDefault="007C6C6D" w:rsidP="00D729FF">
      <w:pPr>
        <w:spacing w:before="120" w:after="120"/>
        <w:ind w:firstLine="709"/>
        <w:jc w:val="both"/>
        <w:rPr>
          <w:spacing w:val="-2"/>
          <w:sz w:val="28"/>
          <w:szCs w:val="28"/>
          <w:u w:color="0000FF"/>
          <w:lang w:val="vi-VN"/>
        </w:rPr>
      </w:pPr>
      <w:r w:rsidRPr="00D729FF">
        <w:rPr>
          <w:spacing w:val="-2"/>
          <w:sz w:val="28"/>
          <w:szCs w:val="28"/>
          <w:u w:color="0000FF"/>
          <w:lang w:val="vi-VN"/>
        </w:rPr>
        <w:t>Căn cứ N</w:t>
      </w:r>
      <w:r w:rsidR="00010FFB" w:rsidRPr="00D729FF">
        <w:rPr>
          <w:spacing w:val="-2"/>
          <w:sz w:val="28"/>
          <w:szCs w:val="28"/>
          <w:u w:color="0000FF"/>
          <w:lang w:val="vi-VN"/>
        </w:rPr>
        <w:t>ghị quyết số 34/NQ-HĐND ngày 22</w:t>
      </w:r>
      <w:r w:rsidR="00010FFB" w:rsidRPr="00D729FF">
        <w:rPr>
          <w:spacing w:val="-2"/>
          <w:sz w:val="28"/>
          <w:szCs w:val="28"/>
          <w:u w:color="0000FF"/>
        </w:rPr>
        <w:t xml:space="preserve"> tháng </w:t>
      </w:r>
      <w:r w:rsidRPr="00D729FF">
        <w:rPr>
          <w:spacing w:val="-2"/>
          <w:sz w:val="28"/>
          <w:szCs w:val="28"/>
          <w:u w:color="0000FF"/>
          <w:lang w:val="vi-VN"/>
        </w:rPr>
        <w:t>12</w:t>
      </w:r>
      <w:r w:rsidR="00010FFB" w:rsidRPr="00D729FF">
        <w:rPr>
          <w:spacing w:val="-2"/>
          <w:sz w:val="28"/>
          <w:szCs w:val="28"/>
          <w:u w:color="0000FF"/>
        </w:rPr>
        <w:t xml:space="preserve"> năm </w:t>
      </w:r>
      <w:r w:rsidRPr="00D729FF">
        <w:rPr>
          <w:spacing w:val="-2"/>
          <w:sz w:val="28"/>
          <w:szCs w:val="28"/>
          <w:u w:color="0000FF"/>
          <w:lang w:val="vi-VN"/>
        </w:rPr>
        <w:t xml:space="preserve">2023 của Hội </w:t>
      </w:r>
      <w:r w:rsidRPr="001E4149">
        <w:rPr>
          <w:spacing w:val="-4"/>
          <w:sz w:val="28"/>
          <w:szCs w:val="28"/>
          <w:u w:color="0000FF"/>
          <w:lang w:val="vi-VN"/>
        </w:rPr>
        <w:t>đồng nhân dân huyện Phụng Hiệp về kế hoạch phát triển kinh tế - xã hội năm 2024</w:t>
      </w:r>
      <w:r w:rsidR="00B24540" w:rsidRPr="00D729FF">
        <w:rPr>
          <w:spacing w:val="-2"/>
          <w:sz w:val="28"/>
          <w:szCs w:val="28"/>
          <w:u w:color="0000FF"/>
          <w:lang w:val="vi-VN"/>
        </w:rPr>
        <w:t>;</w:t>
      </w:r>
    </w:p>
    <w:p w14:paraId="1215293A" w14:textId="167BDF05" w:rsidR="007C6C6D" w:rsidRPr="00D729FF" w:rsidRDefault="007C6C6D" w:rsidP="00D729FF">
      <w:pPr>
        <w:spacing w:before="120" w:after="120"/>
        <w:ind w:firstLine="709"/>
        <w:jc w:val="both"/>
        <w:rPr>
          <w:sz w:val="28"/>
          <w:szCs w:val="28"/>
          <w:u w:color="0000FF"/>
          <w:lang w:val="vi-VN"/>
        </w:rPr>
      </w:pPr>
      <w:r w:rsidRPr="00D729FF">
        <w:rPr>
          <w:sz w:val="28"/>
          <w:szCs w:val="28"/>
          <w:u w:color="0000FF"/>
          <w:lang w:val="vi-VN"/>
        </w:rPr>
        <w:t>Căn cứ Nghị quyết số 46/NQ-HĐND ngày 26 tháng 4 năm 2024 của Hội đồng nhân dân huyện Phụng Hiệp về việc sửa đổi, bổ sung điểm b, khoản 2, Điều 2 Nghị quyết số 34/NQ-HĐND ngày 22/12/2023 của Hội đồng nhân dân huyện Phụng Hiệp về kế hoạch phát triển kinh tế - xã hội năm 2024</w:t>
      </w:r>
      <w:r w:rsidR="00B24540" w:rsidRPr="00D729FF">
        <w:rPr>
          <w:sz w:val="28"/>
          <w:szCs w:val="28"/>
          <w:u w:color="0000FF"/>
          <w:lang w:val="vi-VN"/>
        </w:rPr>
        <w:t>;</w:t>
      </w:r>
    </w:p>
    <w:p w14:paraId="1474C747" w14:textId="77777777" w:rsidR="00B24540" w:rsidRPr="00D729FF" w:rsidRDefault="00B24540" w:rsidP="00D729FF">
      <w:pPr>
        <w:spacing w:before="120" w:after="120"/>
        <w:ind w:firstLine="709"/>
        <w:jc w:val="both"/>
        <w:rPr>
          <w:bCs/>
          <w:sz w:val="28"/>
          <w:szCs w:val="28"/>
          <w:lang w:val="vi-VN"/>
        </w:rPr>
      </w:pPr>
      <w:r w:rsidRPr="00D729FF">
        <w:rPr>
          <w:sz w:val="28"/>
          <w:szCs w:val="28"/>
          <w:u w:color="0000FF"/>
          <w:lang w:val="vi-VN"/>
        </w:rPr>
        <w:t xml:space="preserve">Căn cứ Nghị quyết số </w:t>
      </w:r>
      <w:r w:rsidRPr="00D729FF">
        <w:rPr>
          <w:sz w:val="28"/>
          <w:szCs w:val="28"/>
          <w:u w:color="0000FF"/>
        </w:rPr>
        <w:t>59</w:t>
      </w:r>
      <w:r w:rsidRPr="00D729FF">
        <w:rPr>
          <w:sz w:val="28"/>
          <w:szCs w:val="28"/>
          <w:u w:color="0000FF"/>
          <w:lang w:val="vi-VN"/>
        </w:rPr>
        <w:t>/NQ-HĐND ngày 2</w:t>
      </w:r>
      <w:r w:rsidRPr="00D729FF">
        <w:rPr>
          <w:sz w:val="28"/>
          <w:szCs w:val="28"/>
          <w:u w:color="0000FF"/>
        </w:rPr>
        <w:t>7</w:t>
      </w:r>
      <w:r w:rsidRPr="00D729FF">
        <w:rPr>
          <w:sz w:val="28"/>
          <w:szCs w:val="28"/>
          <w:u w:color="0000FF"/>
          <w:lang w:val="vi-VN"/>
        </w:rPr>
        <w:t xml:space="preserve"> tháng </w:t>
      </w:r>
      <w:r w:rsidRPr="00D729FF">
        <w:rPr>
          <w:sz w:val="28"/>
          <w:szCs w:val="28"/>
          <w:u w:color="0000FF"/>
        </w:rPr>
        <w:t>6</w:t>
      </w:r>
      <w:r w:rsidRPr="00D729FF">
        <w:rPr>
          <w:sz w:val="28"/>
          <w:szCs w:val="28"/>
          <w:u w:color="0000FF"/>
          <w:lang w:val="vi-VN"/>
        </w:rPr>
        <w:t xml:space="preserve"> năm 2024 của Hội đồng nhân dân huyện Phụng Hiệp về </w:t>
      </w:r>
      <w:r w:rsidRPr="00D729FF">
        <w:rPr>
          <w:sz w:val="28"/>
          <w:szCs w:val="28"/>
          <w:u w:color="0000FF"/>
        </w:rPr>
        <w:t>n</w:t>
      </w:r>
      <w:r w:rsidRPr="00D729FF">
        <w:rPr>
          <w:bCs/>
          <w:sz w:val="28"/>
          <w:szCs w:val="28"/>
        </w:rPr>
        <w:t xml:space="preserve">hiệm vụ, giải pháp phát triển kinh tế </w:t>
      </w:r>
      <w:r w:rsidRPr="00D729FF">
        <w:rPr>
          <w:sz w:val="28"/>
          <w:szCs w:val="28"/>
        </w:rPr>
        <w:t>-</w:t>
      </w:r>
      <w:r w:rsidRPr="00D729FF">
        <w:rPr>
          <w:bCs/>
          <w:sz w:val="28"/>
          <w:szCs w:val="28"/>
        </w:rPr>
        <w:t xml:space="preserve"> xã hội, quốc phòng </w:t>
      </w:r>
      <w:r w:rsidRPr="00D729FF">
        <w:rPr>
          <w:sz w:val="28"/>
          <w:szCs w:val="28"/>
        </w:rPr>
        <w:t>-</w:t>
      </w:r>
      <w:r w:rsidRPr="00D729FF">
        <w:rPr>
          <w:bCs/>
          <w:sz w:val="28"/>
          <w:szCs w:val="28"/>
        </w:rPr>
        <w:t xml:space="preserve"> an ninh 6 tháng cuối năm 2024;</w:t>
      </w:r>
    </w:p>
    <w:p w14:paraId="0CF31978" w14:textId="77777777" w:rsidR="00314751" w:rsidRPr="00D729FF" w:rsidRDefault="00314751" w:rsidP="00D729FF">
      <w:pPr>
        <w:spacing w:before="120" w:after="120"/>
        <w:ind w:firstLine="709"/>
        <w:jc w:val="both"/>
        <w:rPr>
          <w:bCs/>
          <w:sz w:val="28"/>
          <w:szCs w:val="28"/>
        </w:rPr>
      </w:pPr>
      <w:r w:rsidRPr="00D729FF">
        <w:rPr>
          <w:sz w:val="28"/>
          <w:szCs w:val="28"/>
          <w:u w:color="0000FF"/>
          <w:lang w:val="vi-VN"/>
        </w:rPr>
        <w:t>Căn cứ Nghị quyết số</w:t>
      </w:r>
      <w:r w:rsidRPr="00D729FF">
        <w:rPr>
          <w:sz w:val="28"/>
          <w:szCs w:val="28"/>
          <w:u w:color="0000FF"/>
        </w:rPr>
        <w:t xml:space="preserve"> </w:t>
      </w:r>
      <w:r w:rsidRPr="00D729FF">
        <w:rPr>
          <w:sz w:val="28"/>
          <w:szCs w:val="28"/>
          <w:u w:color="0000FF"/>
          <w:lang w:val="vi-VN"/>
        </w:rPr>
        <w:t>64/NQ-HĐND ngày 21</w:t>
      </w:r>
      <w:r w:rsidRPr="00D729FF">
        <w:rPr>
          <w:sz w:val="28"/>
          <w:szCs w:val="28"/>
          <w:u w:color="0000FF"/>
        </w:rPr>
        <w:t xml:space="preserve"> </w:t>
      </w:r>
      <w:r w:rsidRPr="00D729FF">
        <w:rPr>
          <w:sz w:val="28"/>
          <w:szCs w:val="28"/>
          <w:u w:color="0000FF"/>
          <w:lang w:val="vi-VN"/>
        </w:rPr>
        <w:t>tháng 8 năm 2024 của Hội đồng nhân dân huyện Phụng Hiệp về việc</w:t>
      </w:r>
      <w:r w:rsidRPr="00D729FF">
        <w:rPr>
          <w:sz w:val="28"/>
          <w:szCs w:val="28"/>
          <w:u w:color="0000FF"/>
        </w:rPr>
        <w:t xml:space="preserve"> </w:t>
      </w:r>
      <w:bookmarkStart w:id="0" w:name="_Hlk168386932"/>
      <w:r w:rsidRPr="00D729FF">
        <w:rPr>
          <w:sz w:val="28"/>
          <w:szCs w:val="28"/>
          <w:u w:color="0000FF"/>
        </w:rPr>
        <w:t>đ</w:t>
      </w:r>
      <w:r w:rsidRPr="00D729FF">
        <w:rPr>
          <w:bCs/>
          <w:sz w:val="28"/>
          <w:szCs w:val="28"/>
        </w:rPr>
        <w:t xml:space="preserve">iều chỉnh dự toán thu, chi ngân sách huyện Phụng Hiệp năm 2024 (lần </w:t>
      </w:r>
      <w:r w:rsidRPr="00D729FF">
        <w:rPr>
          <w:bCs/>
          <w:sz w:val="28"/>
          <w:szCs w:val="28"/>
          <w:lang w:val="vi-VN"/>
        </w:rPr>
        <w:t>2</w:t>
      </w:r>
      <w:r w:rsidRPr="00D729FF">
        <w:rPr>
          <w:bCs/>
          <w:sz w:val="28"/>
          <w:szCs w:val="28"/>
        </w:rPr>
        <w:t>)</w:t>
      </w:r>
      <w:bookmarkEnd w:id="0"/>
      <w:r w:rsidRPr="00D729FF">
        <w:rPr>
          <w:bCs/>
          <w:sz w:val="28"/>
          <w:szCs w:val="28"/>
        </w:rPr>
        <w:t>;</w:t>
      </w:r>
    </w:p>
    <w:p w14:paraId="0356C30F" w14:textId="6A010A0E" w:rsidR="0015434F" w:rsidRDefault="00AC0F36" w:rsidP="00D729FF">
      <w:pPr>
        <w:spacing w:before="120" w:after="120"/>
        <w:ind w:firstLine="709"/>
        <w:jc w:val="both"/>
        <w:rPr>
          <w:sz w:val="28"/>
          <w:szCs w:val="28"/>
          <w:u w:color="0000FF"/>
          <w:lang w:val="vi-VN"/>
        </w:rPr>
      </w:pPr>
      <w:r w:rsidRPr="00D729FF">
        <w:rPr>
          <w:sz w:val="28"/>
          <w:szCs w:val="28"/>
          <w:u w:color="0000FF"/>
        </w:rPr>
        <w:t>Ủy ban nhân dân</w:t>
      </w:r>
      <w:r w:rsidR="00B670F8" w:rsidRPr="00D729FF">
        <w:rPr>
          <w:sz w:val="28"/>
          <w:szCs w:val="28"/>
          <w:u w:color="0000FF"/>
        </w:rPr>
        <w:t xml:space="preserve"> </w:t>
      </w:r>
      <w:r w:rsidRPr="00D729FF">
        <w:rPr>
          <w:sz w:val="28"/>
          <w:szCs w:val="28"/>
          <w:u w:color="0000FF"/>
        </w:rPr>
        <w:t>huyện</w:t>
      </w:r>
      <w:r w:rsidR="00CE35E9" w:rsidRPr="00D729FF">
        <w:rPr>
          <w:sz w:val="28"/>
          <w:szCs w:val="28"/>
          <w:u w:color="0000FF"/>
          <w:lang w:val="vi-VN"/>
        </w:rPr>
        <w:t xml:space="preserve"> báo cáo</w:t>
      </w:r>
      <w:r w:rsidR="00772DA0" w:rsidRPr="00D729FF">
        <w:rPr>
          <w:sz w:val="28"/>
          <w:szCs w:val="28"/>
          <w:u w:color="0000FF"/>
          <w:lang w:val="vi-VN"/>
        </w:rPr>
        <w:t xml:space="preserve"> </w:t>
      </w:r>
      <w:r w:rsidR="00010FFB" w:rsidRPr="00D729FF">
        <w:rPr>
          <w:sz w:val="28"/>
          <w:szCs w:val="28"/>
          <w:u w:color="0000FF"/>
        </w:rPr>
        <w:t>c</w:t>
      </w:r>
      <w:r w:rsidR="00010FFB" w:rsidRPr="00D729FF">
        <w:rPr>
          <w:rStyle w:val="Strong"/>
          <w:b w:val="0"/>
          <w:sz w:val="28"/>
          <w:szCs w:val="28"/>
          <w:lang w:val="vi-VN"/>
        </w:rPr>
        <w:t xml:space="preserve">ông tác chỉ đạo điều hành của </w:t>
      </w:r>
      <w:r w:rsidR="00010FFB" w:rsidRPr="00D729FF">
        <w:rPr>
          <w:rStyle w:val="Strong"/>
          <w:b w:val="0"/>
          <w:sz w:val="28"/>
          <w:szCs w:val="28"/>
        </w:rPr>
        <w:t>Ủy</w:t>
      </w:r>
      <w:r w:rsidR="00772DA0" w:rsidRPr="00D729FF">
        <w:rPr>
          <w:rStyle w:val="Strong"/>
          <w:b w:val="0"/>
          <w:sz w:val="28"/>
          <w:szCs w:val="28"/>
          <w:lang w:val="vi-VN"/>
        </w:rPr>
        <w:t xml:space="preserve"> ban nhân dân huyện, tình hình kinh tế</w:t>
      </w:r>
      <w:r w:rsidR="00772DA0" w:rsidRPr="00D729FF">
        <w:rPr>
          <w:rStyle w:val="Strong"/>
          <w:b w:val="0"/>
          <w:sz w:val="28"/>
          <w:szCs w:val="28"/>
        </w:rPr>
        <w:t xml:space="preserve"> </w:t>
      </w:r>
      <w:r w:rsidR="00772DA0" w:rsidRPr="00D729FF">
        <w:rPr>
          <w:rStyle w:val="Strong"/>
          <w:b w:val="0"/>
          <w:sz w:val="28"/>
          <w:szCs w:val="28"/>
          <w:lang w:val="vi-VN"/>
        </w:rPr>
        <w:t>- xã hội năm 202</w:t>
      </w:r>
      <w:r w:rsidR="00772DA0" w:rsidRPr="00D729FF">
        <w:rPr>
          <w:rStyle w:val="Strong"/>
          <w:b w:val="0"/>
          <w:sz w:val="28"/>
          <w:szCs w:val="28"/>
        </w:rPr>
        <w:t>4</w:t>
      </w:r>
      <w:r w:rsidR="00772DA0" w:rsidRPr="00D729FF">
        <w:rPr>
          <w:rStyle w:val="Strong"/>
          <w:b w:val="0"/>
          <w:sz w:val="28"/>
          <w:szCs w:val="28"/>
          <w:lang w:val="vi-VN"/>
        </w:rPr>
        <w:t xml:space="preserve"> và phương hướng, nhiệm vụ năm 202</w:t>
      </w:r>
      <w:r w:rsidR="00772DA0" w:rsidRPr="00D729FF">
        <w:rPr>
          <w:rStyle w:val="Strong"/>
          <w:b w:val="0"/>
          <w:sz w:val="28"/>
          <w:szCs w:val="28"/>
        </w:rPr>
        <w:t>5</w:t>
      </w:r>
      <w:r w:rsidR="00772DA0" w:rsidRPr="00D729FF">
        <w:rPr>
          <w:rStyle w:val="Strong"/>
          <w:b w:val="0"/>
          <w:sz w:val="28"/>
          <w:szCs w:val="28"/>
          <w:lang w:val="vi-VN"/>
        </w:rPr>
        <w:t>,</w:t>
      </w:r>
      <w:r w:rsidR="00CE35E9" w:rsidRPr="00D729FF">
        <w:rPr>
          <w:sz w:val="28"/>
          <w:szCs w:val="28"/>
          <w:lang w:val="vi-VN"/>
        </w:rPr>
        <w:t xml:space="preserve"> </w:t>
      </w:r>
      <w:r w:rsidRPr="00D729FF">
        <w:rPr>
          <w:sz w:val="28"/>
          <w:szCs w:val="28"/>
          <w:u w:color="0000FF"/>
        </w:rPr>
        <w:t>như sau:</w:t>
      </w:r>
    </w:p>
    <w:p w14:paraId="6ADDF50D" w14:textId="77777777" w:rsidR="001E4149" w:rsidRPr="00515AEE" w:rsidRDefault="001E4149" w:rsidP="001E4149">
      <w:pPr>
        <w:jc w:val="center"/>
        <w:rPr>
          <w:b/>
          <w:sz w:val="28"/>
          <w:szCs w:val="28"/>
        </w:rPr>
      </w:pPr>
      <w:r w:rsidRPr="00515AEE">
        <w:rPr>
          <w:b/>
          <w:sz w:val="28"/>
          <w:szCs w:val="28"/>
          <w:lang w:val="vi-VN"/>
        </w:rPr>
        <w:t>Phần 1</w:t>
      </w:r>
    </w:p>
    <w:p w14:paraId="600EE1DE" w14:textId="77777777" w:rsidR="001E4149" w:rsidRPr="00515AEE" w:rsidRDefault="001E4149" w:rsidP="001E4149">
      <w:pPr>
        <w:jc w:val="center"/>
        <w:rPr>
          <w:b/>
          <w:spacing w:val="-2"/>
          <w:sz w:val="26"/>
          <w:szCs w:val="26"/>
          <w:lang w:val="vi-VN"/>
        </w:rPr>
      </w:pPr>
      <w:r w:rsidRPr="00515AEE">
        <w:rPr>
          <w:b/>
          <w:spacing w:val="-2"/>
          <w:sz w:val="26"/>
          <w:szCs w:val="26"/>
        </w:rPr>
        <w:t xml:space="preserve">CÔNG TÁC CHỈ ĐẠO ĐIỀU HÀNH CỦA ỦY BAN NHÂN DÂN HUYỆN, </w:t>
      </w:r>
    </w:p>
    <w:p w14:paraId="35FBDC16" w14:textId="77777777" w:rsidR="001E4149" w:rsidRPr="00515AEE" w:rsidRDefault="001E4149" w:rsidP="001E4149">
      <w:pPr>
        <w:jc w:val="center"/>
        <w:rPr>
          <w:b/>
          <w:spacing w:val="-2"/>
          <w:sz w:val="28"/>
          <w:szCs w:val="28"/>
        </w:rPr>
      </w:pPr>
      <w:r w:rsidRPr="00515AEE">
        <w:rPr>
          <w:b/>
          <w:spacing w:val="-2"/>
          <w:sz w:val="26"/>
          <w:szCs w:val="26"/>
          <w:lang w:val="vi-VN"/>
        </w:rPr>
        <w:t xml:space="preserve">TÌNH HÌNH </w:t>
      </w:r>
      <w:r w:rsidRPr="00515AEE">
        <w:rPr>
          <w:b/>
          <w:spacing w:val="-2"/>
          <w:sz w:val="26"/>
          <w:szCs w:val="26"/>
        </w:rPr>
        <w:t>KINH TẾ - XÃ HỘI NĂM 2024</w:t>
      </w:r>
    </w:p>
    <w:p w14:paraId="3285B9D1" w14:textId="77777777" w:rsidR="00B670F8" w:rsidRPr="00D729FF" w:rsidRDefault="00B670F8" w:rsidP="000071E5">
      <w:pPr>
        <w:spacing w:before="120" w:after="120"/>
        <w:ind w:firstLine="709"/>
        <w:jc w:val="both"/>
        <w:rPr>
          <w:b/>
          <w:sz w:val="28"/>
          <w:szCs w:val="28"/>
        </w:rPr>
      </w:pPr>
      <w:r w:rsidRPr="00D729FF">
        <w:rPr>
          <w:b/>
          <w:sz w:val="28"/>
          <w:szCs w:val="28"/>
        </w:rPr>
        <w:t>I. CÔNG TÁC CHỈ ĐẠO, ĐIỀU HÀNH CỦA UBND HUYỆN</w:t>
      </w:r>
    </w:p>
    <w:p w14:paraId="4F365693" w14:textId="52C3C6A6" w:rsidR="00B670F8" w:rsidRPr="00D729FF" w:rsidRDefault="00B670F8" w:rsidP="000071E5">
      <w:pPr>
        <w:spacing w:before="120" w:after="120"/>
        <w:ind w:right="11" w:firstLine="709"/>
        <w:jc w:val="both"/>
        <w:rPr>
          <w:sz w:val="28"/>
          <w:szCs w:val="28"/>
        </w:rPr>
      </w:pPr>
      <w:r w:rsidRPr="00D729FF">
        <w:rPr>
          <w:b/>
          <w:iCs/>
          <w:sz w:val="28"/>
          <w:szCs w:val="28"/>
          <w:lang w:val="nl-NL"/>
        </w:rPr>
        <w:t xml:space="preserve">1. </w:t>
      </w:r>
      <w:r w:rsidRPr="00D729FF">
        <w:rPr>
          <w:iCs/>
          <w:sz w:val="28"/>
          <w:szCs w:val="28"/>
          <w:lang w:val="nl-NL"/>
        </w:rPr>
        <w:t>Ngay từ đầu năm 2</w:t>
      </w:r>
      <w:r w:rsidRPr="00D729FF">
        <w:rPr>
          <w:sz w:val="28"/>
          <w:szCs w:val="28"/>
          <w:lang w:val="vi-VN"/>
        </w:rPr>
        <w:t>0</w:t>
      </w:r>
      <w:r w:rsidRPr="00D729FF">
        <w:rPr>
          <w:sz w:val="28"/>
          <w:szCs w:val="28"/>
        </w:rPr>
        <w:t>2</w:t>
      </w:r>
      <w:r w:rsidR="007C6C6D" w:rsidRPr="00D729FF">
        <w:rPr>
          <w:sz w:val="28"/>
          <w:szCs w:val="28"/>
        </w:rPr>
        <w:t>4</w:t>
      </w:r>
      <w:r w:rsidRPr="00D729FF">
        <w:rPr>
          <w:sz w:val="28"/>
          <w:szCs w:val="28"/>
          <w:lang w:val="vi-VN"/>
        </w:rPr>
        <w:t xml:space="preserve">, thực hiện </w:t>
      </w:r>
      <w:r w:rsidRPr="00D729FF">
        <w:rPr>
          <w:sz w:val="28"/>
          <w:szCs w:val="28"/>
          <w:lang w:val="nl-NL"/>
        </w:rPr>
        <w:t>Quyết định số 21</w:t>
      </w:r>
      <w:r w:rsidR="007C6C6D" w:rsidRPr="00D729FF">
        <w:rPr>
          <w:sz w:val="28"/>
          <w:szCs w:val="28"/>
          <w:lang w:val="nl-NL"/>
        </w:rPr>
        <w:t>35</w:t>
      </w:r>
      <w:r w:rsidRPr="00D729FF">
        <w:rPr>
          <w:sz w:val="28"/>
          <w:szCs w:val="28"/>
          <w:lang w:val="nl-NL"/>
        </w:rPr>
        <w:t xml:space="preserve">/QĐ-UBND ngày </w:t>
      </w:r>
      <w:r w:rsidR="007C6C6D" w:rsidRPr="00D729FF">
        <w:rPr>
          <w:sz w:val="28"/>
          <w:szCs w:val="28"/>
          <w:lang w:val="nl-NL"/>
        </w:rPr>
        <w:t>14</w:t>
      </w:r>
      <w:r w:rsidRPr="00D729FF">
        <w:rPr>
          <w:sz w:val="28"/>
          <w:szCs w:val="28"/>
          <w:lang w:val="nl-NL"/>
        </w:rPr>
        <w:t xml:space="preserve"> tháng 12 năm 202</w:t>
      </w:r>
      <w:r w:rsidR="007C6C6D" w:rsidRPr="00D729FF">
        <w:rPr>
          <w:sz w:val="28"/>
          <w:szCs w:val="28"/>
          <w:lang w:val="nl-NL"/>
        </w:rPr>
        <w:t>3</w:t>
      </w:r>
      <w:r w:rsidRPr="00D729FF">
        <w:rPr>
          <w:sz w:val="28"/>
          <w:szCs w:val="28"/>
          <w:lang w:val="nl-NL"/>
        </w:rPr>
        <w:t xml:space="preserve"> của Ủy ban nhân dân tỉnh Hậu Giang về việc giao chỉ tiêu kế hoạch phát triển kinh tế - xã hội năm 202</w:t>
      </w:r>
      <w:r w:rsidR="007C6C6D" w:rsidRPr="00D729FF">
        <w:rPr>
          <w:sz w:val="28"/>
          <w:szCs w:val="28"/>
          <w:lang w:val="nl-NL"/>
        </w:rPr>
        <w:t>4</w:t>
      </w:r>
      <w:r w:rsidRPr="00D729FF">
        <w:rPr>
          <w:sz w:val="28"/>
          <w:szCs w:val="28"/>
          <w:lang w:val="nl-NL"/>
        </w:rPr>
        <w:t xml:space="preserve">, các </w:t>
      </w:r>
      <w:r w:rsidRPr="00D729FF">
        <w:rPr>
          <w:sz w:val="28"/>
          <w:szCs w:val="28"/>
          <w:lang w:val="vi-VN"/>
        </w:rPr>
        <w:t xml:space="preserve">Nghị quyết của </w:t>
      </w:r>
      <w:r w:rsidRPr="00D729FF">
        <w:rPr>
          <w:sz w:val="28"/>
          <w:szCs w:val="28"/>
        </w:rPr>
        <w:t>Huyện</w:t>
      </w:r>
      <w:r w:rsidRPr="00D729FF">
        <w:rPr>
          <w:sz w:val="28"/>
          <w:szCs w:val="28"/>
          <w:lang w:val="vi-VN"/>
        </w:rPr>
        <w:t xml:space="preserve"> ủy,</w:t>
      </w:r>
      <w:r w:rsidR="00F9587C" w:rsidRPr="00D729FF">
        <w:rPr>
          <w:sz w:val="28"/>
          <w:szCs w:val="28"/>
          <w:lang w:val="vi-VN"/>
        </w:rPr>
        <w:t xml:space="preserve"> Chương trình số 207-CTr/HU ngày 29/12/2023 c</w:t>
      </w:r>
      <w:bookmarkStart w:id="1" w:name="_GoBack"/>
      <w:bookmarkEnd w:id="1"/>
      <w:r w:rsidR="00F9587C" w:rsidRPr="00D729FF">
        <w:rPr>
          <w:sz w:val="28"/>
          <w:szCs w:val="28"/>
          <w:lang w:val="vi-VN"/>
        </w:rPr>
        <w:t>ủa Ban Chấp hành Đảng bộ huyện Phụng Hiệp về thực hiện nhiệm vụ công tác năm 2024,</w:t>
      </w:r>
      <w:r w:rsidRPr="00D729FF">
        <w:rPr>
          <w:sz w:val="28"/>
          <w:szCs w:val="28"/>
          <w:lang w:val="vi-VN"/>
        </w:rPr>
        <w:t xml:space="preserve"> </w:t>
      </w:r>
      <w:r w:rsidR="007C6C6D" w:rsidRPr="00D729FF">
        <w:rPr>
          <w:sz w:val="28"/>
          <w:szCs w:val="28"/>
          <w:u w:color="0000FF"/>
          <w:lang w:val="vi-VN"/>
        </w:rPr>
        <w:t>Nghị quyết số 34/NQ-HĐND ngày 22/12/2023 của Hội đồng nhân dân huyện Phụng Hiệp về kế hoạch phát triển kinh tế - xã hội năm 2024</w:t>
      </w:r>
      <w:r w:rsidRPr="00D729FF">
        <w:rPr>
          <w:sz w:val="28"/>
          <w:szCs w:val="28"/>
          <w:lang w:val="nl-NL"/>
        </w:rPr>
        <w:t xml:space="preserve">, </w:t>
      </w:r>
      <w:r w:rsidR="007C6C6D" w:rsidRPr="00D729FF">
        <w:rPr>
          <w:sz w:val="28"/>
          <w:szCs w:val="28"/>
          <w:u w:color="0000FF"/>
          <w:lang w:val="vi-VN"/>
        </w:rPr>
        <w:t>Nghị quyết số 46/NQ-HĐND ngày 26 tháng 4 năm 2024 của Hội đồng nhân dân huyện Phụng Hiệp về việc sửa đổi, bổ sung điểm b, khoản 2, Điều 2 Nghị quyết số 34/NQ-HĐND ngày 22/12/2023 của Hội đồng nhân dân huyện Phụng Hiệp về kế hoạch phát triển kinh tế - xã hội năm 2024</w:t>
      </w:r>
      <w:r w:rsidRPr="00D729FF">
        <w:rPr>
          <w:sz w:val="28"/>
          <w:szCs w:val="28"/>
          <w:u w:color="0000FF"/>
        </w:rPr>
        <w:t xml:space="preserve">, </w:t>
      </w:r>
      <w:r w:rsidR="00F9587C" w:rsidRPr="00D729FF">
        <w:rPr>
          <w:sz w:val="28"/>
          <w:szCs w:val="28"/>
          <w:u w:color="0000FF"/>
          <w:lang w:val="vi-VN"/>
        </w:rPr>
        <w:t xml:space="preserve">Nghị quyết số </w:t>
      </w:r>
      <w:r w:rsidR="00F9587C" w:rsidRPr="00D729FF">
        <w:rPr>
          <w:sz w:val="28"/>
          <w:szCs w:val="28"/>
          <w:u w:color="0000FF"/>
        </w:rPr>
        <w:t>59</w:t>
      </w:r>
      <w:r w:rsidR="00F9587C" w:rsidRPr="00D729FF">
        <w:rPr>
          <w:sz w:val="28"/>
          <w:szCs w:val="28"/>
          <w:u w:color="0000FF"/>
          <w:lang w:val="vi-VN"/>
        </w:rPr>
        <w:t>/NQ-HĐND ngày 2</w:t>
      </w:r>
      <w:r w:rsidR="00F9587C" w:rsidRPr="00D729FF">
        <w:rPr>
          <w:sz w:val="28"/>
          <w:szCs w:val="28"/>
          <w:u w:color="0000FF"/>
        </w:rPr>
        <w:t>7</w:t>
      </w:r>
      <w:r w:rsidR="00F9587C" w:rsidRPr="00D729FF">
        <w:rPr>
          <w:sz w:val="28"/>
          <w:szCs w:val="28"/>
          <w:u w:color="0000FF"/>
          <w:lang w:val="vi-VN"/>
        </w:rPr>
        <w:t xml:space="preserve"> tháng </w:t>
      </w:r>
      <w:r w:rsidR="00F9587C" w:rsidRPr="00D729FF">
        <w:rPr>
          <w:sz w:val="28"/>
          <w:szCs w:val="28"/>
          <w:u w:color="0000FF"/>
        </w:rPr>
        <w:t>6</w:t>
      </w:r>
      <w:r w:rsidR="00F9587C" w:rsidRPr="00D729FF">
        <w:rPr>
          <w:sz w:val="28"/>
          <w:szCs w:val="28"/>
          <w:u w:color="0000FF"/>
          <w:lang w:val="vi-VN"/>
        </w:rPr>
        <w:t xml:space="preserve"> năm 2024 của Hội đồng nhân dân huyện Phụng Hiệp về </w:t>
      </w:r>
      <w:r w:rsidR="00F9587C" w:rsidRPr="00D729FF">
        <w:rPr>
          <w:sz w:val="28"/>
          <w:szCs w:val="28"/>
          <w:u w:color="0000FF"/>
        </w:rPr>
        <w:t>n</w:t>
      </w:r>
      <w:r w:rsidR="00F9587C" w:rsidRPr="00D729FF">
        <w:rPr>
          <w:bCs/>
          <w:sz w:val="28"/>
          <w:szCs w:val="28"/>
        </w:rPr>
        <w:t xml:space="preserve">hiệm vụ, giải pháp phát triển kinh tế </w:t>
      </w:r>
      <w:r w:rsidR="00F9587C" w:rsidRPr="00D729FF">
        <w:rPr>
          <w:sz w:val="28"/>
          <w:szCs w:val="28"/>
        </w:rPr>
        <w:t>-</w:t>
      </w:r>
      <w:r w:rsidR="00F9587C" w:rsidRPr="00D729FF">
        <w:rPr>
          <w:bCs/>
          <w:sz w:val="28"/>
          <w:szCs w:val="28"/>
        </w:rPr>
        <w:t xml:space="preserve"> xã hội, quốc phòng </w:t>
      </w:r>
      <w:r w:rsidR="00F9587C" w:rsidRPr="00D729FF">
        <w:rPr>
          <w:sz w:val="28"/>
          <w:szCs w:val="28"/>
        </w:rPr>
        <w:t>-</w:t>
      </w:r>
      <w:r w:rsidR="00F9587C" w:rsidRPr="00D729FF">
        <w:rPr>
          <w:bCs/>
          <w:sz w:val="28"/>
          <w:szCs w:val="28"/>
        </w:rPr>
        <w:t xml:space="preserve"> an ninh 6 tháng cuối năm 2024</w:t>
      </w:r>
      <w:r w:rsidR="00F9587C" w:rsidRPr="00D729FF">
        <w:rPr>
          <w:bCs/>
          <w:sz w:val="28"/>
          <w:szCs w:val="28"/>
          <w:lang w:val="vi-VN"/>
        </w:rPr>
        <w:t xml:space="preserve">, </w:t>
      </w:r>
      <w:r w:rsidR="00F9587C" w:rsidRPr="00D729FF">
        <w:rPr>
          <w:sz w:val="28"/>
          <w:szCs w:val="28"/>
          <w:u w:color="0000FF"/>
          <w:lang w:val="vi-VN"/>
        </w:rPr>
        <w:t>Nghị quyết số</w:t>
      </w:r>
      <w:r w:rsidR="00F9587C" w:rsidRPr="00D729FF">
        <w:rPr>
          <w:sz w:val="28"/>
          <w:szCs w:val="28"/>
          <w:u w:color="0000FF"/>
        </w:rPr>
        <w:t xml:space="preserve"> </w:t>
      </w:r>
      <w:r w:rsidR="00F9587C" w:rsidRPr="00D729FF">
        <w:rPr>
          <w:sz w:val="28"/>
          <w:szCs w:val="28"/>
          <w:u w:color="0000FF"/>
          <w:lang w:val="vi-VN"/>
        </w:rPr>
        <w:t>64/NQ-HĐND ngày 21</w:t>
      </w:r>
      <w:r w:rsidR="00F9587C" w:rsidRPr="00D729FF">
        <w:rPr>
          <w:sz w:val="28"/>
          <w:szCs w:val="28"/>
          <w:u w:color="0000FF"/>
        </w:rPr>
        <w:t xml:space="preserve"> </w:t>
      </w:r>
      <w:r w:rsidR="00F9587C" w:rsidRPr="00D729FF">
        <w:rPr>
          <w:sz w:val="28"/>
          <w:szCs w:val="28"/>
          <w:u w:color="0000FF"/>
          <w:lang w:val="vi-VN"/>
        </w:rPr>
        <w:t xml:space="preserve">tháng 8 năm 2024 của Hội đồng nhân dân huyện </w:t>
      </w:r>
      <w:r w:rsidR="00F9587C" w:rsidRPr="00D729FF">
        <w:rPr>
          <w:sz w:val="28"/>
          <w:szCs w:val="28"/>
          <w:u w:color="0000FF"/>
          <w:lang w:val="vi-VN"/>
        </w:rPr>
        <w:lastRenderedPageBreak/>
        <w:t>Phụng Hiệp về việc</w:t>
      </w:r>
      <w:r w:rsidR="00F9587C" w:rsidRPr="00D729FF">
        <w:rPr>
          <w:sz w:val="28"/>
          <w:szCs w:val="28"/>
          <w:u w:color="0000FF"/>
        </w:rPr>
        <w:t xml:space="preserve"> đ</w:t>
      </w:r>
      <w:r w:rsidR="00F9587C" w:rsidRPr="00D729FF">
        <w:rPr>
          <w:bCs/>
          <w:sz w:val="28"/>
          <w:szCs w:val="28"/>
        </w:rPr>
        <w:t xml:space="preserve">iều chỉnh dự toán thu, chi ngân sách huyện Phụng Hiệp năm 2024 (lần </w:t>
      </w:r>
      <w:r w:rsidR="00F9587C" w:rsidRPr="00D729FF">
        <w:rPr>
          <w:bCs/>
          <w:sz w:val="28"/>
          <w:szCs w:val="28"/>
          <w:lang w:val="vi-VN"/>
        </w:rPr>
        <w:t>2</w:t>
      </w:r>
      <w:r w:rsidR="00F9587C" w:rsidRPr="00D729FF">
        <w:rPr>
          <w:bCs/>
          <w:sz w:val="28"/>
          <w:szCs w:val="28"/>
        </w:rPr>
        <w:t>)</w:t>
      </w:r>
      <w:r w:rsidR="00F9587C" w:rsidRPr="00D729FF">
        <w:rPr>
          <w:bCs/>
          <w:sz w:val="28"/>
          <w:szCs w:val="28"/>
          <w:lang w:val="vi-VN"/>
        </w:rPr>
        <w:t xml:space="preserve">, </w:t>
      </w:r>
      <w:r w:rsidR="00010FFB" w:rsidRPr="00D729FF">
        <w:rPr>
          <w:sz w:val="28"/>
          <w:szCs w:val="28"/>
          <w:lang w:val="nl-NL"/>
        </w:rPr>
        <w:t>Ủy ban nhân dân</w:t>
      </w:r>
      <w:r w:rsidRPr="00D729FF">
        <w:rPr>
          <w:sz w:val="28"/>
          <w:szCs w:val="28"/>
          <w:lang w:val="nl-NL"/>
        </w:rPr>
        <w:t xml:space="preserve"> huyện ban hành Quyết định số 1</w:t>
      </w:r>
      <w:r w:rsidR="007C6C6D" w:rsidRPr="00D729FF">
        <w:rPr>
          <w:sz w:val="28"/>
          <w:szCs w:val="28"/>
          <w:lang w:val="nl-NL"/>
        </w:rPr>
        <w:t>2406</w:t>
      </w:r>
      <w:r w:rsidRPr="00D729FF">
        <w:rPr>
          <w:sz w:val="28"/>
          <w:szCs w:val="28"/>
          <w:lang w:val="nl-NL"/>
        </w:rPr>
        <w:t>/QĐ-UBND ngày 2</w:t>
      </w:r>
      <w:r w:rsidR="007C6C6D" w:rsidRPr="00D729FF">
        <w:rPr>
          <w:sz w:val="28"/>
          <w:szCs w:val="28"/>
          <w:lang w:val="nl-NL"/>
        </w:rPr>
        <w:t>6</w:t>
      </w:r>
      <w:r w:rsidR="00010FFB" w:rsidRPr="00D729FF">
        <w:rPr>
          <w:sz w:val="28"/>
          <w:szCs w:val="28"/>
        </w:rPr>
        <w:t xml:space="preserve"> tháng </w:t>
      </w:r>
      <w:r w:rsidRPr="00D729FF">
        <w:rPr>
          <w:sz w:val="28"/>
          <w:szCs w:val="28"/>
          <w:lang w:val="nl-NL"/>
        </w:rPr>
        <w:t>12</w:t>
      </w:r>
      <w:r w:rsidR="00010FFB" w:rsidRPr="00D729FF">
        <w:rPr>
          <w:sz w:val="28"/>
          <w:szCs w:val="28"/>
          <w:lang w:val="nl-NL"/>
        </w:rPr>
        <w:t xml:space="preserve"> năm </w:t>
      </w:r>
      <w:r w:rsidRPr="00D729FF">
        <w:rPr>
          <w:sz w:val="28"/>
          <w:szCs w:val="28"/>
          <w:lang w:val="nl-NL"/>
        </w:rPr>
        <w:t>202</w:t>
      </w:r>
      <w:r w:rsidR="007C6C6D" w:rsidRPr="00D729FF">
        <w:rPr>
          <w:sz w:val="28"/>
          <w:szCs w:val="28"/>
          <w:lang w:val="nl-NL"/>
        </w:rPr>
        <w:t xml:space="preserve">3 </w:t>
      </w:r>
      <w:r w:rsidRPr="00D729FF">
        <w:rPr>
          <w:sz w:val="28"/>
          <w:szCs w:val="28"/>
          <w:lang w:val="nl-NL"/>
        </w:rPr>
        <w:t>về giao chỉ tiêu kế hoạch phát triển kinh tế - xã hội, vốn đầu tư và dự toán ngân sách nhà nước năm 202</w:t>
      </w:r>
      <w:r w:rsidR="007C6C6D" w:rsidRPr="00D729FF">
        <w:rPr>
          <w:sz w:val="28"/>
          <w:szCs w:val="28"/>
          <w:lang w:val="nl-NL"/>
        </w:rPr>
        <w:t>4</w:t>
      </w:r>
      <w:r w:rsidRPr="00D729FF">
        <w:rPr>
          <w:sz w:val="28"/>
          <w:szCs w:val="28"/>
          <w:lang w:val="nl-NL"/>
        </w:rPr>
        <w:t xml:space="preserve"> huyện Phụng Hiệp</w:t>
      </w:r>
      <w:r w:rsidRPr="00D729FF">
        <w:rPr>
          <w:sz w:val="28"/>
          <w:szCs w:val="28"/>
        </w:rPr>
        <w:t xml:space="preserve"> và </w:t>
      </w:r>
      <w:r w:rsidR="00F9587C" w:rsidRPr="00D729FF">
        <w:rPr>
          <w:sz w:val="28"/>
          <w:szCs w:val="28"/>
          <w:lang w:val="vi-VN"/>
        </w:rPr>
        <w:t>các k</w:t>
      </w:r>
      <w:r w:rsidRPr="00D729FF">
        <w:rPr>
          <w:sz w:val="28"/>
          <w:szCs w:val="28"/>
        </w:rPr>
        <w:t>ế hoạch</w:t>
      </w:r>
      <w:r w:rsidR="00F9587C" w:rsidRPr="00D729FF">
        <w:rPr>
          <w:sz w:val="28"/>
          <w:szCs w:val="28"/>
          <w:lang w:val="vi-VN"/>
        </w:rPr>
        <w:t xml:space="preserve"> của Ủy ban nhân dân huyện Phụng Hiệp,</w:t>
      </w:r>
      <w:r w:rsidRPr="00D729FF">
        <w:rPr>
          <w:iCs/>
          <w:sz w:val="28"/>
          <w:szCs w:val="28"/>
          <w:lang w:val="nl-NL"/>
        </w:rPr>
        <w:t xml:space="preserve"> </w:t>
      </w:r>
      <w:r w:rsidRPr="00D729FF">
        <w:rPr>
          <w:sz w:val="28"/>
          <w:szCs w:val="28"/>
        </w:rPr>
        <w:t xml:space="preserve">trong đó, </w:t>
      </w:r>
      <w:r w:rsidRPr="00D729FF">
        <w:rPr>
          <w:iCs/>
          <w:sz w:val="28"/>
          <w:szCs w:val="28"/>
          <w:lang w:val="nl-NL"/>
        </w:rPr>
        <w:t>nêu rõ những nhiệm vụ cần tập trung triển khai thực hiện; phân công giao việc cụ thể cho từng ngành, từng đơn vị, địa phương. Đồng thời, đưa ra các giải pháp đột phá trên từng lĩnh vực, để cả hệ thống chính trị cùng vào cuộc, nỗ lực phấn đấu đạt cao nhất các mục tiêu, chỉ tiêu năm 202</w:t>
      </w:r>
      <w:r w:rsidR="00BC6893" w:rsidRPr="00D729FF">
        <w:rPr>
          <w:iCs/>
          <w:sz w:val="28"/>
          <w:szCs w:val="28"/>
          <w:lang w:val="nl-NL"/>
        </w:rPr>
        <w:t>4</w:t>
      </w:r>
      <w:r w:rsidRPr="00D729FF">
        <w:rPr>
          <w:iCs/>
          <w:sz w:val="28"/>
          <w:szCs w:val="28"/>
          <w:lang w:val="nl-NL"/>
        </w:rPr>
        <w:t>:</w:t>
      </w:r>
      <w:r w:rsidR="00F9587C" w:rsidRPr="00D729FF">
        <w:rPr>
          <w:iCs/>
          <w:sz w:val="28"/>
          <w:szCs w:val="28"/>
          <w:lang w:val="vi-VN"/>
        </w:rPr>
        <w:t xml:space="preserve"> là</w:t>
      </w:r>
      <w:r w:rsidRPr="00D729FF">
        <w:rPr>
          <w:iCs/>
          <w:sz w:val="28"/>
          <w:szCs w:val="28"/>
          <w:lang w:val="nl-NL"/>
        </w:rPr>
        <w:t xml:space="preserve"> “</w:t>
      </w:r>
      <w:r w:rsidR="00F9587C" w:rsidRPr="00D729FF">
        <w:rPr>
          <w:sz w:val="28"/>
          <w:szCs w:val="28"/>
        </w:rPr>
        <w:t xml:space="preserve">Tiếp tục củng cố, kiện toàn cơ quan hành chính, đơn vị sự nghiệp trong </w:t>
      </w:r>
      <w:r w:rsidR="00F9587C" w:rsidRPr="00D729FF">
        <w:rPr>
          <w:spacing w:val="-2"/>
          <w:sz w:val="28"/>
          <w:szCs w:val="28"/>
          <w:shd w:val="clear" w:color="auto" w:fill="FFFFFF"/>
          <w:lang w:val="en-SG" w:eastAsia="en-SG"/>
        </w:rPr>
        <w:t xml:space="preserve">sạch vững mạnh, </w:t>
      </w:r>
      <w:r w:rsidR="00F9587C" w:rsidRPr="00D729FF">
        <w:rPr>
          <w:spacing w:val="-4"/>
          <w:sz w:val="28"/>
          <w:szCs w:val="28"/>
          <w:shd w:val="clear" w:color="auto" w:fill="FFFFFF"/>
          <w:lang w:val="en-SG" w:eastAsia="en-SG"/>
        </w:rPr>
        <w:t xml:space="preserve">giữ gìn sự đoàn kết thống nhất và mối quan hệ công tác gắn kết, trách nhiệm, tăng cường công tác thanh tra, kiểm tra, trong đó tập trung việc phòng ngừa tham nhũng, tiêu cực; thực hiện hiệu quả </w:t>
      </w:r>
      <w:r w:rsidR="00F9587C" w:rsidRPr="00D729FF">
        <w:rPr>
          <w:sz w:val="28"/>
          <w:szCs w:val="28"/>
          <w:lang w:val="vi-VN"/>
        </w:rPr>
        <w:t xml:space="preserve">cải cách hành chính, </w:t>
      </w:r>
      <w:r w:rsidR="00F9587C" w:rsidRPr="00D729FF">
        <w:rPr>
          <w:spacing w:val="-4"/>
          <w:sz w:val="28"/>
          <w:szCs w:val="28"/>
          <w:shd w:val="clear" w:color="auto" w:fill="FFFFFF"/>
          <w:lang w:val="vi-VN" w:eastAsia="en-SG"/>
        </w:rPr>
        <w:t xml:space="preserve">xây dựng </w:t>
      </w:r>
      <w:r w:rsidR="00F9587C" w:rsidRPr="00D729FF">
        <w:rPr>
          <w:spacing w:val="-4"/>
          <w:sz w:val="28"/>
          <w:szCs w:val="28"/>
          <w:shd w:val="clear" w:color="auto" w:fill="FFFFFF"/>
          <w:lang w:val="en-SG" w:eastAsia="en-SG"/>
        </w:rPr>
        <w:t xml:space="preserve">chính quyền </w:t>
      </w:r>
      <w:r w:rsidR="00F9587C" w:rsidRPr="00D729FF">
        <w:rPr>
          <w:sz w:val="28"/>
          <w:szCs w:val="28"/>
        </w:rPr>
        <w:t>điện tử, gắn với chuyển đổi số</w:t>
      </w:r>
      <w:r w:rsidR="00F9587C" w:rsidRPr="00D729FF">
        <w:rPr>
          <w:spacing w:val="-4"/>
          <w:sz w:val="28"/>
          <w:szCs w:val="28"/>
          <w:shd w:val="clear" w:color="auto" w:fill="FFFFFF"/>
          <w:lang w:val="en-SG" w:eastAsia="en-SG"/>
        </w:rPr>
        <w:t>.</w:t>
      </w:r>
      <w:r w:rsidR="00F9587C" w:rsidRPr="00D729FF">
        <w:rPr>
          <w:b/>
          <w:i/>
          <w:spacing w:val="-4"/>
          <w:sz w:val="28"/>
          <w:szCs w:val="28"/>
          <w:shd w:val="clear" w:color="auto" w:fill="FFFFFF"/>
          <w:lang w:val="en-SG" w:eastAsia="en-SG"/>
        </w:rPr>
        <w:t xml:space="preserve"> </w:t>
      </w:r>
      <w:r w:rsidR="00F9587C" w:rsidRPr="00D729FF">
        <w:rPr>
          <w:spacing w:val="-4"/>
          <w:sz w:val="28"/>
          <w:szCs w:val="28"/>
          <w:shd w:val="clear" w:color="auto" w:fill="FFFFFF"/>
          <w:lang w:val="en-SG" w:eastAsia="en-SG"/>
        </w:rPr>
        <w:t>Tận dụng thời cơ, phát huy tiềm năng lợi thế; tranh thủ các nguồn lực đầu tư phát triển hạ tầng kinh tế</w:t>
      </w:r>
      <w:r w:rsidR="00010FFB" w:rsidRPr="00D729FF">
        <w:rPr>
          <w:spacing w:val="-4"/>
          <w:sz w:val="28"/>
          <w:szCs w:val="28"/>
          <w:shd w:val="clear" w:color="auto" w:fill="FFFFFF"/>
          <w:lang w:val="en-SG" w:eastAsia="en-SG"/>
        </w:rPr>
        <w:t xml:space="preserve"> </w:t>
      </w:r>
      <w:r w:rsidR="00F9587C" w:rsidRPr="00D729FF">
        <w:rPr>
          <w:spacing w:val="-4"/>
          <w:sz w:val="28"/>
          <w:szCs w:val="28"/>
          <w:shd w:val="clear" w:color="auto" w:fill="FFFFFF"/>
          <w:lang w:val="en-SG" w:eastAsia="en-SG"/>
        </w:rPr>
        <w:t xml:space="preserve">- xã hội, góp phần nâng cao </w:t>
      </w:r>
      <w:proofErr w:type="gramStart"/>
      <w:r w:rsidR="00F9587C" w:rsidRPr="00D729FF">
        <w:rPr>
          <w:spacing w:val="-4"/>
          <w:sz w:val="28"/>
          <w:szCs w:val="28"/>
          <w:shd w:val="clear" w:color="auto" w:fill="FFFFFF"/>
          <w:lang w:val="en-SG" w:eastAsia="en-SG"/>
        </w:rPr>
        <w:t>thu</w:t>
      </w:r>
      <w:proofErr w:type="gramEnd"/>
      <w:r w:rsidR="00F9587C" w:rsidRPr="00D729FF">
        <w:rPr>
          <w:spacing w:val="-4"/>
          <w:sz w:val="28"/>
          <w:szCs w:val="28"/>
          <w:shd w:val="clear" w:color="auto" w:fill="FFFFFF"/>
          <w:lang w:val="en-SG" w:eastAsia="en-SG"/>
        </w:rPr>
        <w:t xml:space="preserve"> nhập, cải thiện đời sống nhân dân. Đảm bảo quốc phòng, </w:t>
      </w:r>
      <w:proofErr w:type="gramStart"/>
      <w:r w:rsidR="00F9587C" w:rsidRPr="00D729FF">
        <w:rPr>
          <w:spacing w:val="-4"/>
          <w:sz w:val="28"/>
          <w:szCs w:val="28"/>
          <w:shd w:val="clear" w:color="auto" w:fill="FFFFFF"/>
          <w:lang w:val="en-SG" w:eastAsia="en-SG"/>
        </w:rPr>
        <w:t>an</w:t>
      </w:r>
      <w:proofErr w:type="gramEnd"/>
      <w:r w:rsidR="00F9587C" w:rsidRPr="00D729FF">
        <w:rPr>
          <w:spacing w:val="-4"/>
          <w:sz w:val="28"/>
          <w:szCs w:val="28"/>
          <w:shd w:val="clear" w:color="auto" w:fill="FFFFFF"/>
          <w:lang w:val="en-SG" w:eastAsia="en-SG"/>
        </w:rPr>
        <w:t xml:space="preserve"> ninh chính trị, trật tự an toàn xã hội</w:t>
      </w:r>
      <w:r w:rsidRPr="00D729FF">
        <w:rPr>
          <w:iCs/>
          <w:sz w:val="28"/>
          <w:szCs w:val="28"/>
        </w:rPr>
        <w:t>”.</w:t>
      </w:r>
    </w:p>
    <w:p w14:paraId="72A42276" w14:textId="5F2A2E65" w:rsidR="00B670F8" w:rsidRPr="00D729FF" w:rsidRDefault="00B670F8" w:rsidP="000071E5">
      <w:pPr>
        <w:tabs>
          <w:tab w:val="left" w:pos="567"/>
        </w:tabs>
        <w:suppressAutoHyphens/>
        <w:spacing w:before="120" w:after="120"/>
        <w:ind w:firstLine="709"/>
        <w:jc w:val="both"/>
        <w:rPr>
          <w:sz w:val="28"/>
          <w:szCs w:val="28"/>
        </w:rPr>
      </w:pPr>
      <w:r w:rsidRPr="00D729FF">
        <w:rPr>
          <w:sz w:val="28"/>
          <w:szCs w:val="28"/>
        </w:rPr>
        <w:tab/>
        <w:t xml:space="preserve">Bên cạnh đó, </w:t>
      </w:r>
      <w:r w:rsidRPr="00D729FF">
        <w:rPr>
          <w:sz w:val="28"/>
          <w:szCs w:val="28"/>
          <w:lang w:val="vi-VN"/>
        </w:rPr>
        <w:t xml:space="preserve">UBND </w:t>
      </w:r>
      <w:r w:rsidRPr="00D729FF">
        <w:rPr>
          <w:sz w:val="28"/>
          <w:szCs w:val="28"/>
        </w:rPr>
        <w:t xml:space="preserve">huyện </w:t>
      </w:r>
      <w:r w:rsidRPr="00D729FF">
        <w:rPr>
          <w:sz w:val="28"/>
          <w:szCs w:val="28"/>
          <w:lang w:val="nl-NL"/>
        </w:rPr>
        <w:t xml:space="preserve">thường xuyên </w:t>
      </w:r>
      <w:r w:rsidRPr="00D729FF">
        <w:rPr>
          <w:sz w:val="28"/>
          <w:szCs w:val="28"/>
          <w:lang w:val="vi-VN"/>
        </w:rPr>
        <w:t xml:space="preserve">quan tâm chỉ đạo triển khai </w:t>
      </w:r>
      <w:r w:rsidRPr="00D729FF">
        <w:rPr>
          <w:sz w:val="28"/>
          <w:szCs w:val="28"/>
          <w:lang w:val="pt-BR"/>
        </w:rPr>
        <w:t>các chủ trương, chính sách, chiến lược, quy hoạch, kế hoạch, đề án của Trun</w:t>
      </w:r>
      <w:r w:rsidR="00507D1B" w:rsidRPr="00D729FF">
        <w:rPr>
          <w:sz w:val="28"/>
          <w:szCs w:val="28"/>
          <w:lang w:val="pt-BR"/>
        </w:rPr>
        <w:t>g ương, của Tỉnh, Huyện ủy, Hội đồng nhân dân</w:t>
      </w:r>
      <w:r w:rsidRPr="00D729FF">
        <w:rPr>
          <w:sz w:val="28"/>
          <w:szCs w:val="28"/>
          <w:lang w:val="pt-BR"/>
        </w:rPr>
        <w:t xml:space="preserve"> huyện về phát triển kinh tế - xã hội; trong đó, chỉ đạo triển khai tích cực </w:t>
      </w:r>
      <w:r w:rsidR="008F15C4" w:rsidRPr="00D729FF">
        <w:rPr>
          <w:sz w:val="28"/>
          <w:szCs w:val="28"/>
          <w:shd w:val="clear" w:color="auto" w:fill="FFFFFF"/>
          <w:lang w:val="it-IT"/>
        </w:rPr>
        <w:t>các</w:t>
      </w:r>
      <w:r w:rsidRPr="00D729FF">
        <w:rPr>
          <w:sz w:val="28"/>
          <w:szCs w:val="28"/>
          <w:shd w:val="clear" w:color="auto" w:fill="FFFFFF"/>
          <w:lang w:val="it-IT"/>
        </w:rPr>
        <w:t xml:space="preserve"> Chương trình mục tiêu quốc gia giai đoạn 2021 - 2025; </w:t>
      </w:r>
      <w:r w:rsidRPr="00D729FF">
        <w:rPr>
          <w:sz w:val="28"/>
          <w:szCs w:val="28"/>
          <w:lang w:val="nb-NO"/>
        </w:rPr>
        <w:t>Nghị quyết số 04-NQ/TU ngày 26 tháng 11 năm 2021 của Ban Chấp hành Đảng bộ tỉnh về phát triển công nghiệp, nông nghiệp, đô thị và du lịch tỉnh Hậu Giang, giai đoạn 2021 - 2025 và các năm tiếp theo</w:t>
      </w:r>
      <w:r w:rsidRPr="00D729FF">
        <w:rPr>
          <w:sz w:val="28"/>
          <w:szCs w:val="28"/>
          <w:shd w:val="clear" w:color="auto" w:fill="FFFFFF"/>
          <w:lang w:val="it-IT"/>
        </w:rPr>
        <w:t xml:space="preserve">; </w:t>
      </w:r>
      <w:r w:rsidRPr="00D729FF">
        <w:rPr>
          <w:rStyle w:val="fontstyle01"/>
          <w:color w:val="auto"/>
        </w:rPr>
        <w:t>Nghị quyết số 04-NQ/HU ngày 02 tháng 02 năm 2021 của Ban Chấp hành Đảng bộ huyện về phát triển đô thị</w:t>
      </w:r>
      <w:r w:rsidRPr="00D729FF">
        <w:rPr>
          <w:b/>
          <w:sz w:val="28"/>
          <w:szCs w:val="28"/>
        </w:rPr>
        <w:t xml:space="preserve"> </w:t>
      </w:r>
      <w:r w:rsidRPr="00D729FF">
        <w:rPr>
          <w:sz w:val="28"/>
          <w:szCs w:val="28"/>
        </w:rPr>
        <w:t>gắn với phát triển công nghiệp, tiểu thủ công nghiệp huyện Phụng Hiệp giai đoạn 2020 - 2025, định hướng đến năm 2030; Nghị quyết</w:t>
      </w:r>
      <w:r w:rsidRPr="00D729FF">
        <w:rPr>
          <w:sz w:val="28"/>
          <w:szCs w:val="28"/>
          <w:lang w:val="vi-VN"/>
        </w:rPr>
        <w:t xml:space="preserve"> số</w:t>
      </w:r>
      <w:r w:rsidRPr="00D729FF">
        <w:rPr>
          <w:sz w:val="28"/>
          <w:szCs w:val="28"/>
        </w:rPr>
        <w:t xml:space="preserve"> 05-NQ/HU ngày 07 tháng 4 năm 2022 của Ban Chấp hành Đảng bộ huyện về </w:t>
      </w:r>
      <w:r w:rsidRPr="00D729FF">
        <w:rPr>
          <w:sz w:val="28"/>
          <w:szCs w:val="28"/>
          <w:lang w:val="cs-CZ"/>
        </w:rPr>
        <w:t xml:space="preserve">phát triển </w:t>
      </w:r>
      <w:r w:rsidRPr="00D729FF">
        <w:rPr>
          <w:sz w:val="28"/>
          <w:szCs w:val="28"/>
        </w:rPr>
        <w:t xml:space="preserve">nông </w:t>
      </w:r>
      <w:r w:rsidRPr="00D729FF">
        <w:rPr>
          <w:sz w:val="28"/>
          <w:szCs w:val="28"/>
          <w:lang w:val="nl-NL"/>
        </w:rPr>
        <w:t>nghiệp bền vững gắn với du lịch</w:t>
      </w:r>
      <w:r w:rsidRPr="00D729FF">
        <w:rPr>
          <w:sz w:val="28"/>
          <w:szCs w:val="28"/>
          <w:lang w:val="cs-CZ"/>
        </w:rPr>
        <w:t xml:space="preserve"> </w:t>
      </w:r>
      <w:r w:rsidRPr="00D729FF">
        <w:rPr>
          <w:sz w:val="28"/>
          <w:szCs w:val="28"/>
        </w:rPr>
        <w:t>giai đoạn 2021</w:t>
      </w:r>
      <w:r w:rsidR="00507D1B" w:rsidRPr="00D729FF">
        <w:rPr>
          <w:sz w:val="28"/>
          <w:szCs w:val="28"/>
        </w:rPr>
        <w:t xml:space="preserve"> </w:t>
      </w:r>
      <w:r w:rsidRPr="00D729FF">
        <w:rPr>
          <w:sz w:val="28"/>
          <w:szCs w:val="28"/>
        </w:rPr>
        <w:t>-</w:t>
      </w:r>
      <w:r w:rsidR="00507D1B" w:rsidRPr="00D729FF">
        <w:rPr>
          <w:sz w:val="28"/>
          <w:szCs w:val="28"/>
        </w:rPr>
        <w:t xml:space="preserve"> </w:t>
      </w:r>
      <w:r w:rsidRPr="00D729FF">
        <w:rPr>
          <w:sz w:val="28"/>
          <w:szCs w:val="28"/>
        </w:rPr>
        <w:t>2025, định hướng đến năm 2030;</w:t>
      </w:r>
      <w:r w:rsidRPr="00D729FF">
        <w:rPr>
          <w:sz w:val="28"/>
          <w:szCs w:val="28"/>
          <w:shd w:val="clear" w:color="auto" w:fill="FFFFFF"/>
          <w:lang w:val="it-IT"/>
        </w:rPr>
        <w:t xml:space="preserve"> </w:t>
      </w:r>
      <w:r w:rsidR="00E94885" w:rsidRPr="00D729FF">
        <w:rPr>
          <w:sz w:val="28"/>
          <w:szCs w:val="28"/>
        </w:rPr>
        <w:t>Nghị quyết</w:t>
      </w:r>
      <w:r w:rsidR="00E94885" w:rsidRPr="00D729FF">
        <w:rPr>
          <w:sz w:val="28"/>
          <w:szCs w:val="28"/>
          <w:lang w:val="vi-VN"/>
        </w:rPr>
        <w:t xml:space="preserve"> số</w:t>
      </w:r>
      <w:r w:rsidR="00E94885" w:rsidRPr="00D729FF">
        <w:rPr>
          <w:sz w:val="28"/>
          <w:szCs w:val="28"/>
        </w:rPr>
        <w:t xml:space="preserve"> 0</w:t>
      </w:r>
      <w:r w:rsidR="00E94885" w:rsidRPr="00D729FF">
        <w:rPr>
          <w:sz w:val="28"/>
          <w:szCs w:val="28"/>
          <w:lang w:val="vi-VN"/>
        </w:rPr>
        <w:t>6</w:t>
      </w:r>
      <w:r w:rsidR="00E94885" w:rsidRPr="00D729FF">
        <w:rPr>
          <w:sz w:val="28"/>
          <w:szCs w:val="28"/>
        </w:rPr>
        <w:t>-NQ/HU ngày 0</w:t>
      </w:r>
      <w:r w:rsidR="00E94885" w:rsidRPr="00D729FF">
        <w:rPr>
          <w:sz w:val="28"/>
          <w:szCs w:val="28"/>
          <w:lang w:val="vi-VN"/>
        </w:rPr>
        <w:t>8</w:t>
      </w:r>
      <w:r w:rsidR="00E94885" w:rsidRPr="00D729FF">
        <w:rPr>
          <w:sz w:val="28"/>
          <w:szCs w:val="28"/>
        </w:rPr>
        <w:t xml:space="preserve"> tháng 4 năm 2022 của Ban Chấp hành Đảng bộ huyện về tăng cường sự lãnh đạo của Đảng trong công tác quản lý đất đai, trật tự xây dựng và trật tự, mỹ quan đô thị</w:t>
      </w:r>
      <w:r w:rsidR="00E94885" w:rsidRPr="00D729FF">
        <w:rPr>
          <w:sz w:val="28"/>
          <w:szCs w:val="28"/>
          <w:lang w:val="vi-VN"/>
        </w:rPr>
        <w:t xml:space="preserve">; </w:t>
      </w:r>
      <w:r w:rsidRPr="00D729FF">
        <w:rPr>
          <w:sz w:val="28"/>
          <w:szCs w:val="28"/>
          <w:shd w:val="clear" w:color="auto" w:fill="FFFFFF"/>
          <w:lang w:val="it-IT"/>
        </w:rPr>
        <w:t xml:space="preserve">các nội dung liên quan đến </w:t>
      </w:r>
      <w:r w:rsidRPr="00D729FF">
        <w:rPr>
          <w:sz w:val="28"/>
          <w:szCs w:val="28"/>
        </w:rPr>
        <w:t xml:space="preserve">02 tuyến cao tốc, </w:t>
      </w:r>
      <w:r w:rsidR="00010FFB" w:rsidRPr="00D729FF">
        <w:rPr>
          <w:sz w:val="28"/>
          <w:szCs w:val="28"/>
        </w:rPr>
        <w:t>Đường t</w:t>
      </w:r>
      <w:r w:rsidRPr="00D729FF">
        <w:rPr>
          <w:sz w:val="28"/>
          <w:szCs w:val="28"/>
        </w:rPr>
        <w:t xml:space="preserve">ỉnh 927, </w:t>
      </w:r>
      <w:r w:rsidR="00010FFB" w:rsidRPr="00D729FF">
        <w:rPr>
          <w:sz w:val="28"/>
          <w:szCs w:val="28"/>
        </w:rPr>
        <w:t xml:space="preserve">Đường tỉnh </w:t>
      </w:r>
      <w:r w:rsidRPr="00D729FF">
        <w:rPr>
          <w:sz w:val="28"/>
          <w:szCs w:val="28"/>
        </w:rPr>
        <w:t>926B đi qua địa bàn huyện; đẩy nhanh tiến độ giải ngân vốn đầu tư công; công tác cải cách hành chính; cải thiện chỉ số năng lực cạnh tranh cấp huyện (DDCI); đảm bảo an sinh xã hội</w:t>
      </w:r>
      <w:r w:rsidRPr="00D729FF">
        <w:rPr>
          <w:sz w:val="28"/>
          <w:szCs w:val="28"/>
          <w:lang w:val="nb-NO"/>
        </w:rPr>
        <w:t>...;</w:t>
      </w:r>
      <w:r w:rsidRPr="00D729FF">
        <w:rPr>
          <w:sz w:val="28"/>
          <w:szCs w:val="28"/>
        </w:rPr>
        <w:t xml:space="preserve"> đ</w:t>
      </w:r>
      <w:r w:rsidRPr="00D729FF">
        <w:rPr>
          <w:sz w:val="28"/>
          <w:szCs w:val="28"/>
          <w:lang w:val="pt-BR"/>
        </w:rPr>
        <w:t xml:space="preserve">ồng thời, </w:t>
      </w:r>
      <w:r w:rsidRPr="00D729FF">
        <w:rPr>
          <w:sz w:val="28"/>
          <w:szCs w:val="28"/>
          <w:lang w:val="vi-VN"/>
        </w:rPr>
        <w:t>thực hiện tốt chế độ báo cáo, đề xuất và kiến nghị. Nhìn chung</w:t>
      </w:r>
      <w:r w:rsidRPr="00D729FF">
        <w:rPr>
          <w:sz w:val="28"/>
          <w:szCs w:val="28"/>
        </w:rPr>
        <w:t>,</w:t>
      </w:r>
      <w:r w:rsidRPr="00D729FF">
        <w:rPr>
          <w:sz w:val="28"/>
          <w:szCs w:val="28"/>
          <w:lang w:val="vi-VN"/>
        </w:rPr>
        <w:t xml:space="preserve"> các văn bản được ban hành đảm bảo đúng quy định và phục vụ thiết thực công tác quản lý nhà nước trên các</w:t>
      </w:r>
      <w:r w:rsidRPr="00D729FF">
        <w:rPr>
          <w:sz w:val="28"/>
          <w:szCs w:val="28"/>
        </w:rPr>
        <w:t xml:space="preserve"> ngành,</w:t>
      </w:r>
      <w:r w:rsidRPr="00D729FF">
        <w:rPr>
          <w:sz w:val="28"/>
          <w:szCs w:val="28"/>
          <w:lang w:val="vi-VN"/>
        </w:rPr>
        <w:t xml:space="preserve"> lĩnh vực.</w:t>
      </w:r>
    </w:p>
    <w:p w14:paraId="1DCAF9A3" w14:textId="57F86B14" w:rsidR="00B670F8" w:rsidRPr="00D729FF" w:rsidRDefault="00B670F8" w:rsidP="000071E5">
      <w:pPr>
        <w:tabs>
          <w:tab w:val="left" w:pos="567"/>
        </w:tabs>
        <w:suppressAutoHyphens/>
        <w:spacing w:before="120" w:after="120"/>
        <w:ind w:firstLine="709"/>
        <w:jc w:val="both"/>
        <w:rPr>
          <w:rStyle w:val="Strong"/>
          <w:b w:val="0"/>
          <w:sz w:val="28"/>
          <w:szCs w:val="28"/>
        </w:rPr>
      </w:pPr>
      <w:r w:rsidRPr="00D729FF">
        <w:rPr>
          <w:b/>
          <w:sz w:val="28"/>
          <w:szCs w:val="28"/>
        </w:rPr>
        <w:t xml:space="preserve">2. </w:t>
      </w:r>
      <w:r w:rsidR="000A4D4E" w:rsidRPr="00D729FF">
        <w:rPr>
          <w:sz w:val="28"/>
          <w:szCs w:val="28"/>
        </w:rPr>
        <w:t>Được</w:t>
      </w:r>
      <w:r w:rsidRPr="00D729FF">
        <w:rPr>
          <w:sz w:val="28"/>
          <w:szCs w:val="28"/>
        </w:rPr>
        <w:t xml:space="preserve"> sự lãnh đạo của Huyện ủy, giám sát của Hội đồng nhân dân huyện, điều hành của UBND huyện.</w:t>
      </w:r>
      <w:r w:rsidRPr="00D729FF">
        <w:rPr>
          <w:b/>
          <w:sz w:val="28"/>
          <w:szCs w:val="28"/>
        </w:rPr>
        <w:t xml:space="preserve"> </w:t>
      </w:r>
      <w:r w:rsidRPr="00D729FF">
        <w:rPr>
          <w:sz w:val="28"/>
          <w:szCs w:val="28"/>
        </w:rPr>
        <w:t>Trong chỉ đạo, điều hành, UBND huyện luôn p</w:t>
      </w:r>
      <w:r w:rsidRPr="00D729FF">
        <w:rPr>
          <w:sz w:val="28"/>
          <w:szCs w:val="28"/>
          <w:lang w:val="vi-VN"/>
        </w:rPr>
        <w:t>hát huy nguyên tắc tập trung dân chủ</w:t>
      </w:r>
      <w:r w:rsidRPr="00D729FF">
        <w:rPr>
          <w:sz w:val="28"/>
          <w:szCs w:val="28"/>
        </w:rPr>
        <w:t xml:space="preserve"> và thực hiện đúng Quy chế làm việc </w:t>
      </w:r>
      <w:r w:rsidRPr="00D729FF">
        <w:rPr>
          <w:sz w:val="28"/>
          <w:szCs w:val="28"/>
          <w:lang w:val="vi-VN"/>
        </w:rPr>
        <w:t xml:space="preserve">của UBND </w:t>
      </w:r>
      <w:r w:rsidRPr="00D729FF">
        <w:rPr>
          <w:sz w:val="28"/>
          <w:szCs w:val="28"/>
        </w:rPr>
        <w:t>huyện</w:t>
      </w:r>
      <w:r w:rsidR="00E94885" w:rsidRPr="00D729FF">
        <w:rPr>
          <w:sz w:val="28"/>
          <w:szCs w:val="28"/>
          <w:lang w:val="vi-VN"/>
        </w:rPr>
        <w:t xml:space="preserve">, </w:t>
      </w:r>
      <w:r w:rsidRPr="00D729FF">
        <w:rPr>
          <w:sz w:val="28"/>
          <w:szCs w:val="28"/>
          <w:lang w:val="vi-VN"/>
        </w:rPr>
        <w:t xml:space="preserve">phù hợp với yêu cầu nhiệm vụ thực tế và kinh nghiệm, năng lực của cá nhân, đảm bảo hài hòa khối lượng công việc giữa các thành viên. </w:t>
      </w:r>
      <w:r w:rsidRPr="00D729FF">
        <w:rPr>
          <w:rStyle w:val="Strong"/>
          <w:b w:val="0"/>
          <w:sz w:val="28"/>
          <w:szCs w:val="28"/>
        </w:rPr>
        <w:t>Công tác</w:t>
      </w:r>
      <w:r w:rsidRPr="00D729FF">
        <w:rPr>
          <w:rStyle w:val="Strong"/>
          <w:b w:val="0"/>
          <w:sz w:val="28"/>
          <w:szCs w:val="28"/>
          <w:lang w:val="vi-VN"/>
        </w:rPr>
        <w:t xml:space="preserve"> phối hợp giữa UBND </w:t>
      </w:r>
      <w:r w:rsidRPr="00D729FF">
        <w:rPr>
          <w:rStyle w:val="Strong"/>
          <w:b w:val="0"/>
          <w:sz w:val="28"/>
          <w:szCs w:val="28"/>
        </w:rPr>
        <w:t>huyện</w:t>
      </w:r>
      <w:r w:rsidRPr="00D729FF">
        <w:rPr>
          <w:rStyle w:val="Strong"/>
          <w:b w:val="0"/>
          <w:sz w:val="28"/>
          <w:szCs w:val="28"/>
          <w:lang w:val="vi-VN"/>
        </w:rPr>
        <w:t xml:space="preserve">, các </w:t>
      </w:r>
      <w:r w:rsidRPr="00D729FF">
        <w:rPr>
          <w:rStyle w:val="Strong"/>
          <w:b w:val="0"/>
          <w:sz w:val="28"/>
          <w:szCs w:val="28"/>
        </w:rPr>
        <w:t>Phòng,</w:t>
      </w:r>
      <w:r w:rsidRPr="00D729FF">
        <w:rPr>
          <w:rStyle w:val="Strong"/>
          <w:b w:val="0"/>
          <w:sz w:val="28"/>
          <w:szCs w:val="28"/>
          <w:lang w:val="vi-VN"/>
        </w:rPr>
        <w:t xml:space="preserve"> </w:t>
      </w:r>
      <w:r w:rsidR="00E94885" w:rsidRPr="00D729FF">
        <w:rPr>
          <w:rStyle w:val="Strong"/>
          <w:b w:val="0"/>
          <w:sz w:val="28"/>
          <w:szCs w:val="28"/>
          <w:lang w:val="vi-VN"/>
        </w:rPr>
        <w:t>B</w:t>
      </w:r>
      <w:r w:rsidRPr="00D729FF">
        <w:rPr>
          <w:rStyle w:val="Strong"/>
          <w:b w:val="0"/>
          <w:sz w:val="28"/>
          <w:szCs w:val="28"/>
          <w:lang w:val="vi-VN"/>
        </w:rPr>
        <w:t xml:space="preserve">an ngành </w:t>
      </w:r>
      <w:r w:rsidRPr="00D729FF">
        <w:rPr>
          <w:rStyle w:val="Strong"/>
          <w:b w:val="0"/>
          <w:sz w:val="28"/>
          <w:szCs w:val="28"/>
        </w:rPr>
        <w:t>huyện</w:t>
      </w:r>
      <w:r w:rsidRPr="00D729FF">
        <w:rPr>
          <w:rStyle w:val="Strong"/>
          <w:b w:val="0"/>
          <w:sz w:val="28"/>
          <w:szCs w:val="28"/>
          <w:lang w:val="vi-VN"/>
        </w:rPr>
        <w:t xml:space="preserve">, các ngành </w:t>
      </w:r>
      <w:r w:rsidRPr="00D729FF">
        <w:rPr>
          <w:rStyle w:val="Strong"/>
          <w:b w:val="0"/>
          <w:sz w:val="28"/>
          <w:szCs w:val="28"/>
          <w:lang w:val="vi-VN"/>
        </w:rPr>
        <w:lastRenderedPageBreak/>
        <w:t>dọc của Trung ương</w:t>
      </w:r>
      <w:r w:rsidRPr="00D729FF">
        <w:rPr>
          <w:rStyle w:val="Strong"/>
          <w:b w:val="0"/>
          <w:sz w:val="28"/>
          <w:szCs w:val="28"/>
        </w:rPr>
        <w:t xml:space="preserve">, Tỉnh </w:t>
      </w:r>
      <w:r w:rsidRPr="00D729FF">
        <w:rPr>
          <w:rStyle w:val="Strong"/>
          <w:b w:val="0"/>
          <w:sz w:val="28"/>
          <w:szCs w:val="28"/>
          <w:lang w:val="vi-VN"/>
        </w:rPr>
        <w:t>với các</w:t>
      </w:r>
      <w:r w:rsidRPr="00D729FF">
        <w:rPr>
          <w:rStyle w:val="Strong"/>
          <w:b w:val="0"/>
          <w:sz w:val="28"/>
          <w:szCs w:val="28"/>
        </w:rPr>
        <w:t xml:space="preserve"> cơ quan tham mưu, giúp việc Huyện ủy, </w:t>
      </w:r>
      <w:r w:rsidRPr="00D729FF">
        <w:rPr>
          <w:rStyle w:val="Strong"/>
          <w:b w:val="0"/>
          <w:sz w:val="28"/>
          <w:szCs w:val="28"/>
          <w:lang w:val="vi-VN"/>
        </w:rPr>
        <w:t>Thường trực H</w:t>
      </w:r>
      <w:r w:rsidRPr="00D729FF">
        <w:rPr>
          <w:rStyle w:val="Strong"/>
          <w:b w:val="0"/>
          <w:sz w:val="28"/>
          <w:szCs w:val="28"/>
        </w:rPr>
        <w:t>ội đồng nhân dân huyện</w:t>
      </w:r>
      <w:r w:rsidRPr="00D729FF">
        <w:rPr>
          <w:rStyle w:val="Strong"/>
          <w:b w:val="0"/>
          <w:sz w:val="28"/>
          <w:szCs w:val="28"/>
          <w:lang w:val="vi-VN"/>
        </w:rPr>
        <w:t xml:space="preserve">, Thường trực </w:t>
      </w:r>
      <w:r w:rsidRPr="00D729FF">
        <w:rPr>
          <w:rStyle w:val="Strong"/>
          <w:b w:val="0"/>
          <w:sz w:val="28"/>
          <w:szCs w:val="28"/>
        </w:rPr>
        <w:t>Ủy ban Măt trận Tổ quốc Việt Nam huyện</w:t>
      </w:r>
      <w:r w:rsidRPr="00D729FF">
        <w:rPr>
          <w:rStyle w:val="Strong"/>
          <w:b w:val="0"/>
          <w:sz w:val="28"/>
          <w:szCs w:val="28"/>
          <w:lang w:val="vi-VN"/>
        </w:rPr>
        <w:t xml:space="preserve"> và các tổ chức thành viên ngày càng hiệu quả hơn. </w:t>
      </w:r>
    </w:p>
    <w:p w14:paraId="0ED7A3EE" w14:textId="1C7C2404" w:rsidR="00B670F8" w:rsidRPr="00D729FF" w:rsidRDefault="00507D1B" w:rsidP="000071E5">
      <w:pPr>
        <w:spacing w:before="120" w:after="120"/>
        <w:ind w:firstLine="709"/>
        <w:jc w:val="both"/>
        <w:rPr>
          <w:sz w:val="28"/>
          <w:szCs w:val="28"/>
          <w:u w:color="0000FF"/>
        </w:rPr>
      </w:pPr>
      <w:r w:rsidRPr="00D729FF">
        <w:rPr>
          <w:b/>
          <w:sz w:val="28"/>
          <w:szCs w:val="28"/>
        </w:rPr>
        <w:t xml:space="preserve">3. </w:t>
      </w:r>
      <w:r w:rsidR="00B670F8" w:rsidRPr="00D729FF">
        <w:rPr>
          <w:sz w:val="28"/>
          <w:szCs w:val="28"/>
        </w:rPr>
        <w:t>UBND huyện tích cực, quyết tâm tổ chức triển khai thực hiện các nhiệm vụ do UBND Tỉnh, Chủ tịch UBND Tỉnh giao năm 202</w:t>
      </w:r>
      <w:r w:rsidR="00007865" w:rsidRPr="00D729FF">
        <w:rPr>
          <w:sz w:val="28"/>
          <w:szCs w:val="28"/>
        </w:rPr>
        <w:t>4</w:t>
      </w:r>
      <w:r w:rsidR="00B670F8" w:rsidRPr="00D729FF">
        <w:rPr>
          <w:sz w:val="28"/>
          <w:szCs w:val="28"/>
        </w:rPr>
        <w:t xml:space="preserve">. </w:t>
      </w:r>
      <w:proofErr w:type="gramStart"/>
      <w:r w:rsidR="00B670F8" w:rsidRPr="00D729FF">
        <w:rPr>
          <w:sz w:val="28"/>
          <w:szCs w:val="28"/>
        </w:rPr>
        <w:t xml:space="preserve">Tổng số nhiệm vụ được giao có thời hạn </w:t>
      </w:r>
      <w:r w:rsidR="00E94885" w:rsidRPr="00D729FF">
        <w:rPr>
          <w:sz w:val="28"/>
          <w:szCs w:val="28"/>
          <w:lang w:val="vi-VN"/>
        </w:rPr>
        <w:t>17</w:t>
      </w:r>
      <w:r w:rsidR="00D46C7C" w:rsidRPr="00D729FF">
        <w:rPr>
          <w:sz w:val="28"/>
          <w:szCs w:val="28"/>
        </w:rPr>
        <w:t xml:space="preserve"> nhiệm vụ và </w:t>
      </w:r>
      <w:r w:rsidR="00B670F8" w:rsidRPr="00D729FF">
        <w:rPr>
          <w:sz w:val="28"/>
          <w:szCs w:val="28"/>
        </w:rPr>
        <w:t xml:space="preserve">đã thực hiện hoàn thành </w:t>
      </w:r>
      <w:r w:rsidR="00D46C7C" w:rsidRPr="00D729FF">
        <w:rPr>
          <w:sz w:val="28"/>
          <w:szCs w:val="28"/>
        </w:rPr>
        <w:t>đúng</w:t>
      </w:r>
      <w:r w:rsidR="00B670F8" w:rsidRPr="00D729FF">
        <w:rPr>
          <w:sz w:val="28"/>
          <w:szCs w:val="28"/>
        </w:rPr>
        <w:t xml:space="preserve"> hạn 1</w:t>
      </w:r>
      <w:r w:rsidR="00010FFB" w:rsidRPr="00D729FF">
        <w:rPr>
          <w:sz w:val="28"/>
          <w:szCs w:val="28"/>
        </w:rPr>
        <w:t>7 nhiệm vụ</w:t>
      </w:r>
      <w:r w:rsidR="00B670F8" w:rsidRPr="00D729FF">
        <w:rPr>
          <w:sz w:val="28"/>
          <w:szCs w:val="28"/>
        </w:rPr>
        <w:t>.</w:t>
      </w:r>
      <w:proofErr w:type="gramEnd"/>
    </w:p>
    <w:p w14:paraId="01B8A068" w14:textId="60BEE71F" w:rsidR="0015434F" w:rsidRPr="00D729FF" w:rsidRDefault="00B670F8" w:rsidP="000071E5">
      <w:pPr>
        <w:spacing w:before="120" w:after="120"/>
        <w:ind w:firstLine="709"/>
        <w:jc w:val="both"/>
        <w:rPr>
          <w:b/>
          <w:sz w:val="28"/>
          <w:szCs w:val="28"/>
        </w:rPr>
      </w:pPr>
      <w:r w:rsidRPr="00D729FF">
        <w:rPr>
          <w:b/>
          <w:sz w:val="28"/>
          <w:szCs w:val="28"/>
          <w:lang w:val="da-DK"/>
        </w:rPr>
        <w:t>I</w:t>
      </w:r>
      <w:r w:rsidR="00AC0F36" w:rsidRPr="00D729FF">
        <w:rPr>
          <w:b/>
          <w:sz w:val="28"/>
          <w:szCs w:val="28"/>
          <w:lang w:val="da-DK"/>
        </w:rPr>
        <w:t xml:space="preserve">I. </w:t>
      </w:r>
      <w:r w:rsidR="00383CE3" w:rsidRPr="00D729FF">
        <w:rPr>
          <w:b/>
          <w:sz w:val="28"/>
          <w:szCs w:val="28"/>
          <w:lang w:val="vi-VN"/>
        </w:rPr>
        <w:t xml:space="preserve">KẾT QUẢ </w:t>
      </w:r>
      <w:r w:rsidR="00AC0F36" w:rsidRPr="00D729FF">
        <w:rPr>
          <w:b/>
          <w:sz w:val="28"/>
          <w:szCs w:val="28"/>
          <w:lang w:val="da-DK"/>
        </w:rPr>
        <w:t xml:space="preserve">THỰC HIỆN </w:t>
      </w:r>
      <w:r w:rsidR="00383CE3" w:rsidRPr="00D729FF">
        <w:rPr>
          <w:b/>
          <w:sz w:val="28"/>
          <w:szCs w:val="28"/>
          <w:lang w:val="vi-VN"/>
        </w:rPr>
        <w:t>CÁC</w:t>
      </w:r>
      <w:r w:rsidR="00AC0F36" w:rsidRPr="00D729FF">
        <w:rPr>
          <w:b/>
          <w:sz w:val="28"/>
          <w:szCs w:val="28"/>
          <w:lang w:val="da-DK"/>
        </w:rPr>
        <w:t xml:space="preserve"> CHỈ TIÊU KINH TẾ - XÃ HỘI</w:t>
      </w:r>
      <w:r w:rsidR="00383CE3" w:rsidRPr="00D729FF">
        <w:rPr>
          <w:b/>
          <w:sz w:val="28"/>
          <w:szCs w:val="28"/>
          <w:lang w:val="vi-VN"/>
        </w:rPr>
        <w:t xml:space="preserve"> </w:t>
      </w:r>
      <w:r w:rsidR="00AC0F36" w:rsidRPr="00D729FF">
        <w:rPr>
          <w:b/>
          <w:sz w:val="28"/>
          <w:szCs w:val="28"/>
          <w:lang w:val="da-DK"/>
        </w:rPr>
        <w:t>NĂM 202</w:t>
      </w:r>
      <w:r w:rsidR="00007865" w:rsidRPr="00D729FF">
        <w:rPr>
          <w:b/>
          <w:sz w:val="28"/>
          <w:szCs w:val="28"/>
        </w:rPr>
        <w:t>4</w:t>
      </w:r>
    </w:p>
    <w:p w14:paraId="22EE5913" w14:textId="5378ECEC" w:rsidR="0015434F" w:rsidRPr="00D729FF" w:rsidRDefault="00AC0F36" w:rsidP="000071E5">
      <w:pPr>
        <w:spacing w:before="120" w:after="120"/>
        <w:ind w:firstLine="709"/>
        <w:jc w:val="both"/>
        <w:rPr>
          <w:sz w:val="28"/>
          <w:szCs w:val="28"/>
        </w:rPr>
      </w:pPr>
      <w:r w:rsidRPr="00D729FF">
        <w:rPr>
          <w:sz w:val="28"/>
          <w:szCs w:val="28"/>
        </w:rPr>
        <w:t>Năm 202</w:t>
      </w:r>
      <w:r w:rsidR="00007865" w:rsidRPr="00D729FF">
        <w:rPr>
          <w:sz w:val="28"/>
          <w:szCs w:val="28"/>
        </w:rPr>
        <w:t>4</w:t>
      </w:r>
      <w:r w:rsidRPr="00D729FF">
        <w:rPr>
          <w:sz w:val="28"/>
          <w:szCs w:val="28"/>
          <w:lang w:val="vi-VN"/>
        </w:rPr>
        <w:t>,</w:t>
      </w:r>
      <w:r w:rsidRPr="00D729FF">
        <w:rPr>
          <w:sz w:val="28"/>
          <w:szCs w:val="28"/>
        </w:rPr>
        <w:t xml:space="preserve"> </w:t>
      </w:r>
      <w:r w:rsidR="00383CE3" w:rsidRPr="00D729FF">
        <w:rPr>
          <w:sz w:val="28"/>
          <w:szCs w:val="28"/>
          <w:lang w:val="vi-VN"/>
        </w:rPr>
        <w:t xml:space="preserve">Nghị quyết Hội đồng nhân dân (HĐND) huyện thông qua 16 chỉ tiêu chủ yếu phát triển </w:t>
      </w:r>
      <w:r w:rsidR="00383CE3" w:rsidRPr="00D729FF">
        <w:rPr>
          <w:sz w:val="28"/>
          <w:szCs w:val="28"/>
        </w:rPr>
        <w:t>kinh tế - xã hội</w:t>
      </w:r>
      <w:r w:rsidR="00507D1B" w:rsidRPr="00D729FF">
        <w:rPr>
          <w:sz w:val="28"/>
          <w:szCs w:val="28"/>
          <w:lang w:val="vi-VN"/>
        </w:rPr>
        <w:t xml:space="preserve">, quốc phòng </w:t>
      </w:r>
      <w:r w:rsidR="00507D1B" w:rsidRPr="00D729FF">
        <w:rPr>
          <w:sz w:val="28"/>
          <w:szCs w:val="28"/>
        </w:rPr>
        <w:t>-</w:t>
      </w:r>
      <w:r w:rsidR="00383CE3" w:rsidRPr="00D729FF">
        <w:rPr>
          <w:sz w:val="28"/>
          <w:szCs w:val="28"/>
          <w:lang w:val="vi-VN"/>
        </w:rPr>
        <w:t xml:space="preserve"> an ninh</w:t>
      </w:r>
      <w:r w:rsidR="005D61F0" w:rsidRPr="00D729FF">
        <w:rPr>
          <w:sz w:val="28"/>
          <w:szCs w:val="28"/>
          <w:lang w:val="vi-VN"/>
        </w:rPr>
        <w:t xml:space="preserve">, ước cả năm có </w:t>
      </w:r>
      <w:r w:rsidR="00DA5D2A" w:rsidRPr="00D729FF">
        <w:rPr>
          <w:sz w:val="28"/>
          <w:szCs w:val="28"/>
          <w:lang w:val="vi-VN"/>
        </w:rPr>
        <w:t>15/</w:t>
      </w:r>
      <w:r w:rsidR="005D61F0" w:rsidRPr="00D729FF">
        <w:rPr>
          <w:sz w:val="28"/>
          <w:szCs w:val="28"/>
          <w:lang w:val="vi-VN"/>
        </w:rPr>
        <w:t>1</w:t>
      </w:r>
      <w:r w:rsidR="00007865" w:rsidRPr="00D729FF">
        <w:rPr>
          <w:sz w:val="28"/>
          <w:szCs w:val="28"/>
        </w:rPr>
        <w:t>6</w:t>
      </w:r>
      <w:r w:rsidR="00383CE3" w:rsidRPr="00D729FF">
        <w:rPr>
          <w:sz w:val="28"/>
          <w:szCs w:val="28"/>
          <w:lang w:val="vi-VN"/>
        </w:rPr>
        <w:t xml:space="preserve"> chỉ tiêu đạt từ 100% trở lên </w:t>
      </w:r>
      <w:r w:rsidR="007A7586" w:rsidRPr="00D729FF">
        <w:rPr>
          <w:i/>
          <w:sz w:val="28"/>
          <w:szCs w:val="28"/>
        </w:rPr>
        <w:t>(Đính kèm Phụ lục)</w:t>
      </w:r>
      <w:r w:rsidR="007A7586" w:rsidRPr="00D729FF">
        <w:rPr>
          <w:i/>
          <w:spacing w:val="6"/>
          <w:sz w:val="28"/>
          <w:szCs w:val="28"/>
        </w:rPr>
        <w:t>.</w:t>
      </w:r>
    </w:p>
    <w:p w14:paraId="2CDBF696" w14:textId="65904F02" w:rsidR="00862F0A" w:rsidRPr="00D729FF" w:rsidRDefault="00862F0A" w:rsidP="000071E5">
      <w:pPr>
        <w:spacing w:before="120" w:after="120"/>
        <w:ind w:firstLine="709"/>
        <w:jc w:val="both"/>
        <w:rPr>
          <w:b/>
          <w:sz w:val="28"/>
          <w:szCs w:val="28"/>
          <w:lang w:val="vi-VN"/>
        </w:rPr>
      </w:pPr>
      <w:r w:rsidRPr="00D729FF">
        <w:rPr>
          <w:b/>
          <w:sz w:val="28"/>
          <w:szCs w:val="28"/>
          <w:lang w:val="vi-VN"/>
        </w:rPr>
        <w:t>1.</w:t>
      </w:r>
      <w:r w:rsidR="00957DB5" w:rsidRPr="00D729FF">
        <w:rPr>
          <w:b/>
          <w:sz w:val="28"/>
          <w:szCs w:val="28"/>
        </w:rPr>
        <w:t xml:space="preserve"> </w:t>
      </w:r>
      <w:r w:rsidRPr="00D729FF">
        <w:rPr>
          <w:b/>
          <w:sz w:val="28"/>
          <w:szCs w:val="28"/>
          <w:lang w:val="vi-VN"/>
        </w:rPr>
        <w:t>C</w:t>
      </w:r>
      <w:r w:rsidR="00383CE3" w:rsidRPr="00D729FF">
        <w:rPr>
          <w:b/>
          <w:sz w:val="28"/>
          <w:szCs w:val="28"/>
          <w:lang w:val="vi-VN"/>
        </w:rPr>
        <w:t>ác c</w:t>
      </w:r>
      <w:r w:rsidRPr="00D729FF">
        <w:rPr>
          <w:b/>
          <w:sz w:val="28"/>
          <w:szCs w:val="28"/>
          <w:lang w:val="vi-VN"/>
        </w:rPr>
        <w:t xml:space="preserve">hỉ tiêu đạt từ </w:t>
      </w:r>
      <w:r w:rsidR="00383CE3" w:rsidRPr="00D729FF">
        <w:rPr>
          <w:b/>
          <w:sz w:val="28"/>
          <w:szCs w:val="28"/>
          <w:lang w:val="vi-VN"/>
        </w:rPr>
        <w:t xml:space="preserve">100% </w:t>
      </w:r>
      <w:r w:rsidRPr="00D729FF">
        <w:rPr>
          <w:b/>
          <w:sz w:val="28"/>
          <w:szCs w:val="28"/>
          <w:lang w:val="vi-VN"/>
        </w:rPr>
        <w:t>trở lên: 1</w:t>
      </w:r>
      <w:r w:rsidR="00EB63D4" w:rsidRPr="00D729FF">
        <w:rPr>
          <w:b/>
          <w:sz w:val="28"/>
          <w:szCs w:val="28"/>
          <w:lang w:val="vi-VN"/>
        </w:rPr>
        <w:t>5</w:t>
      </w:r>
      <w:r w:rsidRPr="00D729FF">
        <w:rPr>
          <w:b/>
          <w:sz w:val="28"/>
          <w:szCs w:val="28"/>
          <w:lang w:val="vi-VN"/>
        </w:rPr>
        <w:t xml:space="preserve"> chỉ tiêu</w:t>
      </w:r>
    </w:p>
    <w:p w14:paraId="0D8FAA51" w14:textId="77777777" w:rsidR="00383CE3" w:rsidRPr="00D729FF" w:rsidRDefault="00383CE3" w:rsidP="000071E5">
      <w:pPr>
        <w:spacing w:before="120" w:after="120"/>
        <w:ind w:firstLine="709"/>
        <w:jc w:val="both"/>
        <w:rPr>
          <w:b/>
          <w:i/>
          <w:sz w:val="28"/>
          <w:szCs w:val="28"/>
          <w:lang w:val="vi-VN"/>
        </w:rPr>
      </w:pPr>
      <w:r w:rsidRPr="00D729FF">
        <w:rPr>
          <w:b/>
          <w:i/>
          <w:sz w:val="28"/>
          <w:szCs w:val="28"/>
          <w:lang w:val="vi-VN"/>
        </w:rPr>
        <w:t>a) Lĩnh vực kinh tế</w:t>
      </w:r>
    </w:p>
    <w:p w14:paraId="5B85A663" w14:textId="406483B9" w:rsidR="0004618B" w:rsidRPr="00D729FF" w:rsidRDefault="0004618B" w:rsidP="000071E5">
      <w:pPr>
        <w:spacing w:before="120" w:after="120"/>
        <w:ind w:firstLine="709"/>
        <w:jc w:val="both"/>
        <w:rPr>
          <w:sz w:val="28"/>
          <w:szCs w:val="28"/>
          <w:lang w:val="nl-NL"/>
        </w:rPr>
      </w:pPr>
      <w:r w:rsidRPr="00D729FF">
        <w:rPr>
          <w:sz w:val="28"/>
          <w:szCs w:val="28"/>
          <w:lang w:val="nl-NL"/>
        </w:rPr>
        <w:t xml:space="preserve">(1) Tổng giá trị sản xuất (GO - giá so sánh 2010): đạt </w:t>
      </w:r>
      <w:r w:rsidR="00007865" w:rsidRPr="00D729FF">
        <w:rPr>
          <w:sz w:val="28"/>
          <w:szCs w:val="28"/>
        </w:rPr>
        <w:t>9.229</w:t>
      </w:r>
      <w:r w:rsidR="00FB0C97" w:rsidRPr="00D729FF">
        <w:rPr>
          <w:sz w:val="28"/>
          <w:szCs w:val="28"/>
        </w:rPr>
        <w:t>.000</w:t>
      </w:r>
      <w:r w:rsidRPr="00D729FF">
        <w:rPr>
          <w:sz w:val="28"/>
          <w:szCs w:val="28"/>
          <w:lang w:val="nl-NL"/>
        </w:rPr>
        <w:t>/</w:t>
      </w:r>
      <w:r w:rsidR="00007865" w:rsidRPr="00D729FF">
        <w:rPr>
          <w:sz w:val="28"/>
          <w:szCs w:val="28"/>
        </w:rPr>
        <w:t>8.84</w:t>
      </w:r>
      <w:r w:rsidR="005618E5" w:rsidRPr="00D729FF">
        <w:rPr>
          <w:sz w:val="28"/>
          <w:szCs w:val="28"/>
          <w:lang w:val="vi-VN"/>
        </w:rPr>
        <w:t>6</w:t>
      </w:r>
      <w:r w:rsidR="001A2B46" w:rsidRPr="00D729FF">
        <w:rPr>
          <w:sz w:val="28"/>
          <w:szCs w:val="28"/>
        </w:rPr>
        <w:t>.000</w:t>
      </w:r>
      <w:r w:rsidRPr="00D729FF">
        <w:rPr>
          <w:sz w:val="28"/>
          <w:szCs w:val="28"/>
          <w:lang w:val="nl-NL"/>
        </w:rPr>
        <w:t xml:space="preserve"> triệu đồng, đạt </w:t>
      </w:r>
      <w:r w:rsidR="003A766D" w:rsidRPr="00D729FF">
        <w:rPr>
          <w:sz w:val="28"/>
          <w:szCs w:val="28"/>
          <w:lang w:val="vi-VN"/>
        </w:rPr>
        <w:t>10</w:t>
      </w:r>
      <w:r w:rsidR="00007865" w:rsidRPr="00D729FF">
        <w:rPr>
          <w:sz w:val="28"/>
          <w:szCs w:val="28"/>
        </w:rPr>
        <w:t>4</w:t>
      </w:r>
      <w:r w:rsidR="003A766D" w:rsidRPr="00D729FF">
        <w:rPr>
          <w:sz w:val="28"/>
          <w:szCs w:val="28"/>
          <w:lang w:val="vi-VN"/>
        </w:rPr>
        <w:t>,</w:t>
      </w:r>
      <w:r w:rsidR="00007865" w:rsidRPr="00D729FF">
        <w:rPr>
          <w:sz w:val="28"/>
          <w:szCs w:val="28"/>
        </w:rPr>
        <w:t>33</w:t>
      </w:r>
      <w:r w:rsidRPr="00D729FF">
        <w:rPr>
          <w:sz w:val="28"/>
          <w:szCs w:val="28"/>
          <w:lang w:val="nl-NL"/>
        </w:rPr>
        <w:t>% chỉ tiêu.</w:t>
      </w:r>
    </w:p>
    <w:p w14:paraId="314D1050" w14:textId="297D7C30" w:rsidR="005D61F0" w:rsidRPr="00D729FF" w:rsidRDefault="005D61F0" w:rsidP="000071E5">
      <w:pPr>
        <w:spacing w:before="120" w:after="120"/>
        <w:ind w:firstLine="709"/>
        <w:jc w:val="both"/>
        <w:rPr>
          <w:sz w:val="28"/>
          <w:szCs w:val="28"/>
          <w:lang w:val="nl-NL"/>
        </w:rPr>
      </w:pPr>
      <w:r w:rsidRPr="00D729FF">
        <w:rPr>
          <w:sz w:val="28"/>
          <w:szCs w:val="28"/>
          <w:lang w:val="nl-NL"/>
        </w:rPr>
        <w:t xml:space="preserve">(2) Tổng vốn đầu tư toàn xã hội trên địa bàn: </w:t>
      </w:r>
      <w:r w:rsidR="00007865" w:rsidRPr="00D729FF">
        <w:rPr>
          <w:sz w:val="28"/>
          <w:szCs w:val="28"/>
        </w:rPr>
        <w:t>3.</w:t>
      </w:r>
      <w:r w:rsidR="00527EC8" w:rsidRPr="00D729FF">
        <w:rPr>
          <w:sz w:val="28"/>
          <w:szCs w:val="28"/>
        </w:rPr>
        <w:t>650</w:t>
      </w:r>
      <w:r w:rsidR="003A766D" w:rsidRPr="00D729FF">
        <w:rPr>
          <w:sz w:val="28"/>
          <w:szCs w:val="28"/>
          <w:lang w:val="vi-VN"/>
        </w:rPr>
        <w:t>.000/</w:t>
      </w:r>
      <w:r w:rsidR="00527EC8" w:rsidRPr="00D729FF">
        <w:rPr>
          <w:sz w:val="28"/>
          <w:szCs w:val="28"/>
        </w:rPr>
        <w:t>3.250</w:t>
      </w:r>
      <w:r w:rsidR="003A766D" w:rsidRPr="00D729FF">
        <w:rPr>
          <w:sz w:val="28"/>
          <w:szCs w:val="28"/>
          <w:lang w:val="vi-VN"/>
        </w:rPr>
        <w:t xml:space="preserve">.000 </w:t>
      </w:r>
      <w:r w:rsidRPr="00D729FF">
        <w:rPr>
          <w:sz w:val="28"/>
          <w:szCs w:val="28"/>
          <w:lang w:val="nl-NL"/>
        </w:rPr>
        <w:t xml:space="preserve">triệu đồng, đạt </w:t>
      </w:r>
      <w:r w:rsidR="003A766D" w:rsidRPr="00D729FF">
        <w:rPr>
          <w:sz w:val="28"/>
          <w:szCs w:val="28"/>
          <w:lang w:val="vi-VN"/>
        </w:rPr>
        <w:t>11</w:t>
      </w:r>
      <w:r w:rsidR="00527EC8" w:rsidRPr="00D729FF">
        <w:rPr>
          <w:sz w:val="28"/>
          <w:szCs w:val="28"/>
        </w:rPr>
        <w:t>2</w:t>
      </w:r>
      <w:r w:rsidR="003A766D" w:rsidRPr="00D729FF">
        <w:rPr>
          <w:sz w:val="28"/>
          <w:szCs w:val="28"/>
          <w:lang w:val="vi-VN"/>
        </w:rPr>
        <w:t>,3</w:t>
      </w:r>
      <w:r w:rsidR="00527EC8" w:rsidRPr="00D729FF">
        <w:rPr>
          <w:sz w:val="28"/>
          <w:szCs w:val="28"/>
        </w:rPr>
        <w:t>1</w:t>
      </w:r>
      <w:r w:rsidRPr="00D729FF">
        <w:rPr>
          <w:sz w:val="28"/>
          <w:szCs w:val="28"/>
          <w:lang w:val="nl-NL"/>
        </w:rPr>
        <w:t>% chỉ tiêu.</w:t>
      </w:r>
    </w:p>
    <w:p w14:paraId="74779990" w14:textId="630292BF" w:rsidR="0004618B" w:rsidRPr="00D729FF" w:rsidRDefault="0004618B" w:rsidP="000071E5">
      <w:pPr>
        <w:spacing w:before="120" w:after="120"/>
        <w:ind w:firstLine="709"/>
        <w:jc w:val="both"/>
        <w:rPr>
          <w:sz w:val="28"/>
          <w:szCs w:val="28"/>
          <w:lang w:val="nl-NL"/>
        </w:rPr>
      </w:pPr>
      <w:r w:rsidRPr="00D729FF">
        <w:rPr>
          <w:sz w:val="28"/>
          <w:szCs w:val="28"/>
          <w:lang w:val="nl-NL"/>
        </w:rPr>
        <w:t xml:space="preserve">(3) Tổng thu ngân sách nhà nước trên địa bàn: </w:t>
      </w:r>
      <w:r w:rsidR="00527EC8" w:rsidRPr="00D729FF">
        <w:rPr>
          <w:sz w:val="28"/>
          <w:szCs w:val="28"/>
        </w:rPr>
        <w:t>1.</w:t>
      </w:r>
      <w:r w:rsidR="005618E5" w:rsidRPr="00D729FF">
        <w:rPr>
          <w:sz w:val="28"/>
          <w:szCs w:val="28"/>
          <w:lang w:val="vi-VN"/>
        </w:rPr>
        <w:t>217.698</w:t>
      </w:r>
      <w:r w:rsidR="003A766D" w:rsidRPr="00D729FF">
        <w:rPr>
          <w:sz w:val="28"/>
          <w:szCs w:val="28"/>
          <w:lang w:val="vi-VN"/>
        </w:rPr>
        <w:t>/</w:t>
      </w:r>
      <w:r w:rsidR="005618E5" w:rsidRPr="00D729FF">
        <w:rPr>
          <w:sz w:val="28"/>
          <w:szCs w:val="28"/>
          <w:lang w:val="vi-VN"/>
        </w:rPr>
        <w:t>1.025.436</w:t>
      </w:r>
      <w:r w:rsidR="003A766D" w:rsidRPr="00D729FF">
        <w:rPr>
          <w:sz w:val="28"/>
          <w:szCs w:val="28"/>
          <w:lang w:val="vi-VN"/>
        </w:rPr>
        <w:t xml:space="preserve"> </w:t>
      </w:r>
      <w:r w:rsidRPr="00D729FF">
        <w:rPr>
          <w:sz w:val="28"/>
          <w:szCs w:val="28"/>
          <w:lang w:val="nl-NL"/>
        </w:rPr>
        <w:t xml:space="preserve">triệu đồng, đạt </w:t>
      </w:r>
      <w:r w:rsidR="00527EC8" w:rsidRPr="00D729FF">
        <w:rPr>
          <w:sz w:val="28"/>
          <w:szCs w:val="28"/>
        </w:rPr>
        <w:t>1</w:t>
      </w:r>
      <w:r w:rsidR="005618E5" w:rsidRPr="00D729FF">
        <w:rPr>
          <w:sz w:val="28"/>
          <w:szCs w:val="28"/>
          <w:lang w:val="vi-VN"/>
        </w:rPr>
        <w:t>18,75</w:t>
      </w:r>
      <w:r w:rsidRPr="00D729FF">
        <w:rPr>
          <w:sz w:val="28"/>
          <w:szCs w:val="28"/>
          <w:lang w:val="nl-NL"/>
        </w:rPr>
        <w:t xml:space="preserve">% chỉ tiêu (trong đó, thu nội địa </w:t>
      </w:r>
      <w:r w:rsidR="005618E5" w:rsidRPr="00D729FF">
        <w:rPr>
          <w:sz w:val="28"/>
          <w:szCs w:val="28"/>
          <w:lang w:val="vi-VN"/>
        </w:rPr>
        <w:t>194.491</w:t>
      </w:r>
      <w:r w:rsidR="003A766D" w:rsidRPr="00D729FF">
        <w:rPr>
          <w:sz w:val="28"/>
          <w:szCs w:val="28"/>
          <w:lang w:val="vi-VN"/>
        </w:rPr>
        <w:t>/</w:t>
      </w:r>
      <w:r w:rsidR="00527EC8" w:rsidRPr="00D729FF">
        <w:rPr>
          <w:sz w:val="28"/>
          <w:szCs w:val="28"/>
        </w:rPr>
        <w:t>183.810</w:t>
      </w:r>
      <w:r w:rsidRPr="00D729FF">
        <w:rPr>
          <w:bCs/>
          <w:spacing w:val="6"/>
          <w:sz w:val="28"/>
          <w:szCs w:val="28"/>
        </w:rPr>
        <w:t xml:space="preserve"> triệu đồng</w:t>
      </w:r>
      <w:r w:rsidRPr="00D729FF">
        <w:rPr>
          <w:sz w:val="28"/>
          <w:szCs w:val="28"/>
          <w:lang w:val="nl-NL"/>
        </w:rPr>
        <w:t xml:space="preserve">, đạt </w:t>
      </w:r>
      <w:r w:rsidR="00527EC8" w:rsidRPr="00D729FF">
        <w:rPr>
          <w:sz w:val="28"/>
          <w:szCs w:val="28"/>
        </w:rPr>
        <w:t>10</w:t>
      </w:r>
      <w:r w:rsidR="005618E5" w:rsidRPr="00D729FF">
        <w:rPr>
          <w:sz w:val="28"/>
          <w:szCs w:val="28"/>
          <w:lang w:val="vi-VN"/>
        </w:rPr>
        <w:t>5,81</w:t>
      </w:r>
      <w:r w:rsidRPr="00D729FF">
        <w:rPr>
          <w:sz w:val="28"/>
          <w:szCs w:val="28"/>
          <w:lang w:val="nl-NL"/>
        </w:rPr>
        <w:t>% chỉ tiêu).</w:t>
      </w:r>
    </w:p>
    <w:p w14:paraId="2B4B149D" w14:textId="288B28C2" w:rsidR="0015434F" w:rsidRPr="00D729FF" w:rsidRDefault="007F47CB" w:rsidP="000071E5">
      <w:pPr>
        <w:spacing w:before="120" w:after="120"/>
        <w:ind w:firstLine="709"/>
        <w:jc w:val="both"/>
        <w:rPr>
          <w:sz w:val="28"/>
          <w:szCs w:val="28"/>
          <w:lang w:val="vi-VN"/>
        </w:rPr>
      </w:pPr>
      <w:r w:rsidRPr="00D729FF">
        <w:rPr>
          <w:sz w:val="28"/>
          <w:szCs w:val="28"/>
          <w:lang w:val="nl-NL"/>
        </w:rPr>
        <w:t xml:space="preserve">(4) </w:t>
      </w:r>
      <w:r w:rsidR="00AC0F36" w:rsidRPr="00D729FF">
        <w:rPr>
          <w:sz w:val="28"/>
          <w:szCs w:val="28"/>
          <w:lang w:val="nl-NL"/>
        </w:rPr>
        <w:t xml:space="preserve">Tổng chi ngân sách địa phương </w:t>
      </w:r>
      <w:r w:rsidR="005618E5" w:rsidRPr="00D729FF">
        <w:rPr>
          <w:sz w:val="28"/>
          <w:szCs w:val="28"/>
          <w:lang w:val="vi-VN"/>
        </w:rPr>
        <w:t>1.002.669</w:t>
      </w:r>
      <w:r w:rsidR="003A766D" w:rsidRPr="00D729FF">
        <w:rPr>
          <w:sz w:val="28"/>
          <w:szCs w:val="28"/>
          <w:lang w:val="vi-VN"/>
        </w:rPr>
        <w:t>/</w:t>
      </w:r>
      <w:r w:rsidR="00527EC8" w:rsidRPr="00D729FF">
        <w:rPr>
          <w:sz w:val="28"/>
          <w:szCs w:val="28"/>
        </w:rPr>
        <w:t>953.236</w:t>
      </w:r>
      <w:r w:rsidR="003A766D" w:rsidRPr="00D729FF">
        <w:rPr>
          <w:sz w:val="28"/>
          <w:szCs w:val="28"/>
          <w:lang w:val="vi-VN"/>
        </w:rPr>
        <w:t xml:space="preserve"> </w:t>
      </w:r>
      <w:r w:rsidR="00AC0F36" w:rsidRPr="00D729FF">
        <w:rPr>
          <w:sz w:val="28"/>
          <w:szCs w:val="28"/>
          <w:lang w:val="nl-NL"/>
        </w:rPr>
        <w:t xml:space="preserve">triệu đồng, đạt </w:t>
      </w:r>
      <w:r w:rsidR="00527EC8" w:rsidRPr="00D729FF">
        <w:rPr>
          <w:sz w:val="28"/>
          <w:szCs w:val="28"/>
        </w:rPr>
        <w:t>10</w:t>
      </w:r>
      <w:r w:rsidR="005618E5" w:rsidRPr="00D729FF">
        <w:rPr>
          <w:sz w:val="28"/>
          <w:szCs w:val="28"/>
          <w:lang w:val="vi-VN"/>
        </w:rPr>
        <w:t>5,30</w:t>
      </w:r>
      <w:r w:rsidR="00AC0F36" w:rsidRPr="00D729FF">
        <w:rPr>
          <w:sz w:val="28"/>
          <w:szCs w:val="28"/>
          <w:lang w:val="nl-NL"/>
        </w:rPr>
        <w:t>% chỉ tiêu</w:t>
      </w:r>
      <w:r w:rsidR="00637F30" w:rsidRPr="00D729FF">
        <w:rPr>
          <w:sz w:val="28"/>
          <w:szCs w:val="28"/>
          <w:lang w:val="vi-VN"/>
        </w:rPr>
        <w:t>.</w:t>
      </w:r>
    </w:p>
    <w:p w14:paraId="7A6282B4" w14:textId="361CB643" w:rsidR="00383CE3" w:rsidRPr="00D729FF" w:rsidRDefault="00383CE3" w:rsidP="000071E5">
      <w:pPr>
        <w:spacing w:before="120" w:after="120"/>
        <w:ind w:firstLine="709"/>
        <w:jc w:val="both"/>
        <w:rPr>
          <w:b/>
          <w:i/>
          <w:sz w:val="28"/>
          <w:szCs w:val="28"/>
          <w:lang w:val="vi-VN"/>
        </w:rPr>
      </w:pPr>
      <w:r w:rsidRPr="00D729FF">
        <w:rPr>
          <w:b/>
          <w:i/>
          <w:sz w:val="28"/>
          <w:szCs w:val="28"/>
          <w:lang w:val="vi-VN"/>
        </w:rPr>
        <w:t>b)</w:t>
      </w:r>
      <w:r w:rsidR="00CA1FDE" w:rsidRPr="00D729FF">
        <w:rPr>
          <w:b/>
          <w:i/>
          <w:sz w:val="28"/>
          <w:szCs w:val="28"/>
          <w:lang w:val="vi-VN"/>
        </w:rPr>
        <w:t xml:space="preserve"> </w:t>
      </w:r>
      <w:r w:rsidR="00507D1B" w:rsidRPr="00D729FF">
        <w:rPr>
          <w:b/>
          <w:i/>
          <w:sz w:val="28"/>
          <w:szCs w:val="28"/>
          <w:lang w:val="vi-VN"/>
        </w:rPr>
        <w:t xml:space="preserve">Lĩnh vực văn hóa </w:t>
      </w:r>
      <w:r w:rsidR="00507D1B" w:rsidRPr="00D729FF">
        <w:rPr>
          <w:b/>
          <w:i/>
          <w:sz w:val="28"/>
          <w:szCs w:val="28"/>
        </w:rPr>
        <w:t>-</w:t>
      </w:r>
      <w:r w:rsidRPr="00D729FF">
        <w:rPr>
          <w:b/>
          <w:i/>
          <w:sz w:val="28"/>
          <w:szCs w:val="28"/>
          <w:lang w:val="vi-VN"/>
        </w:rPr>
        <w:t xml:space="preserve"> xã hội:</w:t>
      </w:r>
    </w:p>
    <w:p w14:paraId="303D3205" w14:textId="2DF36107" w:rsidR="0015434F" w:rsidRPr="00D729FF" w:rsidRDefault="00AC0F36" w:rsidP="000071E5">
      <w:pPr>
        <w:spacing w:before="120" w:after="120"/>
        <w:ind w:firstLine="709"/>
        <w:jc w:val="both"/>
        <w:rPr>
          <w:sz w:val="28"/>
          <w:szCs w:val="28"/>
          <w:lang w:val="vi-VN"/>
        </w:rPr>
      </w:pPr>
      <w:r w:rsidRPr="00D729FF">
        <w:rPr>
          <w:sz w:val="28"/>
          <w:szCs w:val="28"/>
          <w:lang w:val="nl-NL"/>
        </w:rPr>
        <w:t xml:space="preserve">(5) Dân số trung bình </w:t>
      </w:r>
      <w:r w:rsidR="0099476A" w:rsidRPr="00D729FF">
        <w:rPr>
          <w:sz w:val="28"/>
          <w:szCs w:val="28"/>
        </w:rPr>
        <w:t>19</w:t>
      </w:r>
      <w:r w:rsidR="008379F5" w:rsidRPr="00D729FF">
        <w:rPr>
          <w:sz w:val="28"/>
          <w:szCs w:val="28"/>
          <w:lang w:val="vi-VN"/>
        </w:rPr>
        <w:t>2.047</w:t>
      </w:r>
      <w:r w:rsidR="003A766D" w:rsidRPr="00D729FF">
        <w:rPr>
          <w:sz w:val="28"/>
          <w:szCs w:val="28"/>
          <w:lang w:val="vi-VN"/>
        </w:rPr>
        <w:t>/</w:t>
      </w:r>
      <w:r w:rsidR="0099476A" w:rsidRPr="00D729FF">
        <w:rPr>
          <w:sz w:val="28"/>
          <w:szCs w:val="28"/>
        </w:rPr>
        <w:t>191.772</w:t>
      </w:r>
      <w:r w:rsidRPr="00D729FF">
        <w:rPr>
          <w:sz w:val="28"/>
          <w:szCs w:val="28"/>
          <w:lang w:val="nl-NL"/>
        </w:rPr>
        <w:t xml:space="preserve"> người</w:t>
      </w:r>
      <w:r w:rsidR="00867B04" w:rsidRPr="00D729FF">
        <w:rPr>
          <w:sz w:val="28"/>
          <w:szCs w:val="28"/>
          <w:lang w:val="nl-NL"/>
        </w:rPr>
        <w:t>, đạt 100</w:t>
      </w:r>
      <w:r w:rsidR="003A766D" w:rsidRPr="00D729FF">
        <w:rPr>
          <w:sz w:val="28"/>
          <w:szCs w:val="28"/>
          <w:lang w:val="vi-VN"/>
        </w:rPr>
        <w:t>,</w:t>
      </w:r>
      <w:r w:rsidR="008379F5" w:rsidRPr="00D729FF">
        <w:rPr>
          <w:sz w:val="28"/>
          <w:szCs w:val="28"/>
          <w:lang w:val="vi-VN"/>
        </w:rPr>
        <w:t>14</w:t>
      </w:r>
      <w:r w:rsidR="00A928BB" w:rsidRPr="00D729FF">
        <w:rPr>
          <w:sz w:val="28"/>
          <w:szCs w:val="28"/>
          <w:lang w:val="nl-NL"/>
        </w:rPr>
        <w:t>% chỉ tiêu</w:t>
      </w:r>
      <w:r w:rsidRPr="00D729FF">
        <w:rPr>
          <w:sz w:val="28"/>
          <w:szCs w:val="28"/>
          <w:lang w:val="nl-NL"/>
        </w:rPr>
        <w:t xml:space="preserve">. Tỷ lệ tăng dân số tự nhiên </w:t>
      </w:r>
      <w:r w:rsidR="00AF33E9" w:rsidRPr="00D729FF">
        <w:rPr>
          <w:sz w:val="28"/>
          <w:szCs w:val="28"/>
        </w:rPr>
        <w:t>6,57</w:t>
      </w:r>
      <w:r w:rsidR="003A766D" w:rsidRPr="00D729FF">
        <w:rPr>
          <w:sz w:val="28"/>
          <w:szCs w:val="28"/>
          <w:lang w:val="vi-VN"/>
        </w:rPr>
        <w:t>/6</w:t>
      </w:r>
      <w:r w:rsidR="0099476A" w:rsidRPr="00D729FF">
        <w:rPr>
          <w:sz w:val="28"/>
          <w:szCs w:val="28"/>
        </w:rPr>
        <w:t>,47</w:t>
      </w:r>
      <w:r w:rsidRPr="00D729FF">
        <w:rPr>
          <w:sz w:val="28"/>
          <w:szCs w:val="28"/>
          <w:lang w:val="nl-NL"/>
        </w:rPr>
        <w:t xml:space="preserve">%o, đạt </w:t>
      </w:r>
      <w:r w:rsidR="00AF33E9" w:rsidRPr="00D729FF">
        <w:rPr>
          <w:sz w:val="28"/>
          <w:szCs w:val="28"/>
          <w:lang w:val="nl-NL"/>
        </w:rPr>
        <w:t>101,55</w:t>
      </w:r>
      <w:r w:rsidR="00A91BDB" w:rsidRPr="00D729FF">
        <w:rPr>
          <w:sz w:val="28"/>
          <w:szCs w:val="28"/>
          <w:lang w:val="nl-NL"/>
        </w:rPr>
        <w:t xml:space="preserve"> </w:t>
      </w:r>
      <w:r w:rsidR="003A766D" w:rsidRPr="00D729FF">
        <w:rPr>
          <w:sz w:val="28"/>
          <w:szCs w:val="28"/>
          <w:lang w:val="nl-NL"/>
        </w:rPr>
        <w:t>chỉ tiêu</w:t>
      </w:r>
      <w:r w:rsidR="003A766D" w:rsidRPr="00D729FF">
        <w:rPr>
          <w:sz w:val="28"/>
          <w:szCs w:val="28"/>
          <w:lang w:val="vi-VN"/>
        </w:rPr>
        <w:t xml:space="preserve">; tỷ suất sinh thô </w:t>
      </w:r>
      <w:r w:rsidR="0099476A" w:rsidRPr="00D729FF">
        <w:rPr>
          <w:sz w:val="28"/>
          <w:szCs w:val="28"/>
        </w:rPr>
        <w:t>9,</w:t>
      </w:r>
      <w:r w:rsidR="008379F5" w:rsidRPr="00D729FF">
        <w:rPr>
          <w:sz w:val="28"/>
          <w:szCs w:val="28"/>
          <w:lang w:val="vi-VN"/>
        </w:rPr>
        <w:t>96</w:t>
      </w:r>
      <w:r w:rsidR="00AC1B92" w:rsidRPr="00D729FF">
        <w:rPr>
          <w:sz w:val="28"/>
          <w:szCs w:val="28"/>
        </w:rPr>
        <w:t>/</w:t>
      </w:r>
      <w:r w:rsidR="003A766D" w:rsidRPr="00D729FF">
        <w:rPr>
          <w:sz w:val="28"/>
          <w:szCs w:val="28"/>
          <w:lang w:val="vi-VN"/>
        </w:rPr>
        <w:t>9,</w:t>
      </w:r>
      <w:r w:rsidR="0099476A" w:rsidRPr="00D729FF">
        <w:rPr>
          <w:sz w:val="28"/>
          <w:szCs w:val="28"/>
        </w:rPr>
        <w:t>3</w:t>
      </w:r>
      <w:r w:rsidR="008379F5" w:rsidRPr="00D729FF">
        <w:rPr>
          <w:sz w:val="28"/>
          <w:szCs w:val="28"/>
          <w:lang w:val="vi-VN"/>
        </w:rPr>
        <w:t>0</w:t>
      </w:r>
      <w:r w:rsidR="003A766D" w:rsidRPr="00D729FF">
        <w:rPr>
          <w:sz w:val="28"/>
          <w:szCs w:val="28"/>
          <w:lang w:val="nl-NL"/>
        </w:rPr>
        <w:t xml:space="preserve">%o, đạt </w:t>
      </w:r>
      <w:r w:rsidR="0099476A" w:rsidRPr="00D729FF">
        <w:rPr>
          <w:sz w:val="28"/>
          <w:szCs w:val="28"/>
        </w:rPr>
        <w:t>10</w:t>
      </w:r>
      <w:r w:rsidR="008379F5" w:rsidRPr="00D729FF">
        <w:rPr>
          <w:sz w:val="28"/>
          <w:szCs w:val="28"/>
          <w:lang w:val="vi-VN"/>
        </w:rPr>
        <w:t>7,10</w:t>
      </w:r>
      <w:r w:rsidR="003A766D" w:rsidRPr="00D729FF">
        <w:rPr>
          <w:sz w:val="28"/>
          <w:szCs w:val="28"/>
          <w:lang w:val="nl-NL"/>
        </w:rPr>
        <w:t>% chỉ tiêu</w:t>
      </w:r>
      <w:r w:rsidR="00AC1B92" w:rsidRPr="00D729FF">
        <w:rPr>
          <w:sz w:val="28"/>
          <w:szCs w:val="28"/>
          <w:lang w:val="nl-NL"/>
        </w:rPr>
        <w:t>; tỷ số giới tính khi sinh</w:t>
      </w:r>
      <w:r w:rsidR="00160E6E" w:rsidRPr="00D729FF">
        <w:rPr>
          <w:sz w:val="28"/>
          <w:szCs w:val="28"/>
          <w:lang w:val="nl-NL"/>
        </w:rPr>
        <w:t xml:space="preserve"> </w:t>
      </w:r>
      <w:r w:rsidR="006F7AC6" w:rsidRPr="00D729FF">
        <w:rPr>
          <w:sz w:val="28"/>
          <w:szCs w:val="28"/>
          <w:lang w:val="nl-NL"/>
        </w:rPr>
        <w:t>được 101 bé</w:t>
      </w:r>
      <w:r w:rsidR="00160E6E" w:rsidRPr="00D729FF">
        <w:rPr>
          <w:sz w:val="28"/>
          <w:szCs w:val="28"/>
          <w:lang w:val="nl-NL"/>
        </w:rPr>
        <w:t xml:space="preserve"> trai/10</w:t>
      </w:r>
      <w:r w:rsidR="006F7AC6" w:rsidRPr="00D729FF">
        <w:rPr>
          <w:sz w:val="28"/>
          <w:szCs w:val="28"/>
          <w:lang w:val="nl-NL"/>
        </w:rPr>
        <w:t>0</w:t>
      </w:r>
      <w:r w:rsidR="00160E6E" w:rsidRPr="00D729FF">
        <w:rPr>
          <w:sz w:val="28"/>
          <w:szCs w:val="28"/>
          <w:lang w:val="nl-NL"/>
        </w:rPr>
        <w:t xml:space="preserve"> </w:t>
      </w:r>
      <w:r w:rsidR="006F7AC6" w:rsidRPr="00D729FF">
        <w:rPr>
          <w:sz w:val="28"/>
          <w:szCs w:val="28"/>
          <w:lang w:val="nl-NL"/>
        </w:rPr>
        <w:t xml:space="preserve">bé </w:t>
      </w:r>
      <w:r w:rsidR="00160E6E" w:rsidRPr="00D729FF">
        <w:rPr>
          <w:sz w:val="28"/>
          <w:szCs w:val="28"/>
          <w:lang w:val="nl-NL"/>
        </w:rPr>
        <w:t>gái</w:t>
      </w:r>
      <w:r w:rsidR="003B084F" w:rsidRPr="00D729FF">
        <w:rPr>
          <w:sz w:val="28"/>
          <w:szCs w:val="28"/>
          <w:lang w:val="nl-NL"/>
        </w:rPr>
        <w:t xml:space="preserve">, </w:t>
      </w:r>
      <w:r w:rsidR="003B084F" w:rsidRPr="00D729FF">
        <w:rPr>
          <w:sz w:val="28"/>
          <w:szCs w:val="28"/>
          <w:lang w:val="vi-VN"/>
        </w:rPr>
        <w:t>đạt 10</w:t>
      </w:r>
      <w:r w:rsidR="000E5166" w:rsidRPr="00D729FF">
        <w:rPr>
          <w:sz w:val="28"/>
          <w:szCs w:val="28"/>
        </w:rPr>
        <w:t>1</w:t>
      </w:r>
      <w:r w:rsidR="003B084F" w:rsidRPr="00D729FF">
        <w:rPr>
          <w:sz w:val="28"/>
          <w:szCs w:val="28"/>
          <w:lang w:val="vi-VN"/>
        </w:rPr>
        <w:t>,</w:t>
      </w:r>
      <w:r w:rsidR="000E5166" w:rsidRPr="00D729FF">
        <w:rPr>
          <w:sz w:val="28"/>
          <w:szCs w:val="28"/>
        </w:rPr>
        <w:t>9</w:t>
      </w:r>
      <w:r w:rsidR="003B084F" w:rsidRPr="00D729FF">
        <w:rPr>
          <w:sz w:val="28"/>
          <w:szCs w:val="28"/>
          <w:lang w:val="vi-VN"/>
        </w:rPr>
        <w:t>8%</w:t>
      </w:r>
      <w:r w:rsidR="003B084F" w:rsidRPr="00D729FF">
        <w:rPr>
          <w:sz w:val="28"/>
          <w:szCs w:val="28"/>
        </w:rPr>
        <w:t xml:space="preserve"> </w:t>
      </w:r>
      <w:r w:rsidR="00EB1124" w:rsidRPr="00D729FF">
        <w:rPr>
          <w:sz w:val="28"/>
          <w:szCs w:val="28"/>
          <w:lang w:val="vi-VN"/>
        </w:rPr>
        <w:t>chỉ tiêu</w:t>
      </w:r>
      <w:r w:rsidR="006F7AC6" w:rsidRPr="00D729FF">
        <w:rPr>
          <w:sz w:val="28"/>
          <w:szCs w:val="28"/>
        </w:rPr>
        <w:t xml:space="preserve"> (chỉ tiêu 103 - 107</w:t>
      </w:r>
      <w:r w:rsidR="006F7AC6" w:rsidRPr="00D729FF">
        <w:rPr>
          <w:sz w:val="28"/>
          <w:szCs w:val="28"/>
          <w:lang w:val="nl-NL"/>
        </w:rPr>
        <w:t xml:space="preserve"> bé trai/100 bé gái).</w:t>
      </w:r>
    </w:p>
    <w:p w14:paraId="36B4C2C2" w14:textId="36447F6B" w:rsidR="00C262FE" w:rsidRPr="00D729FF" w:rsidRDefault="00C262FE" w:rsidP="000071E5">
      <w:pPr>
        <w:spacing w:before="120" w:after="120"/>
        <w:ind w:firstLine="709"/>
        <w:jc w:val="both"/>
        <w:rPr>
          <w:sz w:val="28"/>
          <w:szCs w:val="28"/>
          <w:lang w:val="nl-NL"/>
        </w:rPr>
      </w:pPr>
      <w:r w:rsidRPr="00D729FF">
        <w:rPr>
          <w:sz w:val="28"/>
          <w:szCs w:val="28"/>
          <w:lang w:val="nl-NL"/>
        </w:rPr>
        <w:t>(6) Số lao độn</w:t>
      </w:r>
      <w:r w:rsidR="009F46B8" w:rsidRPr="00D729FF">
        <w:rPr>
          <w:sz w:val="28"/>
          <w:szCs w:val="28"/>
          <w:lang w:val="nl-NL"/>
        </w:rPr>
        <w:t>g được giải quyết việc làm mới</w:t>
      </w:r>
      <w:r w:rsidRPr="00D729FF">
        <w:rPr>
          <w:sz w:val="28"/>
          <w:szCs w:val="28"/>
          <w:lang w:val="nl-NL"/>
        </w:rPr>
        <w:t xml:space="preserve"> </w:t>
      </w:r>
      <w:r w:rsidR="0099476A" w:rsidRPr="00D729FF">
        <w:rPr>
          <w:sz w:val="28"/>
          <w:szCs w:val="28"/>
        </w:rPr>
        <w:t>3.721</w:t>
      </w:r>
      <w:r w:rsidRPr="00D729FF">
        <w:rPr>
          <w:sz w:val="28"/>
          <w:szCs w:val="28"/>
          <w:lang w:val="nl-NL"/>
        </w:rPr>
        <w:t>/2.4</w:t>
      </w:r>
      <w:r w:rsidR="00AC1B92" w:rsidRPr="00D729FF">
        <w:rPr>
          <w:sz w:val="28"/>
          <w:szCs w:val="28"/>
          <w:lang w:val="nl-NL"/>
        </w:rPr>
        <w:t>5</w:t>
      </w:r>
      <w:r w:rsidRPr="00D729FF">
        <w:rPr>
          <w:sz w:val="28"/>
          <w:szCs w:val="28"/>
          <w:lang w:val="nl-NL"/>
        </w:rPr>
        <w:t xml:space="preserve">0 lao động, đạt </w:t>
      </w:r>
      <w:r w:rsidR="0099476A" w:rsidRPr="00D729FF">
        <w:rPr>
          <w:sz w:val="28"/>
          <w:szCs w:val="28"/>
        </w:rPr>
        <w:t>151,88</w:t>
      </w:r>
      <w:r w:rsidRPr="00D729FF">
        <w:rPr>
          <w:sz w:val="28"/>
          <w:szCs w:val="28"/>
          <w:lang w:val="nl-NL"/>
        </w:rPr>
        <w:t xml:space="preserve">% chỉ tiêu. </w:t>
      </w:r>
      <w:r w:rsidRPr="00D729FF">
        <w:rPr>
          <w:iCs/>
          <w:sz w:val="28"/>
          <w:szCs w:val="28"/>
          <w:lang w:val="nl-NL"/>
        </w:rPr>
        <w:t xml:space="preserve">Dạy nghề cho lao động nông thôn được </w:t>
      </w:r>
      <w:r w:rsidR="00593498" w:rsidRPr="00D729FF">
        <w:rPr>
          <w:iCs/>
          <w:sz w:val="28"/>
          <w:szCs w:val="28"/>
          <w:lang w:val="vi-VN"/>
        </w:rPr>
        <w:t>60</w:t>
      </w:r>
      <w:r w:rsidR="0099476A" w:rsidRPr="00D729FF">
        <w:rPr>
          <w:iCs/>
          <w:sz w:val="28"/>
          <w:szCs w:val="28"/>
          <w:lang w:val="nl-NL"/>
        </w:rPr>
        <w:t>0</w:t>
      </w:r>
      <w:r w:rsidRPr="00D729FF">
        <w:rPr>
          <w:iCs/>
          <w:sz w:val="28"/>
          <w:szCs w:val="28"/>
          <w:lang w:val="nl-NL"/>
        </w:rPr>
        <w:t xml:space="preserve">/450 học viên, đạt </w:t>
      </w:r>
      <w:r w:rsidR="00593498" w:rsidRPr="00D729FF">
        <w:rPr>
          <w:iCs/>
          <w:sz w:val="28"/>
          <w:szCs w:val="28"/>
          <w:lang w:val="vi-VN"/>
        </w:rPr>
        <w:t>133,33</w:t>
      </w:r>
      <w:r w:rsidRPr="00D729FF">
        <w:rPr>
          <w:iCs/>
          <w:sz w:val="28"/>
          <w:szCs w:val="28"/>
          <w:lang w:val="nl-NL"/>
        </w:rPr>
        <w:t>% chỉ tiêu</w:t>
      </w:r>
      <w:r w:rsidRPr="00D729FF">
        <w:rPr>
          <w:sz w:val="28"/>
          <w:szCs w:val="28"/>
          <w:lang w:val="nl-NL"/>
        </w:rPr>
        <w:t>.</w:t>
      </w:r>
    </w:p>
    <w:p w14:paraId="4FA05741" w14:textId="7D25FF5D" w:rsidR="0015434F" w:rsidRPr="00D729FF" w:rsidRDefault="00AC0F36" w:rsidP="000071E5">
      <w:pPr>
        <w:spacing w:before="120" w:after="120"/>
        <w:ind w:firstLine="709"/>
        <w:jc w:val="both"/>
        <w:rPr>
          <w:bCs/>
          <w:sz w:val="28"/>
          <w:szCs w:val="28"/>
          <w:lang w:val="nl-NL"/>
        </w:rPr>
      </w:pPr>
      <w:r w:rsidRPr="00D729FF">
        <w:rPr>
          <w:spacing w:val="-4"/>
          <w:sz w:val="28"/>
          <w:szCs w:val="28"/>
          <w:lang w:val="nl-NL"/>
        </w:rPr>
        <w:t xml:space="preserve">(7) </w:t>
      </w:r>
      <w:r w:rsidR="00BB0E44" w:rsidRPr="00D729FF">
        <w:rPr>
          <w:spacing w:val="-4"/>
          <w:sz w:val="28"/>
          <w:szCs w:val="28"/>
          <w:lang w:val="nl-NL"/>
        </w:rPr>
        <w:t>H</w:t>
      </w:r>
      <w:r w:rsidRPr="00D729FF">
        <w:rPr>
          <w:bCs/>
          <w:spacing w:val="-4"/>
          <w:sz w:val="28"/>
          <w:szCs w:val="28"/>
          <w:lang w:val="nl-NL"/>
        </w:rPr>
        <w:t xml:space="preserve">uy động học sinh các cấp </w:t>
      </w:r>
      <w:r w:rsidR="00A246BF" w:rsidRPr="00D729FF">
        <w:rPr>
          <w:bCs/>
          <w:spacing w:val="-4"/>
          <w:sz w:val="28"/>
          <w:szCs w:val="28"/>
          <w:lang w:val="nl-NL"/>
        </w:rPr>
        <w:t>35.694</w:t>
      </w:r>
      <w:r w:rsidR="00BB0E44" w:rsidRPr="00D729FF">
        <w:rPr>
          <w:bCs/>
          <w:spacing w:val="-4"/>
          <w:sz w:val="28"/>
          <w:szCs w:val="28"/>
          <w:lang w:val="nl-NL"/>
        </w:rPr>
        <w:t>/</w:t>
      </w:r>
      <w:r w:rsidR="00A246BF" w:rsidRPr="00D729FF">
        <w:rPr>
          <w:bCs/>
          <w:spacing w:val="-4"/>
          <w:sz w:val="28"/>
          <w:szCs w:val="28"/>
          <w:lang w:val="nl-NL"/>
        </w:rPr>
        <w:t>35.372</w:t>
      </w:r>
      <w:r w:rsidRPr="00D729FF">
        <w:rPr>
          <w:spacing w:val="-4"/>
          <w:sz w:val="28"/>
          <w:szCs w:val="28"/>
          <w:lang w:val="es-ES"/>
        </w:rPr>
        <w:t xml:space="preserve"> học sinh, đạt </w:t>
      </w:r>
      <w:r w:rsidR="006811EF" w:rsidRPr="00D729FF">
        <w:rPr>
          <w:spacing w:val="-4"/>
          <w:sz w:val="28"/>
          <w:szCs w:val="28"/>
          <w:lang w:val="es-ES"/>
        </w:rPr>
        <w:t>10</w:t>
      </w:r>
      <w:r w:rsidR="00042F04" w:rsidRPr="00D729FF">
        <w:rPr>
          <w:spacing w:val="-4"/>
          <w:sz w:val="28"/>
          <w:szCs w:val="28"/>
          <w:lang w:val="vi-VN"/>
        </w:rPr>
        <w:t>0,</w:t>
      </w:r>
      <w:r w:rsidR="00A246BF" w:rsidRPr="00D729FF">
        <w:rPr>
          <w:spacing w:val="-4"/>
          <w:sz w:val="28"/>
          <w:szCs w:val="28"/>
        </w:rPr>
        <w:t>91</w:t>
      </w:r>
      <w:r w:rsidR="00BB0E44" w:rsidRPr="00D729FF">
        <w:rPr>
          <w:spacing w:val="-4"/>
          <w:sz w:val="28"/>
          <w:szCs w:val="28"/>
          <w:lang w:val="es-ES"/>
        </w:rPr>
        <w:t xml:space="preserve">% </w:t>
      </w:r>
      <w:r w:rsidRPr="00D729FF">
        <w:rPr>
          <w:spacing w:val="-4"/>
          <w:sz w:val="28"/>
          <w:szCs w:val="28"/>
          <w:lang w:val="es-ES"/>
        </w:rPr>
        <w:t>chỉ tiêu</w:t>
      </w:r>
      <w:r w:rsidRPr="00D729FF">
        <w:rPr>
          <w:sz w:val="28"/>
          <w:szCs w:val="28"/>
          <w:lang w:val="es-ES"/>
        </w:rPr>
        <w:t>.</w:t>
      </w:r>
    </w:p>
    <w:p w14:paraId="55403D17" w14:textId="61796BDD" w:rsidR="00D020B5" w:rsidRPr="00D729FF" w:rsidRDefault="00D020B5" w:rsidP="000071E5">
      <w:pPr>
        <w:spacing w:before="120" w:after="120"/>
        <w:ind w:firstLine="709"/>
        <w:jc w:val="both"/>
        <w:rPr>
          <w:sz w:val="28"/>
          <w:szCs w:val="28"/>
          <w:lang w:val="vi-VN"/>
        </w:rPr>
      </w:pPr>
      <w:r w:rsidRPr="00D729FF">
        <w:rPr>
          <w:sz w:val="28"/>
          <w:szCs w:val="28"/>
          <w:lang w:val="nl-NL"/>
        </w:rPr>
        <w:t xml:space="preserve">(8) </w:t>
      </w:r>
      <w:r w:rsidR="00BB0E44" w:rsidRPr="00D729FF">
        <w:rPr>
          <w:sz w:val="28"/>
          <w:szCs w:val="28"/>
          <w:lang w:val="nl-NL"/>
        </w:rPr>
        <w:t>Giảm t</w:t>
      </w:r>
      <w:r w:rsidRPr="00D729FF">
        <w:rPr>
          <w:sz w:val="28"/>
          <w:szCs w:val="28"/>
          <w:lang w:val="nl-NL"/>
        </w:rPr>
        <w:t>ỷ lệ hộ nghèo</w:t>
      </w:r>
      <w:r w:rsidR="00BB0E44" w:rsidRPr="00D729FF">
        <w:rPr>
          <w:sz w:val="28"/>
          <w:szCs w:val="28"/>
          <w:lang w:val="nl-NL"/>
        </w:rPr>
        <w:t xml:space="preserve"> </w:t>
      </w:r>
      <w:r w:rsidR="00593498" w:rsidRPr="00D729FF">
        <w:rPr>
          <w:sz w:val="28"/>
          <w:szCs w:val="28"/>
          <w:lang w:val="vi-VN"/>
        </w:rPr>
        <w:t>3,44</w:t>
      </w:r>
      <w:r w:rsidR="00BB0E44" w:rsidRPr="00D729FF">
        <w:rPr>
          <w:sz w:val="28"/>
          <w:szCs w:val="28"/>
          <w:lang w:val="nl-NL"/>
        </w:rPr>
        <w:t>/1,8</w:t>
      </w:r>
      <w:r w:rsidR="00593498" w:rsidRPr="00D729FF">
        <w:rPr>
          <w:sz w:val="28"/>
          <w:szCs w:val="28"/>
          <w:lang w:val="vi-VN"/>
        </w:rPr>
        <w:t>0</w:t>
      </w:r>
      <w:r w:rsidR="00BB0E44" w:rsidRPr="00D729FF">
        <w:rPr>
          <w:sz w:val="28"/>
          <w:szCs w:val="28"/>
          <w:lang w:val="nl-NL"/>
        </w:rPr>
        <w:t>%</w:t>
      </w:r>
      <w:r w:rsidR="00D527FF" w:rsidRPr="00D729FF">
        <w:rPr>
          <w:sz w:val="28"/>
          <w:szCs w:val="28"/>
          <w:lang w:val="nl-NL"/>
        </w:rPr>
        <w:t xml:space="preserve">, đạt </w:t>
      </w:r>
      <w:r w:rsidR="00BB0E44" w:rsidRPr="00D729FF">
        <w:rPr>
          <w:sz w:val="28"/>
          <w:szCs w:val="28"/>
          <w:lang w:val="nl-NL"/>
        </w:rPr>
        <w:t>1</w:t>
      </w:r>
      <w:r w:rsidR="00593498" w:rsidRPr="00D729FF">
        <w:rPr>
          <w:sz w:val="28"/>
          <w:szCs w:val="28"/>
          <w:lang w:val="vi-VN"/>
        </w:rPr>
        <w:t>91,11</w:t>
      </w:r>
      <w:r w:rsidR="00BB0E44" w:rsidRPr="00D729FF">
        <w:rPr>
          <w:sz w:val="28"/>
          <w:szCs w:val="28"/>
          <w:lang w:val="nl-NL"/>
        </w:rPr>
        <w:t xml:space="preserve">% </w:t>
      </w:r>
      <w:r w:rsidR="00315C05" w:rsidRPr="00D729FF">
        <w:rPr>
          <w:sz w:val="28"/>
          <w:szCs w:val="28"/>
          <w:lang w:val="nl-NL"/>
        </w:rPr>
        <w:t>chỉ tiêu.</w:t>
      </w:r>
    </w:p>
    <w:p w14:paraId="1C748B73" w14:textId="4A4E065D" w:rsidR="0015434F" w:rsidRPr="00D729FF" w:rsidRDefault="00AC0F36" w:rsidP="000071E5">
      <w:pPr>
        <w:spacing w:before="120" w:after="120"/>
        <w:ind w:firstLine="709"/>
        <w:jc w:val="both"/>
        <w:rPr>
          <w:sz w:val="28"/>
          <w:szCs w:val="28"/>
          <w:lang w:val="nl-NL"/>
        </w:rPr>
      </w:pPr>
      <w:r w:rsidRPr="00D729FF">
        <w:rPr>
          <w:sz w:val="28"/>
          <w:szCs w:val="28"/>
          <w:lang w:val="nl-NL"/>
        </w:rPr>
        <w:t xml:space="preserve">(9) Tỷ lệ trẻ em dưới 5 </w:t>
      </w:r>
      <w:r w:rsidR="009F46B8" w:rsidRPr="00D729FF">
        <w:rPr>
          <w:sz w:val="28"/>
          <w:szCs w:val="28"/>
          <w:lang w:val="nl-NL"/>
        </w:rPr>
        <w:t xml:space="preserve">tuổi suy dinh dưỡng (cân nặng) </w:t>
      </w:r>
      <w:r w:rsidR="00593498" w:rsidRPr="00D729FF">
        <w:rPr>
          <w:sz w:val="28"/>
          <w:szCs w:val="28"/>
          <w:lang w:val="vi-VN"/>
        </w:rPr>
        <w:t>8,85</w:t>
      </w:r>
      <w:r w:rsidRPr="00D729FF">
        <w:rPr>
          <w:sz w:val="28"/>
          <w:szCs w:val="28"/>
          <w:lang w:val="nl-NL"/>
        </w:rPr>
        <w:t>/11,</w:t>
      </w:r>
      <w:r w:rsidR="009F46B8" w:rsidRPr="00D729FF">
        <w:rPr>
          <w:sz w:val="28"/>
          <w:szCs w:val="28"/>
          <w:lang w:val="nl-NL"/>
        </w:rPr>
        <w:t>4</w:t>
      </w:r>
      <w:r w:rsidR="00A246BF" w:rsidRPr="00D729FF">
        <w:rPr>
          <w:sz w:val="28"/>
          <w:szCs w:val="28"/>
          <w:lang w:val="nl-NL"/>
        </w:rPr>
        <w:t>2</w:t>
      </w:r>
      <w:r w:rsidRPr="00D729FF">
        <w:rPr>
          <w:sz w:val="28"/>
          <w:szCs w:val="28"/>
          <w:lang w:val="nl-NL"/>
        </w:rPr>
        <w:t>%,</w:t>
      </w:r>
      <w:r w:rsidR="009F46B8" w:rsidRPr="00D729FF">
        <w:rPr>
          <w:sz w:val="28"/>
          <w:szCs w:val="28"/>
          <w:lang w:val="nl-NL"/>
        </w:rPr>
        <w:t xml:space="preserve"> </w:t>
      </w:r>
      <w:r w:rsidRPr="00D729FF">
        <w:rPr>
          <w:sz w:val="28"/>
          <w:szCs w:val="28"/>
          <w:lang w:val="nl-NL"/>
        </w:rPr>
        <w:t xml:space="preserve">đạt </w:t>
      </w:r>
      <w:r w:rsidR="00D527FF" w:rsidRPr="00D729FF">
        <w:rPr>
          <w:sz w:val="28"/>
          <w:szCs w:val="28"/>
          <w:lang w:val="vi-VN"/>
        </w:rPr>
        <w:t>1</w:t>
      </w:r>
      <w:r w:rsidR="009F46B8" w:rsidRPr="00D729FF">
        <w:rPr>
          <w:sz w:val="28"/>
          <w:szCs w:val="28"/>
        </w:rPr>
        <w:t>2</w:t>
      </w:r>
      <w:r w:rsidR="00593498" w:rsidRPr="00D729FF">
        <w:rPr>
          <w:sz w:val="28"/>
          <w:szCs w:val="28"/>
          <w:lang w:val="vi-VN"/>
        </w:rPr>
        <w:t>9,04</w:t>
      </w:r>
      <w:r w:rsidRPr="00D729FF">
        <w:rPr>
          <w:sz w:val="28"/>
          <w:szCs w:val="28"/>
          <w:lang w:val="nl-NL"/>
        </w:rPr>
        <w:t>% chỉ tiêu.</w:t>
      </w:r>
    </w:p>
    <w:p w14:paraId="26FFF4E7" w14:textId="77777777" w:rsidR="00593498" w:rsidRPr="00D729FF" w:rsidRDefault="0004618B" w:rsidP="000071E5">
      <w:pPr>
        <w:spacing w:before="120" w:after="120"/>
        <w:ind w:firstLine="709"/>
        <w:jc w:val="both"/>
        <w:rPr>
          <w:sz w:val="28"/>
          <w:szCs w:val="28"/>
          <w:lang w:val="vi-VN"/>
        </w:rPr>
      </w:pPr>
      <w:r w:rsidRPr="00D729FF">
        <w:rPr>
          <w:sz w:val="28"/>
          <w:szCs w:val="28"/>
          <w:lang w:val="nl-NL"/>
        </w:rPr>
        <w:t>(10) Tỷ lệ người dân tham gia các hình thức bảo hiểm y tế</w:t>
      </w:r>
      <w:r w:rsidR="00593498" w:rsidRPr="00D729FF">
        <w:rPr>
          <w:sz w:val="28"/>
          <w:szCs w:val="28"/>
          <w:lang w:val="vi-VN"/>
        </w:rPr>
        <w:t xml:space="preserve"> chiếm 94,14/94,14%, đạt 100% chỉ tiêu.</w:t>
      </w:r>
    </w:p>
    <w:p w14:paraId="01C954AA" w14:textId="0C7996D5" w:rsidR="0015434F" w:rsidRPr="00D729FF" w:rsidRDefault="007726B9" w:rsidP="000071E5">
      <w:pPr>
        <w:spacing w:before="120" w:after="120"/>
        <w:ind w:firstLine="709"/>
        <w:jc w:val="both"/>
        <w:rPr>
          <w:sz w:val="28"/>
          <w:szCs w:val="28"/>
        </w:rPr>
      </w:pPr>
      <w:r w:rsidRPr="00D729FF">
        <w:rPr>
          <w:sz w:val="28"/>
          <w:szCs w:val="28"/>
        </w:rPr>
        <w:t xml:space="preserve">(11) Tỷ lệ hộ sử dụng điện </w:t>
      </w:r>
      <w:r w:rsidR="00AC0F36" w:rsidRPr="00D729FF">
        <w:rPr>
          <w:sz w:val="28"/>
          <w:szCs w:val="28"/>
        </w:rPr>
        <w:t>99</w:t>
      </w:r>
      <w:proofErr w:type="gramStart"/>
      <w:r w:rsidR="00AC0F36" w:rsidRPr="00D729FF">
        <w:rPr>
          <w:sz w:val="28"/>
          <w:szCs w:val="28"/>
        </w:rPr>
        <w:t>,</w:t>
      </w:r>
      <w:r w:rsidR="00A246BF" w:rsidRPr="00D729FF">
        <w:rPr>
          <w:sz w:val="28"/>
          <w:szCs w:val="28"/>
        </w:rPr>
        <w:t>72</w:t>
      </w:r>
      <w:proofErr w:type="gramEnd"/>
      <w:r w:rsidR="00AC0F36" w:rsidRPr="00D729FF">
        <w:rPr>
          <w:sz w:val="28"/>
          <w:szCs w:val="28"/>
        </w:rPr>
        <w:t>/99,</w:t>
      </w:r>
      <w:r w:rsidR="0047596D" w:rsidRPr="00D729FF">
        <w:rPr>
          <w:sz w:val="28"/>
          <w:szCs w:val="28"/>
          <w:lang w:val="vi-VN"/>
        </w:rPr>
        <w:t>72</w:t>
      </w:r>
      <w:r w:rsidR="00AC0F36" w:rsidRPr="00D729FF">
        <w:rPr>
          <w:sz w:val="28"/>
          <w:szCs w:val="28"/>
        </w:rPr>
        <w:t xml:space="preserve">%, đạt </w:t>
      </w:r>
      <w:r w:rsidR="00A468C5" w:rsidRPr="00D729FF">
        <w:rPr>
          <w:sz w:val="28"/>
          <w:szCs w:val="28"/>
        </w:rPr>
        <w:t>100</w:t>
      </w:r>
      <w:r w:rsidR="00AC0F36" w:rsidRPr="00D729FF">
        <w:rPr>
          <w:sz w:val="28"/>
          <w:szCs w:val="28"/>
        </w:rPr>
        <w:t>% chỉ tiêu.</w:t>
      </w:r>
    </w:p>
    <w:p w14:paraId="23C1A1CD" w14:textId="507B134E" w:rsidR="0015434F" w:rsidRPr="00D729FF" w:rsidRDefault="00AC0F36" w:rsidP="000071E5">
      <w:pPr>
        <w:spacing w:before="120" w:after="120"/>
        <w:ind w:firstLine="709"/>
        <w:jc w:val="both"/>
        <w:rPr>
          <w:sz w:val="28"/>
          <w:szCs w:val="28"/>
          <w:lang w:val="vi-VN"/>
        </w:rPr>
      </w:pPr>
      <w:r w:rsidRPr="00D729FF">
        <w:rPr>
          <w:sz w:val="28"/>
          <w:szCs w:val="28"/>
          <w:lang w:val="nl-NL"/>
        </w:rPr>
        <w:lastRenderedPageBreak/>
        <w:t>(12)</w:t>
      </w:r>
      <w:r w:rsidR="000036E2" w:rsidRPr="00D729FF">
        <w:rPr>
          <w:sz w:val="28"/>
          <w:szCs w:val="28"/>
        </w:rPr>
        <w:t xml:space="preserve"> </w:t>
      </w:r>
      <w:r w:rsidR="00CC07B6" w:rsidRPr="00D729FF">
        <w:rPr>
          <w:sz w:val="28"/>
          <w:szCs w:val="28"/>
          <w:lang w:val="vi-VN"/>
        </w:rPr>
        <w:t>Xây dựng thị trấn Cây Dương đạt chuẩn đô thị văn minh, đạt 100% chỉ tiêu.</w:t>
      </w:r>
      <w:r w:rsidR="00CC07B6" w:rsidRPr="00D729FF">
        <w:rPr>
          <w:sz w:val="28"/>
          <w:szCs w:val="28"/>
          <w:lang w:val="nl-NL"/>
        </w:rPr>
        <w:t xml:space="preserve"> </w:t>
      </w:r>
      <w:r w:rsidR="000036E2" w:rsidRPr="00D729FF">
        <w:rPr>
          <w:sz w:val="28"/>
          <w:szCs w:val="28"/>
          <w:lang w:val="nl-NL"/>
        </w:rPr>
        <w:t xml:space="preserve">Giữ vững 02 thị trấn </w:t>
      </w:r>
      <w:r w:rsidR="00B11538" w:rsidRPr="00D729FF">
        <w:rPr>
          <w:sz w:val="28"/>
          <w:szCs w:val="28"/>
          <w:lang w:val="nl-NL"/>
        </w:rPr>
        <w:t xml:space="preserve">đạt chuẩn </w:t>
      </w:r>
      <w:r w:rsidR="000036E2" w:rsidRPr="00D729FF">
        <w:rPr>
          <w:sz w:val="28"/>
          <w:szCs w:val="28"/>
          <w:lang w:val="nl-NL"/>
        </w:rPr>
        <w:t>đô thị</w:t>
      </w:r>
      <w:r w:rsidR="00694FF2" w:rsidRPr="00D729FF">
        <w:rPr>
          <w:sz w:val="28"/>
          <w:szCs w:val="28"/>
          <w:lang w:val="nl-NL"/>
        </w:rPr>
        <w:t xml:space="preserve"> văn minh</w:t>
      </w:r>
      <w:r w:rsidR="00CC07B6" w:rsidRPr="00D729FF">
        <w:rPr>
          <w:sz w:val="28"/>
          <w:szCs w:val="28"/>
          <w:lang w:val="vi-VN"/>
        </w:rPr>
        <w:t>, đạt 100% chỉ tiêu</w:t>
      </w:r>
      <w:r w:rsidR="000036E2" w:rsidRPr="00D729FF">
        <w:rPr>
          <w:sz w:val="28"/>
          <w:szCs w:val="28"/>
          <w:lang w:val="nl-NL"/>
        </w:rPr>
        <w:t>; giữ vững 127 ấp văn hóa</w:t>
      </w:r>
      <w:r w:rsidR="00CC07B6" w:rsidRPr="00D729FF">
        <w:rPr>
          <w:sz w:val="28"/>
          <w:szCs w:val="28"/>
          <w:lang w:val="vi-VN"/>
        </w:rPr>
        <w:t>, đạt 100% chỉ tiêu</w:t>
      </w:r>
      <w:r w:rsidR="000036E2" w:rsidRPr="00D729FF">
        <w:rPr>
          <w:sz w:val="28"/>
          <w:szCs w:val="28"/>
          <w:lang w:val="nl-NL"/>
        </w:rPr>
        <w:t xml:space="preserve">; </w:t>
      </w:r>
      <w:r w:rsidR="00CC07B6" w:rsidRPr="00D729FF">
        <w:rPr>
          <w:sz w:val="28"/>
          <w:szCs w:val="28"/>
          <w:lang w:val="vi-VN"/>
        </w:rPr>
        <w:t>m</w:t>
      </w:r>
      <w:r w:rsidR="000036E2" w:rsidRPr="00D729FF">
        <w:rPr>
          <w:sz w:val="28"/>
          <w:szCs w:val="28"/>
          <w:lang w:val="nl-NL"/>
        </w:rPr>
        <w:t xml:space="preserve">ỗi xã, thị trấn xây dựng và ra mắt </w:t>
      </w:r>
      <w:r w:rsidR="00CC07B6" w:rsidRPr="00D729FF">
        <w:rPr>
          <w:sz w:val="28"/>
          <w:szCs w:val="28"/>
          <w:lang w:val="vi-VN"/>
        </w:rPr>
        <w:t>0</w:t>
      </w:r>
      <w:r w:rsidR="000036E2" w:rsidRPr="00D729FF">
        <w:rPr>
          <w:sz w:val="28"/>
          <w:szCs w:val="28"/>
          <w:lang w:val="nl-NL"/>
        </w:rPr>
        <w:t>1</w:t>
      </w:r>
      <w:r w:rsidR="003C2BB5" w:rsidRPr="00D729FF">
        <w:rPr>
          <w:sz w:val="28"/>
          <w:szCs w:val="28"/>
          <w:lang w:val="nl-NL"/>
        </w:rPr>
        <w:t xml:space="preserve"> </w:t>
      </w:r>
      <w:r w:rsidR="000036E2" w:rsidRPr="00D729FF">
        <w:rPr>
          <w:sz w:val="28"/>
          <w:szCs w:val="28"/>
          <w:lang w:val="nl-NL"/>
        </w:rPr>
        <w:t>“Tổ nhân dân tự quản kiểu mẫu”</w:t>
      </w:r>
      <w:r w:rsidR="000036E2" w:rsidRPr="00D729FF">
        <w:rPr>
          <w:sz w:val="28"/>
          <w:szCs w:val="28"/>
          <w:lang w:val="vi-VN"/>
        </w:rPr>
        <w:t xml:space="preserve"> (công nhận</w:t>
      </w:r>
      <w:r w:rsidR="00702537" w:rsidRPr="00D729FF">
        <w:rPr>
          <w:sz w:val="28"/>
          <w:szCs w:val="28"/>
        </w:rPr>
        <w:t xml:space="preserve"> mới</w:t>
      </w:r>
      <w:r w:rsidR="000036E2" w:rsidRPr="00D729FF">
        <w:rPr>
          <w:sz w:val="28"/>
          <w:szCs w:val="28"/>
          <w:lang w:val="vi-VN"/>
        </w:rPr>
        <w:t xml:space="preserve"> </w:t>
      </w:r>
      <w:r w:rsidR="00EA40E3" w:rsidRPr="00D729FF">
        <w:rPr>
          <w:sz w:val="28"/>
          <w:szCs w:val="28"/>
        </w:rPr>
        <w:t>2</w:t>
      </w:r>
      <w:r w:rsidR="00CC07B6" w:rsidRPr="00D729FF">
        <w:rPr>
          <w:sz w:val="28"/>
          <w:szCs w:val="28"/>
          <w:lang w:val="vi-VN"/>
        </w:rPr>
        <w:t>3</w:t>
      </w:r>
      <w:r w:rsidR="00EA40E3" w:rsidRPr="00D729FF">
        <w:rPr>
          <w:sz w:val="28"/>
          <w:szCs w:val="28"/>
        </w:rPr>
        <w:t xml:space="preserve"> </w:t>
      </w:r>
      <w:r w:rsidR="000036E2" w:rsidRPr="00D729FF">
        <w:rPr>
          <w:sz w:val="28"/>
          <w:szCs w:val="28"/>
          <w:lang w:val="nl-NL"/>
        </w:rPr>
        <w:t>Tổ nhân dân tự quản kiểu mẫu</w:t>
      </w:r>
      <w:r w:rsidR="000036E2" w:rsidRPr="00D729FF">
        <w:rPr>
          <w:sz w:val="28"/>
          <w:szCs w:val="28"/>
          <w:lang w:val="vi-VN"/>
        </w:rPr>
        <w:t>/15 xã, thị trấn</w:t>
      </w:r>
      <w:r w:rsidR="00193C70" w:rsidRPr="00D729FF">
        <w:rPr>
          <w:sz w:val="28"/>
          <w:szCs w:val="28"/>
          <w:lang w:val="vi-VN"/>
        </w:rPr>
        <w:t xml:space="preserve"> - mỗi xã, thị trấn</w:t>
      </w:r>
      <w:r w:rsidR="000036E2" w:rsidRPr="00D729FF">
        <w:rPr>
          <w:sz w:val="28"/>
          <w:szCs w:val="28"/>
          <w:lang w:val="vi-VN"/>
        </w:rPr>
        <w:t>), đạt 1</w:t>
      </w:r>
      <w:r w:rsidR="00CC07B6" w:rsidRPr="00D729FF">
        <w:rPr>
          <w:sz w:val="28"/>
          <w:szCs w:val="28"/>
          <w:lang w:val="vi-VN"/>
        </w:rPr>
        <w:t>53,33</w:t>
      </w:r>
      <w:r w:rsidR="000036E2" w:rsidRPr="00D729FF">
        <w:rPr>
          <w:sz w:val="28"/>
          <w:szCs w:val="28"/>
          <w:lang w:val="vi-VN"/>
        </w:rPr>
        <w:t>% chỉ tiêu.</w:t>
      </w:r>
    </w:p>
    <w:p w14:paraId="13DCE283" w14:textId="77777777" w:rsidR="00383CE3" w:rsidRPr="00D729FF" w:rsidRDefault="00383CE3" w:rsidP="000071E5">
      <w:pPr>
        <w:spacing w:before="120" w:after="120"/>
        <w:ind w:firstLine="709"/>
        <w:jc w:val="both"/>
        <w:rPr>
          <w:b/>
          <w:i/>
          <w:sz w:val="28"/>
          <w:szCs w:val="28"/>
          <w:lang w:val="vi-VN"/>
        </w:rPr>
      </w:pPr>
      <w:r w:rsidRPr="00D729FF">
        <w:rPr>
          <w:b/>
          <w:i/>
          <w:sz w:val="28"/>
          <w:szCs w:val="28"/>
          <w:lang w:val="vi-VN"/>
        </w:rPr>
        <w:t>c) Lĩnh vực tài nguyên, môi trường:</w:t>
      </w:r>
    </w:p>
    <w:p w14:paraId="1BEA804D" w14:textId="1A97719A" w:rsidR="0015434F" w:rsidRPr="00D729FF" w:rsidRDefault="00AC0F36" w:rsidP="000071E5">
      <w:pPr>
        <w:spacing w:before="120" w:after="120"/>
        <w:ind w:firstLine="709"/>
        <w:jc w:val="both"/>
        <w:rPr>
          <w:sz w:val="28"/>
          <w:szCs w:val="28"/>
          <w:lang w:val="nl-NL"/>
        </w:rPr>
      </w:pPr>
      <w:r w:rsidRPr="00D729FF">
        <w:rPr>
          <w:sz w:val="28"/>
          <w:szCs w:val="28"/>
          <w:lang w:val="nl-NL"/>
        </w:rPr>
        <w:t>(14) Tỷ lệ dân s</w:t>
      </w:r>
      <w:r w:rsidR="00B53567" w:rsidRPr="00D729FF">
        <w:rPr>
          <w:sz w:val="28"/>
          <w:szCs w:val="28"/>
          <w:lang w:val="nl-NL"/>
        </w:rPr>
        <w:t xml:space="preserve">ố thành thị sử dụng nước sạch </w:t>
      </w:r>
      <w:r w:rsidR="00212CE2" w:rsidRPr="00D729FF">
        <w:rPr>
          <w:sz w:val="28"/>
          <w:szCs w:val="28"/>
          <w:lang w:val="nl-NL"/>
        </w:rPr>
        <w:t>99</w:t>
      </w:r>
      <w:r w:rsidRPr="00D729FF">
        <w:rPr>
          <w:sz w:val="28"/>
          <w:szCs w:val="28"/>
          <w:lang w:val="nl-NL"/>
        </w:rPr>
        <w:t>/9</w:t>
      </w:r>
      <w:r w:rsidR="00212CE2" w:rsidRPr="00D729FF">
        <w:rPr>
          <w:sz w:val="28"/>
          <w:szCs w:val="28"/>
          <w:lang w:val="nl-NL"/>
        </w:rPr>
        <w:t>9</w:t>
      </w:r>
      <w:r w:rsidRPr="00D729FF">
        <w:rPr>
          <w:sz w:val="28"/>
          <w:szCs w:val="28"/>
          <w:lang w:val="nl-NL"/>
        </w:rPr>
        <w:t>%, đạt 1</w:t>
      </w:r>
      <w:r w:rsidR="00B53567" w:rsidRPr="00D729FF">
        <w:rPr>
          <w:sz w:val="28"/>
          <w:szCs w:val="28"/>
          <w:lang w:val="vi-VN"/>
        </w:rPr>
        <w:t>0</w:t>
      </w:r>
      <w:r w:rsidR="00DC6A3D" w:rsidRPr="00D729FF">
        <w:rPr>
          <w:sz w:val="28"/>
          <w:szCs w:val="28"/>
        </w:rPr>
        <w:t>0</w:t>
      </w:r>
      <w:r w:rsidRPr="00D729FF">
        <w:rPr>
          <w:sz w:val="28"/>
          <w:szCs w:val="28"/>
          <w:lang w:val="nl-NL"/>
        </w:rPr>
        <w:t xml:space="preserve">% chỉ tiêu; tỷ lệ dân số nông thôn sử dụng nước sạch </w:t>
      </w:r>
      <w:r w:rsidR="00DC6A3D" w:rsidRPr="00D729FF">
        <w:rPr>
          <w:sz w:val="28"/>
          <w:szCs w:val="28"/>
          <w:lang w:val="nl-NL"/>
        </w:rPr>
        <w:t>96,</w:t>
      </w:r>
      <w:r w:rsidR="00212CE2" w:rsidRPr="00D729FF">
        <w:rPr>
          <w:sz w:val="28"/>
          <w:szCs w:val="28"/>
          <w:lang w:val="nl-NL"/>
        </w:rPr>
        <w:t>49</w:t>
      </w:r>
      <w:r w:rsidR="00DC6A3D" w:rsidRPr="00D729FF">
        <w:rPr>
          <w:sz w:val="28"/>
          <w:szCs w:val="28"/>
          <w:lang w:val="nl-NL"/>
        </w:rPr>
        <w:t>/</w:t>
      </w:r>
      <w:r w:rsidR="00212CE2" w:rsidRPr="00D729FF">
        <w:rPr>
          <w:sz w:val="28"/>
          <w:szCs w:val="28"/>
          <w:lang w:val="nl-NL"/>
        </w:rPr>
        <w:t>95</w:t>
      </w:r>
      <w:r w:rsidRPr="00D729FF">
        <w:rPr>
          <w:sz w:val="28"/>
          <w:szCs w:val="28"/>
          <w:lang w:val="nl-NL"/>
        </w:rPr>
        <w:t xml:space="preserve">%, đạt </w:t>
      </w:r>
      <w:r w:rsidR="00DC6A3D" w:rsidRPr="00D729FF">
        <w:rPr>
          <w:sz w:val="28"/>
          <w:szCs w:val="28"/>
          <w:lang w:val="nl-NL"/>
        </w:rPr>
        <w:t>10</w:t>
      </w:r>
      <w:r w:rsidR="00212CE2" w:rsidRPr="00D729FF">
        <w:rPr>
          <w:sz w:val="28"/>
          <w:szCs w:val="28"/>
          <w:lang w:val="nl-NL"/>
        </w:rPr>
        <w:t>1</w:t>
      </w:r>
      <w:r w:rsidR="00DC6A3D" w:rsidRPr="00D729FF">
        <w:rPr>
          <w:sz w:val="28"/>
          <w:szCs w:val="28"/>
          <w:lang w:val="nl-NL"/>
        </w:rPr>
        <w:t>,</w:t>
      </w:r>
      <w:r w:rsidR="00212CE2" w:rsidRPr="00D729FF">
        <w:rPr>
          <w:sz w:val="28"/>
          <w:szCs w:val="28"/>
          <w:lang w:val="nl-NL"/>
        </w:rPr>
        <w:t>57</w:t>
      </w:r>
      <w:r w:rsidRPr="00D729FF">
        <w:rPr>
          <w:sz w:val="28"/>
          <w:szCs w:val="28"/>
          <w:lang w:val="nl-NL"/>
        </w:rPr>
        <w:t>% chỉ tiêu.</w:t>
      </w:r>
      <w:r w:rsidR="000A4D4E" w:rsidRPr="00D729FF">
        <w:rPr>
          <w:sz w:val="28"/>
          <w:szCs w:val="28"/>
          <w:lang w:val="nl-NL"/>
        </w:rPr>
        <w:t xml:space="preserve"> Tỷ lệ rác thải sinh hoạt ở đô thị và nông thôn được thu gơm và xử lý </w:t>
      </w:r>
      <w:r w:rsidR="00212CE2" w:rsidRPr="00D729FF">
        <w:rPr>
          <w:sz w:val="28"/>
          <w:szCs w:val="28"/>
          <w:lang w:val="nl-NL"/>
        </w:rPr>
        <w:t>94</w:t>
      </w:r>
      <w:r w:rsidR="005E6F6F" w:rsidRPr="00D729FF">
        <w:rPr>
          <w:sz w:val="28"/>
          <w:szCs w:val="28"/>
          <w:lang w:val="nl-NL"/>
        </w:rPr>
        <w:t>/</w:t>
      </w:r>
      <w:r w:rsidR="00212CE2" w:rsidRPr="00D729FF">
        <w:rPr>
          <w:sz w:val="28"/>
          <w:szCs w:val="28"/>
          <w:lang w:val="nl-NL"/>
        </w:rPr>
        <w:t>94</w:t>
      </w:r>
      <w:r w:rsidR="000A4D4E" w:rsidRPr="00D729FF">
        <w:rPr>
          <w:sz w:val="28"/>
          <w:szCs w:val="28"/>
          <w:lang w:val="nl-NL"/>
        </w:rPr>
        <w:t>%</w:t>
      </w:r>
      <w:r w:rsidR="005E6F6F" w:rsidRPr="00D729FF">
        <w:rPr>
          <w:sz w:val="28"/>
          <w:szCs w:val="28"/>
          <w:lang w:val="nl-NL"/>
        </w:rPr>
        <w:t>, đạt 100% chỉ tiêu</w:t>
      </w:r>
      <w:r w:rsidR="000A4D4E" w:rsidRPr="00D729FF">
        <w:rPr>
          <w:sz w:val="28"/>
          <w:szCs w:val="28"/>
          <w:lang w:val="nl-NL"/>
        </w:rPr>
        <w:t>.</w:t>
      </w:r>
    </w:p>
    <w:p w14:paraId="0E48D31B" w14:textId="53016718" w:rsidR="00383CE3" w:rsidRPr="00D729FF" w:rsidRDefault="002733A7" w:rsidP="000071E5">
      <w:pPr>
        <w:spacing w:before="120" w:after="120"/>
        <w:ind w:firstLine="709"/>
        <w:jc w:val="both"/>
        <w:rPr>
          <w:b/>
          <w:i/>
          <w:sz w:val="28"/>
          <w:szCs w:val="28"/>
          <w:lang w:val="vi-VN"/>
        </w:rPr>
      </w:pPr>
      <w:r w:rsidRPr="00D729FF">
        <w:rPr>
          <w:b/>
          <w:i/>
          <w:sz w:val="28"/>
          <w:szCs w:val="28"/>
          <w:lang w:val="vi-VN"/>
        </w:rPr>
        <w:t xml:space="preserve">d) Lĩnh vực quốc phòng </w:t>
      </w:r>
      <w:r w:rsidRPr="00D729FF">
        <w:rPr>
          <w:b/>
          <w:i/>
          <w:sz w:val="28"/>
          <w:szCs w:val="28"/>
        </w:rPr>
        <w:t>-</w:t>
      </w:r>
      <w:r w:rsidR="00383CE3" w:rsidRPr="00D729FF">
        <w:rPr>
          <w:b/>
          <w:i/>
          <w:sz w:val="28"/>
          <w:szCs w:val="28"/>
          <w:lang w:val="vi-VN"/>
        </w:rPr>
        <w:t xml:space="preserve"> an ninh:</w:t>
      </w:r>
    </w:p>
    <w:p w14:paraId="1AD77114" w14:textId="3CF3B924" w:rsidR="0015434F" w:rsidRPr="00D729FF" w:rsidRDefault="00AC0F36" w:rsidP="000071E5">
      <w:pPr>
        <w:spacing w:before="120" w:after="120"/>
        <w:ind w:firstLine="709"/>
        <w:jc w:val="both"/>
        <w:rPr>
          <w:bCs/>
          <w:sz w:val="28"/>
          <w:szCs w:val="28"/>
          <w:lang w:val="nl-NL"/>
        </w:rPr>
      </w:pPr>
      <w:r w:rsidRPr="00D729FF">
        <w:rPr>
          <w:bCs/>
          <w:sz w:val="28"/>
          <w:szCs w:val="28"/>
          <w:lang w:val="nl-NL"/>
        </w:rPr>
        <w:t>(15) Công tác tuyển chọn, gọi công dân nhập ngũ</w:t>
      </w:r>
      <w:r w:rsidR="0056200E" w:rsidRPr="00D729FF">
        <w:rPr>
          <w:bCs/>
          <w:sz w:val="28"/>
          <w:szCs w:val="28"/>
          <w:lang w:val="nl-NL"/>
        </w:rPr>
        <w:t xml:space="preserve"> </w:t>
      </w:r>
      <w:r w:rsidR="00EB63D4" w:rsidRPr="00D729FF">
        <w:rPr>
          <w:bCs/>
          <w:sz w:val="28"/>
          <w:szCs w:val="28"/>
          <w:lang w:val="vi-VN"/>
        </w:rPr>
        <w:t>đạt 100/100% kế hoạch, đạt 100% chỉ tiêu (</w:t>
      </w:r>
      <w:r w:rsidR="0056200E" w:rsidRPr="00D729FF">
        <w:rPr>
          <w:bCs/>
          <w:sz w:val="28"/>
          <w:szCs w:val="28"/>
          <w:lang w:val="nl-NL"/>
        </w:rPr>
        <w:t>đưa</w:t>
      </w:r>
      <w:r w:rsidRPr="00D729FF">
        <w:rPr>
          <w:bCs/>
          <w:sz w:val="28"/>
          <w:szCs w:val="28"/>
          <w:lang w:val="nl-NL"/>
        </w:rPr>
        <w:t xml:space="preserve"> 2</w:t>
      </w:r>
      <w:r w:rsidR="00DC6A3D" w:rsidRPr="00D729FF">
        <w:rPr>
          <w:bCs/>
          <w:sz w:val="28"/>
          <w:szCs w:val="28"/>
          <w:lang w:val="nl-NL"/>
        </w:rPr>
        <w:t>4</w:t>
      </w:r>
      <w:r w:rsidRPr="00D729FF">
        <w:rPr>
          <w:bCs/>
          <w:sz w:val="28"/>
          <w:szCs w:val="28"/>
          <w:lang w:val="nl-NL"/>
        </w:rPr>
        <w:t>0/2</w:t>
      </w:r>
      <w:r w:rsidR="00DC6A3D" w:rsidRPr="00D729FF">
        <w:rPr>
          <w:bCs/>
          <w:sz w:val="28"/>
          <w:szCs w:val="28"/>
          <w:lang w:val="nl-NL"/>
        </w:rPr>
        <w:t>4</w:t>
      </w:r>
      <w:r w:rsidRPr="00D729FF">
        <w:rPr>
          <w:bCs/>
          <w:sz w:val="28"/>
          <w:szCs w:val="28"/>
          <w:lang w:val="nl-NL"/>
        </w:rPr>
        <w:t>0 quân</w:t>
      </w:r>
      <w:r w:rsidR="00EB63D4" w:rsidRPr="00D729FF">
        <w:rPr>
          <w:bCs/>
          <w:sz w:val="28"/>
          <w:szCs w:val="28"/>
          <w:lang w:val="vi-VN"/>
        </w:rPr>
        <w:t>)</w:t>
      </w:r>
      <w:r w:rsidRPr="00D729FF">
        <w:rPr>
          <w:bCs/>
          <w:sz w:val="28"/>
          <w:szCs w:val="28"/>
          <w:lang w:val="nl-NL"/>
        </w:rPr>
        <w:t>.</w:t>
      </w:r>
    </w:p>
    <w:p w14:paraId="348A5172" w14:textId="57912091" w:rsidR="00DE36DD" w:rsidRPr="00D729FF" w:rsidRDefault="00AC0F36" w:rsidP="000071E5">
      <w:pPr>
        <w:spacing w:before="120" w:after="120"/>
        <w:ind w:firstLine="709"/>
        <w:jc w:val="both"/>
        <w:rPr>
          <w:sz w:val="28"/>
          <w:szCs w:val="28"/>
          <w:lang w:val="vi-VN"/>
        </w:rPr>
      </w:pPr>
      <w:r w:rsidRPr="00D729FF">
        <w:rPr>
          <w:bCs/>
          <w:sz w:val="28"/>
          <w:szCs w:val="28"/>
          <w:lang w:val="nl-NL"/>
        </w:rPr>
        <w:t xml:space="preserve">(16) </w:t>
      </w:r>
      <w:r w:rsidR="00BC6893" w:rsidRPr="00D729FF">
        <w:rPr>
          <w:bCs/>
          <w:sz w:val="28"/>
          <w:szCs w:val="28"/>
          <w:lang w:val="nl-NL"/>
        </w:rPr>
        <w:t>K</w:t>
      </w:r>
      <w:r w:rsidRPr="00D729FF">
        <w:rPr>
          <w:bCs/>
          <w:sz w:val="28"/>
          <w:szCs w:val="28"/>
          <w:lang w:val="nl-NL"/>
        </w:rPr>
        <w:t>iềm chế</w:t>
      </w:r>
      <w:r w:rsidR="009276FE" w:rsidRPr="00D729FF">
        <w:rPr>
          <w:bCs/>
          <w:sz w:val="28"/>
          <w:szCs w:val="28"/>
          <w:lang w:val="nl-NL"/>
        </w:rPr>
        <w:t xml:space="preserve"> được</w:t>
      </w:r>
      <w:r w:rsidRPr="00D729FF">
        <w:rPr>
          <w:bCs/>
          <w:sz w:val="28"/>
          <w:szCs w:val="28"/>
          <w:lang w:val="nl-NL"/>
        </w:rPr>
        <w:t xml:space="preserve"> số vụ phạm phá</w:t>
      </w:r>
      <w:r w:rsidR="001A7F0C" w:rsidRPr="00D729FF">
        <w:rPr>
          <w:bCs/>
          <w:sz w:val="28"/>
          <w:szCs w:val="28"/>
          <w:lang w:val="nl-NL"/>
        </w:rPr>
        <w:t>p hình sự và tai nạn giao thông</w:t>
      </w:r>
      <w:r w:rsidR="00BC6893" w:rsidRPr="00D729FF">
        <w:rPr>
          <w:bCs/>
          <w:sz w:val="28"/>
          <w:szCs w:val="28"/>
          <w:lang w:val="nl-NL"/>
        </w:rPr>
        <w:t>, đạt</w:t>
      </w:r>
      <w:r w:rsidR="00EB63D4" w:rsidRPr="00D729FF">
        <w:rPr>
          <w:bCs/>
          <w:sz w:val="28"/>
          <w:szCs w:val="28"/>
          <w:lang w:val="vi-VN"/>
        </w:rPr>
        <w:t xml:space="preserve"> 100% chỉ tiêu.</w:t>
      </w:r>
    </w:p>
    <w:p w14:paraId="53863AFB" w14:textId="6A3C111B" w:rsidR="00A372CA" w:rsidRPr="00D729FF" w:rsidRDefault="00A372CA" w:rsidP="000071E5">
      <w:pPr>
        <w:spacing w:before="120" w:after="120"/>
        <w:ind w:firstLine="709"/>
        <w:jc w:val="both"/>
        <w:rPr>
          <w:b/>
          <w:bCs/>
          <w:sz w:val="28"/>
          <w:szCs w:val="28"/>
          <w:lang w:val="vi-VN"/>
        </w:rPr>
      </w:pPr>
      <w:r w:rsidRPr="00D729FF">
        <w:rPr>
          <w:b/>
          <w:bCs/>
          <w:sz w:val="28"/>
          <w:szCs w:val="28"/>
          <w:lang w:val="vi-VN"/>
        </w:rPr>
        <w:t xml:space="preserve">2. Chỉ tiêu không đạt: </w:t>
      </w:r>
      <w:r w:rsidRPr="00D729FF">
        <w:rPr>
          <w:b/>
          <w:bCs/>
          <w:sz w:val="28"/>
          <w:szCs w:val="28"/>
        </w:rPr>
        <w:t>0</w:t>
      </w:r>
      <w:r w:rsidR="00DA5D2A" w:rsidRPr="00D729FF">
        <w:rPr>
          <w:b/>
          <w:bCs/>
          <w:sz w:val="28"/>
          <w:szCs w:val="28"/>
          <w:lang w:val="vi-VN"/>
        </w:rPr>
        <w:t>1</w:t>
      </w:r>
      <w:r w:rsidRPr="00D729FF">
        <w:rPr>
          <w:b/>
          <w:bCs/>
          <w:sz w:val="28"/>
          <w:szCs w:val="28"/>
          <w:lang w:val="vi-VN"/>
        </w:rPr>
        <w:t xml:space="preserve"> chỉ tiêu</w:t>
      </w:r>
    </w:p>
    <w:p w14:paraId="65F6F9B4" w14:textId="2B478CBB" w:rsidR="00DA5D2A" w:rsidRPr="00D729FF" w:rsidRDefault="00DA5D2A" w:rsidP="000071E5">
      <w:pPr>
        <w:spacing w:before="120" w:after="120"/>
        <w:ind w:firstLine="709"/>
        <w:jc w:val="both"/>
        <w:rPr>
          <w:sz w:val="28"/>
          <w:szCs w:val="28"/>
          <w:lang w:val="vi-VN"/>
        </w:rPr>
      </w:pPr>
      <w:r w:rsidRPr="00D729FF">
        <w:rPr>
          <w:sz w:val="28"/>
          <w:szCs w:val="28"/>
          <w:lang w:val="nl-NL"/>
        </w:rPr>
        <w:t xml:space="preserve">(13) </w:t>
      </w:r>
      <w:r w:rsidR="00C60141" w:rsidRPr="00D729FF">
        <w:rPr>
          <w:sz w:val="28"/>
          <w:szCs w:val="28"/>
          <w:lang w:val="vi-VN"/>
        </w:rPr>
        <w:t>X</w:t>
      </w:r>
      <w:r w:rsidR="00C60141" w:rsidRPr="00D729FF">
        <w:rPr>
          <w:sz w:val="28"/>
          <w:szCs w:val="28"/>
          <w:lang w:val="es-CO"/>
        </w:rPr>
        <w:t>ây dựng xã Tân Bình</w:t>
      </w:r>
      <w:r w:rsidR="00CD76C1" w:rsidRPr="00D729FF">
        <w:rPr>
          <w:sz w:val="28"/>
          <w:szCs w:val="28"/>
          <w:lang w:val="vi-VN"/>
        </w:rPr>
        <w:t xml:space="preserve"> chưa</w:t>
      </w:r>
      <w:r w:rsidR="00C60141" w:rsidRPr="00D729FF">
        <w:rPr>
          <w:sz w:val="28"/>
          <w:szCs w:val="28"/>
          <w:lang w:val="es-CO"/>
        </w:rPr>
        <w:t xml:space="preserve"> đạt chuẩn nông thôn mới năm 2024</w:t>
      </w:r>
      <w:r w:rsidR="00506770" w:rsidRPr="00D729FF">
        <w:rPr>
          <w:sz w:val="28"/>
          <w:szCs w:val="28"/>
          <w:lang w:val="vi-VN"/>
        </w:rPr>
        <w:t>, không đạt chỉ tiêu</w:t>
      </w:r>
      <w:r w:rsidR="00C60141" w:rsidRPr="00D729FF">
        <w:rPr>
          <w:sz w:val="28"/>
          <w:szCs w:val="28"/>
          <w:lang w:val="vi-VN"/>
        </w:rPr>
        <w:t xml:space="preserve">. </w:t>
      </w:r>
      <w:r w:rsidRPr="00D729FF">
        <w:rPr>
          <w:rFonts w:eastAsia="Batang"/>
          <w:sz w:val="28"/>
          <w:szCs w:val="28"/>
          <w:lang w:val="de-DE" w:eastAsia="ko-KR"/>
        </w:rPr>
        <w:t>Củng cố, nâng chất 08 xã nông thôn mới</w:t>
      </w:r>
      <w:r w:rsidR="00506770" w:rsidRPr="00D729FF">
        <w:rPr>
          <w:rFonts w:eastAsia="Batang"/>
          <w:sz w:val="28"/>
          <w:szCs w:val="28"/>
          <w:lang w:val="vi-VN" w:eastAsia="ko-KR"/>
        </w:rPr>
        <w:t xml:space="preserve"> (trong đó: có 01 xã nông thôn mới nâng cao), đạt 100% chỉ tiêu</w:t>
      </w:r>
      <w:r w:rsidRPr="00D729FF">
        <w:rPr>
          <w:rFonts w:eastAsia="Batang"/>
          <w:sz w:val="28"/>
          <w:szCs w:val="28"/>
          <w:lang w:val="de-DE" w:eastAsia="ko-KR"/>
        </w:rPr>
        <w:t>.</w:t>
      </w:r>
      <w:r w:rsidRPr="00D729FF">
        <w:rPr>
          <w:sz w:val="28"/>
          <w:szCs w:val="28"/>
          <w:lang w:val="nl-NL"/>
        </w:rPr>
        <w:t xml:space="preserve"> Đối với các xã còn lại được công </w:t>
      </w:r>
      <w:r w:rsidRPr="00D729FF">
        <w:rPr>
          <w:spacing w:val="-4"/>
          <w:sz w:val="28"/>
          <w:szCs w:val="28"/>
          <w:lang w:val="nl-NL"/>
        </w:rPr>
        <w:t>nhận thêm từ 1 đến</w:t>
      </w:r>
      <w:r w:rsidRPr="00D729FF">
        <w:rPr>
          <w:spacing w:val="-4"/>
          <w:sz w:val="28"/>
          <w:szCs w:val="28"/>
          <w:lang w:val="vi-VN"/>
        </w:rPr>
        <w:t xml:space="preserve"> </w:t>
      </w:r>
      <w:r w:rsidRPr="00D729FF">
        <w:rPr>
          <w:spacing w:val="-4"/>
          <w:sz w:val="28"/>
          <w:szCs w:val="28"/>
          <w:lang w:val="nl-NL"/>
        </w:rPr>
        <w:t>2 tiêu chí, lũy kế đạt được từ 14 tiêu chí</w:t>
      </w:r>
      <w:r w:rsidR="00506770" w:rsidRPr="00D729FF">
        <w:rPr>
          <w:spacing w:val="-4"/>
          <w:sz w:val="28"/>
          <w:szCs w:val="28"/>
          <w:lang w:val="vi-VN"/>
        </w:rPr>
        <w:t>, đạt 100% chỉ tiêu.</w:t>
      </w:r>
    </w:p>
    <w:p w14:paraId="3963603A" w14:textId="77777777" w:rsidR="0015434F" w:rsidRPr="00D729FF" w:rsidRDefault="00AC0F36" w:rsidP="000071E5">
      <w:pPr>
        <w:pStyle w:val="NormalWeb"/>
        <w:spacing w:before="120" w:beforeAutospacing="0" w:after="120" w:afterAutospacing="0"/>
        <w:ind w:firstLine="709"/>
        <w:jc w:val="both"/>
        <w:rPr>
          <w:rFonts w:ascii="Times New Roman" w:hAnsi="Times New Roman" w:cs="Times New Roman"/>
          <w:b/>
          <w:sz w:val="28"/>
          <w:szCs w:val="28"/>
        </w:rPr>
      </w:pPr>
      <w:r w:rsidRPr="00D729FF">
        <w:rPr>
          <w:rFonts w:ascii="Times New Roman" w:hAnsi="Times New Roman" w:cs="Times New Roman"/>
          <w:b/>
          <w:sz w:val="28"/>
          <w:szCs w:val="28"/>
          <w:lang w:val="vi-VN"/>
        </w:rPr>
        <w:t>I</w:t>
      </w:r>
      <w:r w:rsidR="00B670F8" w:rsidRPr="00D729FF">
        <w:rPr>
          <w:rFonts w:ascii="Times New Roman" w:hAnsi="Times New Roman" w:cs="Times New Roman"/>
          <w:b/>
          <w:sz w:val="28"/>
          <w:szCs w:val="28"/>
        </w:rPr>
        <w:t>I</w:t>
      </w:r>
      <w:r w:rsidRPr="00D729FF">
        <w:rPr>
          <w:rFonts w:ascii="Times New Roman" w:hAnsi="Times New Roman" w:cs="Times New Roman"/>
          <w:b/>
          <w:sz w:val="28"/>
          <w:szCs w:val="28"/>
          <w:lang w:val="vi-VN"/>
        </w:rPr>
        <w:t>I. KẾT QUẢ THỰC HIỆN TRÊN CÁC LĨNH VỰC</w:t>
      </w:r>
    </w:p>
    <w:p w14:paraId="346F546F" w14:textId="77777777" w:rsidR="0015434F" w:rsidRPr="00D729FF" w:rsidRDefault="00AC0F36" w:rsidP="000071E5">
      <w:pPr>
        <w:pStyle w:val="NormalWeb"/>
        <w:spacing w:before="120" w:beforeAutospacing="0" w:after="120" w:afterAutospacing="0"/>
        <w:ind w:firstLine="709"/>
        <w:jc w:val="both"/>
        <w:rPr>
          <w:rFonts w:ascii="Times New Roman" w:hAnsi="Times New Roman" w:cs="Times New Roman"/>
          <w:sz w:val="28"/>
          <w:szCs w:val="28"/>
          <w:lang w:val="nb-NO"/>
        </w:rPr>
      </w:pPr>
      <w:r w:rsidRPr="00D729FF">
        <w:rPr>
          <w:rFonts w:ascii="Times New Roman" w:hAnsi="Times New Roman" w:cs="Times New Roman"/>
          <w:b/>
          <w:bCs/>
          <w:sz w:val="28"/>
          <w:szCs w:val="28"/>
          <w:lang w:val="nb-NO"/>
        </w:rPr>
        <w:t>1. Lĩnh vực kinh tế</w:t>
      </w:r>
    </w:p>
    <w:p w14:paraId="2E06E51E" w14:textId="2B7E3C24" w:rsidR="00611E23" w:rsidRPr="00D729FF" w:rsidRDefault="00611E23" w:rsidP="000071E5">
      <w:pPr>
        <w:spacing w:before="120" w:after="120"/>
        <w:ind w:firstLine="709"/>
        <w:jc w:val="both"/>
        <w:rPr>
          <w:bCs/>
          <w:spacing w:val="-2"/>
          <w:sz w:val="28"/>
          <w:szCs w:val="28"/>
          <w:lang w:val="nl-NL"/>
        </w:rPr>
      </w:pPr>
      <w:r w:rsidRPr="00D729FF">
        <w:rPr>
          <w:bCs/>
          <w:spacing w:val="-2"/>
          <w:sz w:val="28"/>
          <w:szCs w:val="28"/>
          <w:lang w:val="nl-NL"/>
        </w:rPr>
        <w:t>- Kinh tế của huyện phục hồi</w:t>
      </w:r>
      <w:r w:rsidR="0060493A" w:rsidRPr="00D729FF">
        <w:rPr>
          <w:bCs/>
          <w:spacing w:val="-2"/>
          <w:sz w:val="28"/>
          <w:szCs w:val="28"/>
          <w:lang w:val="vi-VN"/>
        </w:rPr>
        <w:t>, tiếp tục</w:t>
      </w:r>
      <w:r w:rsidRPr="00D729FF">
        <w:rPr>
          <w:bCs/>
          <w:spacing w:val="-2"/>
          <w:sz w:val="28"/>
          <w:szCs w:val="28"/>
          <w:lang w:val="nl-NL"/>
        </w:rPr>
        <w:t xml:space="preserve"> phát triển, giá trị sản xuất</w:t>
      </w:r>
      <w:r w:rsidR="00CF4B7B" w:rsidRPr="00D729FF">
        <w:rPr>
          <w:bCs/>
          <w:spacing w:val="-2"/>
          <w:sz w:val="28"/>
          <w:szCs w:val="28"/>
          <w:lang w:val="nl-NL"/>
        </w:rPr>
        <w:t xml:space="preserve"> (giá so sánh 2010)</w:t>
      </w:r>
      <w:r w:rsidRPr="00D729FF">
        <w:rPr>
          <w:bCs/>
          <w:spacing w:val="-2"/>
          <w:sz w:val="28"/>
          <w:szCs w:val="28"/>
          <w:lang w:val="nl-NL"/>
        </w:rPr>
        <w:t xml:space="preserve"> đ</w:t>
      </w:r>
      <w:r w:rsidR="00DF0352" w:rsidRPr="00D729FF">
        <w:rPr>
          <w:bCs/>
          <w:spacing w:val="-2"/>
          <w:sz w:val="28"/>
          <w:szCs w:val="28"/>
          <w:lang w:val="nl-NL"/>
        </w:rPr>
        <w:t>ạt</w:t>
      </w:r>
      <w:r w:rsidRPr="00D729FF">
        <w:rPr>
          <w:bCs/>
          <w:spacing w:val="-2"/>
          <w:sz w:val="28"/>
          <w:szCs w:val="28"/>
          <w:lang w:val="nl-NL"/>
        </w:rPr>
        <w:t xml:space="preserve"> </w:t>
      </w:r>
      <w:r w:rsidR="00C9150A" w:rsidRPr="00D729FF">
        <w:rPr>
          <w:bCs/>
          <w:spacing w:val="-2"/>
          <w:sz w:val="28"/>
          <w:szCs w:val="28"/>
          <w:lang w:val="nl-NL"/>
        </w:rPr>
        <w:t>9.229.000/8.846.000</w:t>
      </w:r>
      <w:r w:rsidRPr="00D729FF">
        <w:rPr>
          <w:bCs/>
          <w:spacing w:val="-2"/>
          <w:sz w:val="28"/>
          <w:szCs w:val="28"/>
          <w:lang w:val="nl-NL"/>
        </w:rPr>
        <w:t xml:space="preserve"> triệu đồng, đạt 10</w:t>
      </w:r>
      <w:r w:rsidR="00C9150A" w:rsidRPr="00D729FF">
        <w:rPr>
          <w:bCs/>
          <w:spacing w:val="-2"/>
          <w:sz w:val="28"/>
          <w:szCs w:val="28"/>
          <w:lang w:val="nl-NL"/>
        </w:rPr>
        <w:t>4,33</w:t>
      </w:r>
      <w:r w:rsidRPr="00D729FF">
        <w:rPr>
          <w:bCs/>
          <w:spacing w:val="-2"/>
          <w:sz w:val="28"/>
          <w:szCs w:val="28"/>
          <w:lang w:val="nl-NL"/>
        </w:rPr>
        <w:t xml:space="preserve">% chỉ tiêu. Trong đó: lĩnh vực nông </w:t>
      </w:r>
      <w:r w:rsidR="00F72EA1" w:rsidRPr="00D729FF">
        <w:rPr>
          <w:bCs/>
          <w:spacing w:val="-2"/>
          <w:sz w:val="28"/>
          <w:szCs w:val="28"/>
          <w:lang w:val="vi-VN"/>
        </w:rPr>
        <w:t>-</w:t>
      </w:r>
      <w:r w:rsidRPr="00D729FF">
        <w:rPr>
          <w:bCs/>
          <w:spacing w:val="-2"/>
          <w:sz w:val="28"/>
          <w:szCs w:val="28"/>
          <w:lang w:val="nl-NL"/>
        </w:rPr>
        <w:t xml:space="preserve"> lâm </w:t>
      </w:r>
      <w:r w:rsidR="00F72EA1" w:rsidRPr="00D729FF">
        <w:rPr>
          <w:bCs/>
          <w:spacing w:val="-2"/>
          <w:sz w:val="28"/>
          <w:szCs w:val="28"/>
          <w:lang w:val="vi-VN"/>
        </w:rPr>
        <w:t>-</w:t>
      </w:r>
      <w:r w:rsidRPr="00D729FF">
        <w:rPr>
          <w:bCs/>
          <w:spacing w:val="-2"/>
          <w:sz w:val="28"/>
          <w:szCs w:val="28"/>
          <w:lang w:val="nl-NL"/>
        </w:rPr>
        <w:t xml:space="preserve"> thủy sản đạt </w:t>
      </w:r>
      <w:r w:rsidR="00C9150A" w:rsidRPr="00D729FF">
        <w:rPr>
          <w:bCs/>
          <w:spacing w:val="-2"/>
          <w:sz w:val="28"/>
          <w:szCs w:val="28"/>
          <w:lang w:val="nl-NL"/>
        </w:rPr>
        <w:t>4.183.000</w:t>
      </w:r>
      <w:r w:rsidRPr="00D729FF">
        <w:rPr>
          <w:bCs/>
          <w:spacing w:val="-2"/>
          <w:sz w:val="28"/>
          <w:szCs w:val="28"/>
          <w:lang w:val="nl-NL"/>
        </w:rPr>
        <w:t xml:space="preserve"> triệu đồng; lĩnh vực công nghiệp</w:t>
      </w:r>
      <w:r w:rsidR="00713ECF" w:rsidRPr="00D729FF">
        <w:rPr>
          <w:bCs/>
          <w:spacing w:val="-2"/>
          <w:sz w:val="28"/>
          <w:szCs w:val="28"/>
          <w:lang w:val="nl-NL"/>
        </w:rPr>
        <w:t xml:space="preserve"> </w:t>
      </w:r>
      <w:r w:rsidR="00F72EA1" w:rsidRPr="00D729FF">
        <w:rPr>
          <w:bCs/>
          <w:spacing w:val="-2"/>
          <w:sz w:val="28"/>
          <w:szCs w:val="28"/>
          <w:lang w:val="vi-VN"/>
        </w:rPr>
        <w:t>-</w:t>
      </w:r>
      <w:r w:rsidRPr="00D729FF">
        <w:rPr>
          <w:bCs/>
          <w:spacing w:val="-2"/>
          <w:sz w:val="28"/>
          <w:szCs w:val="28"/>
          <w:lang w:val="nl-NL"/>
        </w:rPr>
        <w:t xml:space="preserve"> xây dựng đạt </w:t>
      </w:r>
      <w:r w:rsidR="00C9150A" w:rsidRPr="00D729FF">
        <w:rPr>
          <w:bCs/>
          <w:spacing w:val="-2"/>
          <w:sz w:val="28"/>
          <w:szCs w:val="28"/>
          <w:lang w:val="nl-NL"/>
        </w:rPr>
        <w:t>2.595</w:t>
      </w:r>
      <w:r w:rsidRPr="00D729FF">
        <w:rPr>
          <w:bCs/>
          <w:spacing w:val="-2"/>
          <w:sz w:val="28"/>
          <w:szCs w:val="28"/>
          <w:lang w:val="nl-NL"/>
        </w:rPr>
        <w:t xml:space="preserve">.000 triệu đồng; lĩnh vực thương mại </w:t>
      </w:r>
      <w:r w:rsidR="00F72EA1" w:rsidRPr="00D729FF">
        <w:rPr>
          <w:bCs/>
          <w:spacing w:val="-2"/>
          <w:sz w:val="28"/>
          <w:szCs w:val="28"/>
          <w:lang w:val="vi-VN"/>
        </w:rPr>
        <w:t>-</w:t>
      </w:r>
      <w:r w:rsidRPr="00D729FF">
        <w:rPr>
          <w:bCs/>
          <w:spacing w:val="-2"/>
          <w:sz w:val="28"/>
          <w:szCs w:val="28"/>
          <w:lang w:val="nl-NL"/>
        </w:rPr>
        <w:t xml:space="preserve"> dịch vụ đạt </w:t>
      </w:r>
      <w:r w:rsidR="00C9150A" w:rsidRPr="00D729FF">
        <w:rPr>
          <w:bCs/>
          <w:spacing w:val="-2"/>
          <w:sz w:val="28"/>
          <w:szCs w:val="28"/>
          <w:lang w:val="nl-NL"/>
        </w:rPr>
        <w:t>2.451</w:t>
      </w:r>
      <w:r w:rsidRPr="00D729FF">
        <w:rPr>
          <w:bCs/>
          <w:spacing w:val="-2"/>
          <w:sz w:val="28"/>
          <w:szCs w:val="28"/>
          <w:lang w:val="nl-NL"/>
        </w:rPr>
        <w:t>.000 triệu đồng.</w:t>
      </w:r>
    </w:p>
    <w:p w14:paraId="59906B9D" w14:textId="509297CA" w:rsidR="00DF0352" w:rsidRPr="00D729FF" w:rsidRDefault="00611E23" w:rsidP="000071E5">
      <w:pPr>
        <w:spacing w:before="120" w:after="120"/>
        <w:ind w:firstLine="709"/>
        <w:jc w:val="both"/>
        <w:rPr>
          <w:bCs/>
          <w:sz w:val="28"/>
          <w:szCs w:val="28"/>
          <w:lang w:val="nl-NL"/>
        </w:rPr>
      </w:pPr>
      <w:r w:rsidRPr="00D729FF">
        <w:rPr>
          <w:bCs/>
          <w:sz w:val="28"/>
          <w:szCs w:val="28"/>
          <w:lang w:val="nl-NL"/>
        </w:rPr>
        <w:t xml:space="preserve">- </w:t>
      </w:r>
      <w:r w:rsidR="00421639" w:rsidRPr="00D729FF">
        <w:rPr>
          <w:bCs/>
          <w:sz w:val="28"/>
          <w:szCs w:val="28"/>
          <w:lang w:val="nl-NL"/>
        </w:rPr>
        <w:t>Kinh tế tăng trưởng và cơ cấu</w:t>
      </w:r>
      <w:r w:rsidR="007B7616" w:rsidRPr="00D729FF">
        <w:rPr>
          <w:bCs/>
          <w:sz w:val="28"/>
          <w:szCs w:val="28"/>
          <w:lang w:val="nl-NL"/>
        </w:rPr>
        <w:t xml:space="preserve"> kinh tế</w:t>
      </w:r>
      <w:r w:rsidR="00421639" w:rsidRPr="00D729FF">
        <w:rPr>
          <w:bCs/>
          <w:sz w:val="28"/>
          <w:szCs w:val="28"/>
          <w:lang w:val="nl-NL"/>
        </w:rPr>
        <w:t xml:space="preserve"> chuyển dịch theo đúng định hướng</w:t>
      </w:r>
      <w:r w:rsidR="0054721C" w:rsidRPr="00D729FF">
        <w:rPr>
          <w:bCs/>
          <w:sz w:val="28"/>
          <w:szCs w:val="28"/>
          <w:lang w:val="nl-NL"/>
        </w:rPr>
        <w:t>, giảm tỷ trọng ở khu vực I</w:t>
      </w:r>
      <w:r w:rsidR="00C9150A" w:rsidRPr="00D729FF">
        <w:rPr>
          <w:bCs/>
          <w:sz w:val="28"/>
          <w:szCs w:val="28"/>
          <w:lang w:val="nl-NL"/>
        </w:rPr>
        <w:t>, tăng</w:t>
      </w:r>
      <w:r w:rsidR="008968FF" w:rsidRPr="00D729FF">
        <w:rPr>
          <w:bCs/>
          <w:sz w:val="28"/>
          <w:szCs w:val="28"/>
          <w:lang w:val="nl-NL"/>
        </w:rPr>
        <w:t xml:space="preserve"> tỷ trọng ở</w:t>
      </w:r>
      <w:r w:rsidR="00C9150A" w:rsidRPr="00D729FF">
        <w:rPr>
          <w:bCs/>
          <w:sz w:val="28"/>
          <w:szCs w:val="28"/>
          <w:lang w:val="nl-NL"/>
        </w:rPr>
        <w:t xml:space="preserve"> khu vực II, III, cụ thể:</w:t>
      </w:r>
      <w:r w:rsidR="00DF0352" w:rsidRPr="00D729FF">
        <w:rPr>
          <w:bCs/>
          <w:sz w:val="28"/>
          <w:szCs w:val="28"/>
          <w:lang w:val="nl-NL"/>
        </w:rPr>
        <w:t xml:space="preserve"> </w:t>
      </w:r>
      <w:r w:rsidR="00C9150A" w:rsidRPr="00D729FF">
        <w:rPr>
          <w:bCs/>
          <w:sz w:val="28"/>
          <w:szCs w:val="28"/>
          <w:lang w:val="nl-NL"/>
        </w:rPr>
        <w:t>giảm lĩnh vực n</w:t>
      </w:r>
      <w:r w:rsidR="00DF0352" w:rsidRPr="00D729FF">
        <w:rPr>
          <w:bCs/>
          <w:sz w:val="28"/>
          <w:szCs w:val="28"/>
          <w:lang w:val="nl-NL"/>
        </w:rPr>
        <w:t xml:space="preserve">ông </w:t>
      </w:r>
      <w:r w:rsidR="00F72EA1" w:rsidRPr="00D729FF">
        <w:rPr>
          <w:bCs/>
          <w:sz w:val="28"/>
          <w:szCs w:val="28"/>
          <w:lang w:val="vi-VN"/>
        </w:rPr>
        <w:t>-</w:t>
      </w:r>
      <w:r w:rsidR="00DF0352" w:rsidRPr="00D729FF">
        <w:rPr>
          <w:bCs/>
          <w:sz w:val="28"/>
          <w:szCs w:val="28"/>
          <w:lang w:val="nl-NL"/>
        </w:rPr>
        <w:t xml:space="preserve"> lâm </w:t>
      </w:r>
      <w:r w:rsidR="00F72EA1" w:rsidRPr="00D729FF">
        <w:rPr>
          <w:bCs/>
          <w:sz w:val="28"/>
          <w:szCs w:val="28"/>
          <w:lang w:val="vi-VN"/>
        </w:rPr>
        <w:t>-</w:t>
      </w:r>
      <w:r w:rsidR="00DF0352" w:rsidRPr="00D729FF">
        <w:rPr>
          <w:bCs/>
          <w:sz w:val="28"/>
          <w:szCs w:val="28"/>
          <w:lang w:val="nl-NL"/>
        </w:rPr>
        <w:t xml:space="preserve"> thủy sản </w:t>
      </w:r>
      <w:r w:rsidR="00C9150A" w:rsidRPr="00D729FF">
        <w:rPr>
          <w:bCs/>
          <w:sz w:val="28"/>
          <w:szCs w:val="28"/>
          <w:lang w:val="nl-NL"/>
        </w:rPr>
        <w:t>từ 49,14%</w:t>
      </w:r>
      <w:r w:rsidR="00F9301B" w:rsidRPr="00D729FF">
        <w:rPr>
          <w:bCs/>
          <w:sz w:val="28"/>
          <w:szCs w:val="28"/>
          <w:lang w:val="nl-NL"/>
        </w:rPr>
        <w:t xml:space="preserve"> (năm 2023)</w:t>
      </w:r>
      <w:r w:rsidR="00C9150A" w:rsidRPr="00D729FF">
        <w:rPr>
          <w:bCs/>
          <w:sz w:val="28"/>
          <w:szCs w:val="28"/>
          <w:lang w:val="nl-NL"/>
        </w:rPr>
        <w:t xml:space="preserve"> xu</w:t>
      </w:r>
      <w:r w:rsidR="00F9301B" w:rsidRPr="00D729FF">
        <w:rPr>
          <w:bCs/>
          <w:sz w:val="28"/>
          <w:szCs w:val="28"/>
          <w:lang w:val="nl-NL"/>
        </w:rPr>
        <w:t>ố</w:t>
      </w:r>
      <w:r w:rsidR="00C9150A" w:rsidRPr="00D729FF">
        <w:rPr>
          <w:bCs/>
          <w:sz w:val="28"/>
          <w:szCs w:val="28"/>
          <w:lang w:val="nl-NL"/>
        </w:rPr>
        <w:t>ng còn 45,32</w:t>
      </w:r>
      <w:r w:rsidR="00DF0352" w:rsidRPr="00D729FF">
        <w:rPr>
          <w:bCs/>
          <w:sz w:val="28"/>
          <w:szCs w:val="28"/>
          <w:lang w:val="nl-NL"/>
        </w:rPr>
        <w:t>%</w:t>
      </w:r>
      <w:r w:rsidR="00F9301B" w:rsidRPr="00D729FF">
        <w:rPr>
          <w:bCs/>
          <w:sz w:val="28"/>
          <w:szCs w:val="28"/>
          <w:lang w:val="nl-NL"/>
        </w:rPr>
        <w:t xml:space="preserve"> (năm 2024)</w:t>
      </w:r>
      <w:r w:rsidR="00DF0352" w:rsidRPr="00D729FF">
        <w:rPr>
          <w:bCs/>
          <w:sz w:val="28"/>
          <w:szCs w:val="28"/>
          <w:lang w:val="nl-NL"/>
        </w:rPr>
        <w:t xml:space="preserve">; </w:t>
      </w:r>
      <w:r w:rsidR="00C9150A" w:rsidRPr="00D729FF">
        <w:rPr>
          <w:bCs/>
          <w:sz w:val="28"/>
          <w:szCs w:val="28"/>
          <w:lang w:val="nl-NL"/>
        </w:rPr>
        <w:t xml:space="preserve">tăng </w:t>
      </w:r>
      <w:r w:rsidR="00DF0352" w:rsidRPr="00D729FF">
        <w:rPr>
          <w:bCs/>
          <w:sz w:val="28"/>
          <w:szCs w:val="28"/>
          <w:lang w:val="nl-NL"/>
        </w:rPr>
        <w:t>lĩnh vực công nghiệp</w:t>
      </w:r>
      <w:r w:rsidR="008968FF" w:rsidRPr="00D729FF">
        <w:rPr>
          <w:bCs/>
          <w:sz w:val="28"/>
          <w:szCs w:val="28"/>
          <w:lang w:val="nl-NL"/>
        </w:rPr>
        <w:t xml:space="preserve"> </w:t>
      </w:r>
      <w:r w:rsidR="00F72EA1" w:rsidRPr="00D729FF">
        <w:rPr>
          <w:bCs/>
          <w:sz w:val="28"/>
          <w:szCs w:val="28"/>
          <w:lang w:val="vi-VN"/>
        </w:rPr>
        <w:t>-</w:t>
      </w:r>
      <w:r w:rsidR="00DF0352" w:rsidRPr="00D729FF">
        <w:rPr>
          <w:bCs/>
          <w:sz w:val="28"/>
          <w:szCs w:val="28"/>
          <w:lang w:val="nl-NL"/>
        </w:rPr>
        <w:t xml:space="preserve"> xây dựng </w:t>
      </w:r>
      <w:r w:rsidR="00C9150A" w:rsidRPr="00D729FF">
        <w:rPr>
          <w:bCs/>
          <w:sz w:val="28"/>
          <w:szCs w:val="28"/>
        </w:rPr>
        <w:t>từ 25,37</w:t>
      </w:r>
      <w:r w:rsidR="00DF0352" w:rsidRPr="00D729FF">
        <w:rPr>
          <w:bCs/>
          <w:sz w:val="28"/>
          <w:szCs w:val="28"/>
          <w:lang w:val="nl-NL"/>
        </w:rPr>
        <w:t>%</w:t>
      </w:r>
      <w:r w:rsidR="008968FF" w:rsidRPr="00D729FF">
        <w:rPr>
          <w:bCs/>
          <w:sz w:val="28"/>
          <w:szCs w:val="28"/>
          <w:lang w:val="nl-NL"/>
        </w:rPr>
        <w:t xml:space="preserve"> (năm 2023)</w:t>
      </w:r>
      <w:r w:rsidR="00C9150A" w:rsidRPr="00D729FF">
        <w:rPr>
          <w:bCs/>
          <w:sz w:val="28"/>
          <w:szCs w:val="28"/>
          <w:lang w:val="nl-NL"/>
        </w:rPr>
        <w:t xml:space="preserve"> lên 28,12%</w:t>
      </w:r>
      <w:r w:rsidR="008968FF" w:rsidRPr="00D729FF">
        <w:rPr>
          <w:bCs/>
          <w:sz w:val="28"/>
          <w:szCs w:val="28"/>
          <w:lang w:val="nl-NL"/>
        </w:rPr>
        <w:t xml:space="preserve"> (năm 2024)</w:t>
      </w:r>
      <w:r w:rsidR="00DF0352" w:rsidRPr="00D729FF">
        <w:rPr>
          <w:bCs/>
          <w:sz w:val="28"/>
          <w:szCs w:val="28"/>
          <w:lang w:val="nl-NL"/>
        </w:rPr>
        <w:t>;</w:t>
      </w:r>
      <w:r w:rsidR="00C9150A" w:rsidRPr="00D729FF">
        <w:rPr>
          <w:bCs/>
          <w:sz w:val="28"/>
          <w:szCs w:val="28"/>
          <w:lang w:val="nl-NL"/>
        </w:rPr>
        <w:t xml:space="preserve"> tăng</w:t>
      </w:r>
      <w:r w:rsidR="00DF0352" w:rsidRPr="00D729FF">
        <w:rPr>
          <w:bCs/>
          <w:sz w:val="28"/>
          <w:szCs w:val="28"/>
          <w:lang w:val="nl-NL"/>
        </w:rPr>
        <w:t xml:space="preserve"> lĩnh vực thương mại</w:t>
      </w:r>
      <w:r w:rsidR="002733A7" w:rsidRPr="00D729FF">
        <w:rPr>
          <w:bCs/>
          <w:sz w:val="28"/>
          <w:szCs w:val="28"/>
          <w:lang w:val="nl-NL"/>
        </w:rPr>
        <w:t xml:space="preserve"> </w:t>
      </w:r>
      <w:r w:rsidR="00F72EA1" w:rsidRPr="00D729FF">
        <w:rPr>
          <w:bCs/>
          <w:sz w:val="28"/>
          <w:szCs w:val="28"/>
          <w:lang w:val="vi-VN"/>
        </w:rPr>
        <w:t>-</w:t>
      </w:r>
      <w:r w:rsidR="00DF0352" w:rsidRPr="00D729FF">
        <w:rPr>
          <w:bCs/>
          <w:sz w:val="28"/>
          <w:szCs w:val="28"/>
          <w:lang w:val="nl-NL"/>
        </w:rPr>
        <w:t xml:space="preserve"> dịch vụ </w:t>
      </w:r>
      <w:r w:rsidR="00C9150A" w:rsidRPr="00D729FF">
        <w:rPr>
          <w:bCs/>
          <w:sz w:val="28"/>
          <w:szCs w:val="28"/>
          <w:lang w:val="nl-NL"/>
        </w:rPr>
        <w:t>từ 25,49%</w:t>
      </w:r>
      <w:r w:rsidR="008968FF" w:rsidRPr="00D729FF">
        <w:rPr>
          <w:bCs/>
          <w:sz w:val="28"/>
          <w:szCs w:val="28"/>
          <w:lang w:val="nl-NL"/>
        </w:rPr>
        <w:t xml:space="preserve"> (năm 2023)</w:t>
      </w:r>
      <w:r w:rsidR="00C9150A" w:rsidRPr="00D729FF">
        <w:rPr>
          <w:bCs/>
          <w:sz w:val="28"/>
          <w:szCs w:val="28"/>
          <w:lang w:val="nl-NL"/>
        </w:rPr>
        <w:t xml:space="preserve"> lên 26,56%</w:t>
      </w:r>
      <w:r w:rsidR="008968FF" w:rsidRPr="00D729FF">
        <w:rPr>
          <w:bCs/>
          <w:sz w:val="28"/>
          <w:szCs w:val="28"/>
          <w:lang w:val="nl-NL"/>
        </w:rPr>
        <w:t xml:space="preserve"> (năm 2024)</w:t>
      </w:r>
      <w:r w:rsidR="00DF0352" w:rsidRPr="00D729FF">
        <w:rPr>
          <w:bCs/>
          <w:sz w:val="28"/>
          <w:szCs w:val="28"/>
          <w:lang w:val="nl-NL"/>
        </w:rPr>
        <w:t>.</w:t>
      </w:r>
    </w:p>
    <w:p w14:paraId="147D5D53" w14:textId="5F779122" w:rsidR="00611E23" w:rsidRPr="00D729FF" w:rsidRDefault="004D0E3E" w:rsidP="000071E5">
      <w:pPr>
        <w:spacing w:before="120" w:after="120"/>
        <w:ind w:firstLine="709"/>
        <w:jc w:val="both"/>
        <w:rPr>
          <w:bCs/>
          <w:spacing w:val="-2"/>
          <w:sz w:val="28"/>
          <w:szCs w:val="28"/>
          <w:lang w:val="nl-NL"/>
        </w:rPr>
      </w:pPr>
      <w:r w:rsidRPr="00D729FF">
        <w:rPr>
          <w:bCs/>
          <w:spacing w:val="-2"/>
          <w:sz w:val="28"/>
          <w:szCs w:val="28"/>
          <w:lang w:val="nl-NL"/>
        </w:rPr>
        <w:t xml:space="preserve">- Tổng vốn đầu tư toàn xã hội đạt </w:t>
      </w:r>
      <w:r w:rsidR="00CA1BAB" w:rsidRPr="00D729FF">
        <w:rPr>
          <w:bCs/>
          <w:spacing w:val="-2"/>
          <w:sz w:val="28"/>
          <w:szCs w:val="28"/>
          <w:lang w:val="nl-NL"/>
        </w:rPr>
        <w:t>3.650</w:t>
      </w:r>
      <w:r w:rsidRPr="00D729FF">
        <w:rPr>
          <w:bCs/>
          <w:spacing w:val="-2"/>
          <w:sz w:val="28"/>
          <w:szCs w:val="28"/>
          <w:lang w:val="nl-NL"/>
        </w:rPr>
        <w:t>.000</w:t>
      </w:r>
      <w:r w:rsidR="0024671A" w:rsidRPr="00D729FF">
        <w:rPr>
          <w:bCs/>
          <w:spacing w:val="-2"/>
          <w:sz w:val="28"/>
          <w:szCs w:val="28"/>
          <w:lang w:val="nl-NL"/>
        </w:rPr>
        <w:t>/3.250.000</w:t>
      </w:r>
      <w:r w:rsidRPr="00D729FF">
        <w:rPr>
          <w:bCs/>
          <w:spacing w:val="-2"/>
          <w:sz w:val="28"/>
          <w:szCs w:val="28"/>
          <w:lang w:val="nl-NL"/>
        </w:rPr>
        <w:t xml:space="preserve"> triệu đồng,</w:t>
      </w:r>
      <w:r w:rsidR="00C62920" w:rsidRPr="00D729FF">
        <w:rPr>
          <w:bCs/>
          <w:spacing w:val="-2"/>
          <w:sz w:val="28"/>
          <w:szCs w:val="28"/>
          <w:lang w:val="vi-VN"/>
        </w:rPr>
        <w:t xml:space="preserve"> đạt </w:t>
      </w:r>
      <w:r w:rsidR="001A1D84" w:rsidRPr="00D729FF">
        <w:rPr>
          <w:bCs/>
          <w:spacing w:val="-2"/>
          <w:sz w:val="28"/>
          <w:szCs w:val="28"/>
          <w:lang w:val="vi-VN"/>
        </w:rPr>
        <w:t>1</w:t>
      </w:r>
      <w:r w:rsidR="00CA1BAB" w:rsidRPr="00D729FF">
        <w:rPr>
          <w:bCs/>
          <w:spacing w:val="-2"/>
          <w:sz w:val="28"/>
          <w:szCs w:val="28"/>
        </w:rPr>
        <w:t>12</w:t>
      </w:r>
      <w:r w:rsidR="0054721C" w:rsidRPr="00D729FF">
        <w:rPr>
          <w:bCs/>
          <w:spacing w:val="-2"/>
          <w:sz w:val="28"/>
          <w:szCs w:val="28"/>
          <w:lang w:val="vi-VN"/>
        </w:rPr>
        <w:t>,3</w:t>
      </w:r>
      <w:r w:rsidR="00CA1BAB" w:rsidRPr="00D729FF">
        <w:rPr>
          <w:bCs/>
          <w:spacing w:val="-2"/>
          <w:sz w:val="28"/>
          <w:szCs w:val="28"/>
        </w:rPr>
        <w:t>1</w:t>
      </w:r>
      <w:r w:rsidR="00C62920" w:rsidRPr="00D729FF">
        <w:rPr>
          <w:bCs/>
          <w:spacing w:val="-2"/>
          <w:sz w:val="28"/>
          <w:szCs w:val="28"/>
          <w:lang w:val="vi-VN"/>
        </w:rPr>
        <w:t>% chỉ tiêu,</w:t>
      </w:r>
      <w:r w:rsidRPr="00D729FF">
        <w:rPr>
          <w:bCs/>
          <w:spacing w:val="-2"/>
          <w:sz w:val="28"/>
          <w:szCs w:val="28"/>
          <w:lang w:val="nl-NL"/>
        </w:rPr>
        <w:t xml:space="preserve"> tăng </w:t>
      </w:r>
      <w:r w:rsidR="00CA1BAB" w:rsidRPr="00D729FF">
        <w:rPr>
          <w:bCs/>
          <w:spacing w:val="-2"/>
          <w:sz w:val="28"/>
          <w:szCs w:val="28"/>
        </w:rPr>
        <w:t>34,09</w:t>
      </w:r>
      <w:r w:rsidR="001A1D84" w:rsidRPr="00D729FF">
        <w:rPr>
          <w:bCs/>
          <w:spacing w:val="-2"/>
          <w:sz w:val="28"/>
          <w:szCs w:val="28"/>
          <w:lang w:val="nl-NL"/>
        </w:rPr>
        <w:t>% so với cùng kỳ</w:t>
      </w:r>
      <w:r w:rsidR="0054721C" w:rsidRPr="00D729FF">
        <w:rPr>
          <w:bCs/>
          <w:spacing w:val="-2"/>
          <w:sz w:val="28"/>
          <w:szCs w:val="28"/>
          <w:lang w:val="nl-NL"/>
        </w:rPr>
        <w:t>. Trong đó</w:t>
      </w:r>
      <w:r w:rsidR="0054721C" w:rsidRPr="00D729FF">
        <w:rPr>
          <w:bCs/>
          <w:spacing w:val="-2"/>
          <w:sz w:val="28"/>
          <w:szCs w:val="28"/>
          <w:lang w:val="vi-VN"/>
        </w:rPr>
        <w:t>:</w:t>
      </w:r>
      <w:r w:rsidRPr="00D729FF">
        <w:rPr>
          <w:bCs/>
          <w:spacing w:val="-2"/>
          <w:sz w:val="28"/>
          <w:szCs w:val="28"/>
          <w:lang w:val="nl-NL"/>
        </w:rPr>
        <w:t xml:space="preserve"> vốn ngân sách Nhà nước do địa phương quản lý </w:t>
      </w:r>
      <w:r w:rsidR="006653ED" w:rsidRPr="00D729FF">
        <w:rPr>
          <w:bCs/>
          <w:spacing w:val="-2"/>
          <w:sz w:val="28"/>
          <w:szCs w:val="28"/>
          <w:lang w:val="nl-NL"/>
        </w:rPr>
        <w:t>145.434</w:t>
      </w:r>
      <w:r w:rsidRPr="00D729FF">
        <w:rPr>
          <w:bCs/>
          <w:spacing w:val="-2"/>
          <w:sz w:val="28"/>
          <w:szCs w:val="28"/>
          <w:lang w:val="nl-NL"/>
        </w:rPr>
        <w:t xml:space="preserve"> triệu đồng</w:t>
      </w:r>
      <w:r w:rsidR="00A43C63" w:rsidRPr="00D729FF">
        <w:rPr>
          <w:rStyle w:val="FootnoteReference"/>
          <w:bCs/>
          <w:spacing w:val="-2"/>
          <w:sz w:val="28"/>
          <w:szCs w:val="28"/>
          <w:lang w:val="nl-NL"/>
        </w:rPr>
        <w:footnoteReference w:id="1"/>
      </w:r>
      <w:r w:rsidRPr="00D729FF">
        <w:rPr>
          <w:spacing w:val="-2"/>
          <w:sz w:val="28"/>
          <w:szCs w:val="28"/>
          <w:lang w:val="nl-NL"/>
        </w:rPr>
        <w:t>.</w:t>
      </w:r>
    </w:p>
    <w:p w14:paraId="2871F339" w14:textId="72D59B60" w:rsidR="0015434F" w:rsidRPr="00D729FF" w:rsidRDefault="00033FE0" w:rsidP="000071E5">
      <w:pPr>
        <w:spacing w:before="120" w:after="120"/>
        <w:ind w:firstLine="709"/>
        <w:jc w:val="both"/>
        <w:rPr>
          <w:bCs/>
          <w:sz w:val="28"/>
          <w:szCs w:val="28"/>
          <w:lang w:val="nl-NL"/>
        </w:rPr>
      </w:pPr>
      <w:r w:rsidRPr="00D729FF">
        <w:rPr>
          <w:bCs/>
          <w:sz w:val="28"/>
          <w:szCs w:val="28"/>
          <w:lang w:val="nl-NL"/>
        </w:rPr>
        <w:lastRenderedPageBreak/>
        <w:t>a) Sản xuất nông nghiệp</w:t>
      </w:r>
    </w:p>
    <w:p w14:paraId="4DD2FDE2" w14:textId="6B22057F" w:rsidR="00614AEB" w:rsidRPr="00D729FF" w:rsidRDefault="00BC6893" w:rsidP="000071E5">
      <w:pPr>
        <w:spacing w:before="120" w:after="120"/>
        <w:ind w:firstLine="709"/>
        <w:jc w:val="both"/>
        <w:rPr>
          <w:sz w:val="28"/>
          <w:szCs w:val="28"/>
        </w:rPr>
      </w:pPr>
      <w:r w:rsidRPr="00D729FF">
        <w:rPr>
          <w:sz w:val="28"/>
          <w:szCs w:val="28"/>
          <w:lang w:val="nl-NL"/>
        </w:rPr>
        <w:tab/>
      </w:r>
      <w:r w:rsidR="00030FB0" w:rsidRPr="00D729FF">
        <w:rPr>
          <w:sz w:val="28"/>
          <w:szCs w:val="28"/>
        </w:rPr>
        <w:t>-</w:t>
      </w:r>
      <w:r w:rsidR="00EF6133" w:rsidRPr="00D729FF">
        <w:rPr>
          <w:sz w:val="28"/>
          <w:szCs w:val="28"/>
        </w:rPr>
        <w:t xml:space="preserve"> </w:t>
      </w:r>
      <w:r w:rsidR="00030FB0" w:rsidRPr="00D729FF">
        <w:rPr>
          <w:sz w:val="28"/>
          <w:szCs w:val="28"/>
        </w:rPr>
        <w:t>Cây lúa: D</w:t>
      </w:r>
      <w:r w:rsidR="00030FB0" w:rsidRPr="00D729FF">
        <w:rPr>
          <w:bCs/>
          <w:sz w:val="28"/>
          <w:szCs w:val="28"/>
        </w:rPr>
        <w:t>iện tích gieo trồng 40.466/40.200</w:t>
      </w:r>
      <w:r w:rsidR="00030FB0" w:rsidRPr="00D729FF">
        <w:rPr>
          <w:sz w:val="28"/>
          <w:szCs w:val="28"/>
        </w:rPr>
        <w:t xml:space="preserve"> </w:t>
      </w:r>
      <w:r w:rsidR="00030FB0" w:rsidRPr="00D729FF">
        <w:rPr>
          <w:bCs/>
          <w:sz w:val="28"/>
          <w:szCs w:val="28"/>
        </w:rPr>
        <w:t>ha</w:t>
      </w:r>
      <w:r w:rsidR="00EF6133" w:rsidRPr="00D729FF">
        <w:rPr>
          <w:bCs/>
          <w:sz w:val="28"/>
          <w:szCs w:val="28"/>
        </w:rPr>
        <w:t xml:space="preserve"> (giảm 1.467 ha</w:t>
      </w:r>
      <w:r w:rsidR="005443C0" w:rsidRPr="00D729FF">
        <w:rPr>
          <w:bCs/>
          <w:sz w:val="28"/>
          <w:szCs w:val="28"/>
        </w:rPr>
        <w:t xml:space="preserve"> so với cùng kỳ</w:t>
      </w:r>
      <w:r w:rsidR="00EF6133" w:rsidRPr="00D729FF">
        <w:rPr>
          <w:bCs/>
          <w:sz w:val="28"/>
          <w:szCs w:val="28"/>
        </w:rPr>
        <w:t>)</w:t>
      </w:r>
      <w:r w:rsidR="00030FB0" w:rsidRPr="00D729FF">
        <w:rPr>
          <w:bCs/>
          <w:sz w:val="28"/>
          <w:szCs w:val="28"/>
        </w:rPr>
        <w:t xml:space="preserve">, đạt 100,66% kế hoạch, </w:t>
      </w:r>
      <w:r w:rsidR="00030FB0" w:rsidRPr="00D729FF">
        <w:rPr>
          <w:sz w:val="28"/>
          <w:szCs w:val="28"/>
        </w:rPr>
        <w:t>thu hoạch dứt điểm 40.466 ha, năng suất trung bình 6,74</w:t>
      </w:r>
      <w:r w:rsidR="00030FB0" w:rsidRPr="00D729FF">
        <w:rPr>
          <w:sz w:val="28"/>
          <w:szCs w:val="28"/>
          <w:lang w:val="vi-VN"/>
        </w:rPr>
        <w:t xml:space="preserve"> tấn/ha</w:t>
      </w:r>
      <w:r w:rsidR="00030FB0" w:rsidRPr="00D729FF">
        <w:rPr>
          <w:sz w:val="28"/>
          <w:szCs w:val="28"/>
        </w:rPr>
        <w:t>,</w:t>
      </w:r>
      <w:r w:rsidR="004C757F" w:rsidRPr="00D729FF">
        <w:rPr>
          <w:bCs/>
          <w:sz w:val="28"/>
          <w:szCs w:val="28"/>
        </w:rPr>
        <w:t xml:space="preserve"> giá bán từ 7.500 - 8.000 đồng/kg</w:t>
      </w:r>
      <w:r w:rsidR="00D46C7C" w:rsidRPr="00D729FF">
        <w:rPr>
          <w:bCs/>
          <w:sz w:val="28"/>
          <w:szCs w:val="28"/>
        </w:rPr>
        <w:t>,</w:t>
      </w:r>
      <w:r w:rsidR="00030FB0" w:rsidRPr="00D729FF">
        <w:rPr>
          <w:sz w:val="28"/>
          <w:szCs w:val="28"/>
        </w:rPr>
        <w:t xml:space="preserve"> sản lượng 272.773</w:t>
      </w:r>
      <w:r w:rsidR="00EF6133" w:rsidRPr="00D729FF">
        <w:rPr>
          <w:sz w:val="28"/>
          <w:szCs w:val="28"/>
        </w:rPr>
        <w:t>/265.500</w:t>
      </w:r>
      <w:r w:rsidR="00030FB0" w:rsidRPr="00D729FF">
        <w:rPr>
          <w:iCs/>
          <w:sz w:val="28"/>
          <w:szCs w:val="28"/>
          <w:lang w:val="vi-VN"/>
        </w:rPr>
        <w:t xml:space="preserve"> </w:t>
      </w:r>
      <w:r w:rsidR="00030FB0" w:rsidRPr="00D729FF">
        <w:rPr>
          <w:sz w:val="28"/>
          <w:szCs w:val="28"/>
          <w:lang w:val="vi-VN"/>
        </w:rPr>
        <w:t>tấn</w:t>
      </w:r>
      <w:r w:rsidR="00EF6133" w:rsidRPr="00D729FF">
        <w:rPr>
          <w:sz w:val="28"/>
          <w:szCs w:val="28"/>
        </w:rPr>
        <w:t xml:space="preserve">, đạt 102,73% kế hoạch, </w:t>
      </w:r>
      <w:r w:rsidR="00030FB0" w:rsidRPr="00D729FF">
        <w:rPr>
          <w:bCs/>
          <w:sz w:val="28"/>
          <w:szCs w:val="28"/>
        </w:rPr>
        <w:t>cụ thể:</w:t>
      </w:r>
      <w:r w:rsidR="00030FB0" w:rsidRPr="00D729FF">
        <w:rPr>
          <w:sz w:val="28"/>
          <w:szCs w:val="28"/>
        </w:rPr>
        <w:t xml:space="preserve"> Vụ lúa Đông Xuân xuống giống 18.113/18.100 ha, đạt 100,07% kế hoạch, thu hoạch dứt điểm 18.113 ha, năng suất </w:t>
      </w:r>
      <w:r w:rsidR="00030FB0" w:rsidRPr="00D729FF">
        <w:rPr>
          <w:sz w:val="28"/>
          <w:szCs w:val="28"/>
          <w:lang w:val="vi-VN"/>
        </w:rPr>
        <w:t>7,7</w:t>
      </w:r>
      <w:r w:rsidR="00030FB0" w:rsidRPr="00D729FF">
        <w:rPr>
          <w:sz w:val="28"/>
          <w:szCs w:val="28"/>
        </w:rPr>
        <w:t>47</w:t>
      </w:r>
      <w:r w:rsidR="00030FB0" w:rsidRPr="00D729FF">
        <w:rPr>
          <w:sz w:val="28"/>
          <w:szCs w:val="28"/>
          <w:lang w:val="vi-VN"/>
        </w:rPr>
        <w:t xml:space="preserve"> tấn/ha</w:t>
      </w:r>
      <w:r w:rsidR="00030FB0" w:rsidRPr="00D729FF">
        <w:rPr>
          <w:sz w:val="28"/>
          <w:szCs w:val="28"/>
        </w:rPr>
        <w:t xml:space="preserve">, sản lượng </w:t>
      </w:r>
      <w:r w:rsidR="00030FB0" w:rsidRPr="00D729FF">
        <w:rPr>
          <w:iCs/>
          <w:sz w:val="28"/>
          <w:szCs w:val="28"/>
          <w:lang w:val="vi-VN"/>
        </w:rPr>
        <w:t>14</w:t>
      </w:r>
      <w:r w:rsidR="00030FB0" w:rsidRPr="00D729FF">
        <w:rPr>
          <w:iCs/>
          <w:sz w:val="28"/>
          <w:szCs w:val="28"/>
        </w:rPr>
        <w:t>0</w:t>
      </w:r>
      <w:r w:rsidR="00030FB0" w:rsidRPr="00D729FF">
        <w:rPr>
          <w:iCs/>
          <w:sz w:val="28"/>
          <w:szCs w:val="28"/>
          <w:lang w:val="vi-VN"/>
        </w:rPr>
        <w:t>.</w:t>
      </w:r>
      <w:r w:rsidR="00030FB0" w:rsidRPr="00D729FF">
        <w:rPr>
          <w:iCs/>
          <w:sz w:val="28"/>
          <w:szCs w:val="28"/>
        </w:rPr>
        <w:t>321</w:t>
      </w:r>
      <w:r w:rsidR="00030FB0" w:rsidRPr="00D729FF">
        <w:rPr>
          <w:iCs/>
          <w:sz w:val="28"/>
          <w:szCs w:val="28"/>
          <w:lang w:val="vi-VN"/>
        </w:rPr>
        <w:t xml:space="preserve"> </w:t>
      </w:r>
      <w:r w:rsidR="00030FB0" w:rsidRPr="00D729FF">
        <w:rPr>
          <w:sz w:val="28"/>
          <w:szCs w:val="28"/>
          <w:lang w:val="vi-VN"/>
        </w:rPr>
        <w:t>tấn</w:t>
      </w:r>
      <w:r w:rsidR="00030FB0" w:rsidRPr="00D729FF">
        <w:rPr>
          <w:sz w:val="28"/>
          <w:szCs w:val="28"/>
        </w:rPr>
        <w:t>;</w:t>
      </w:r>
      <w:r w:rsidR="00030FB0" w:rsidRPr="00D729FF">
        <w:rPr>
          <w:iCs/>
          <w:sz w:val="28"/>
          <w:szCs w:val="28"/>
        </w:rPr>
        <w:t xml:space="preserve"> vụ lúa Hè Thu xuống giống 18.113/18.100 ha, đạt 100,7% kế hoạch, t</w:t>
      </w:r>
      <w:r w:rsidR="00030FB0" w:rsidRPr="00D729FF">
        <w:rPr>
          <w:sz w:val="28"/>
          <w:szCs w:val="28"/>
        </w:rPr>
        <w:t xml:space="preserve">hu hoạch dứt điểm </w:t>
      </w:r>
      <w:r w:rsidR="00030FB0" w:rsidRPr="00D729FF">
        <w:rPr>
          <w:iCs/>
          <w:sz w:val="28"/>
          <w:szCs w:val="28"/>
        </w:rPr>
        <w:t>18.113 ha</w:t>
      </w:r>
      <w:r w:rsidR="00030FB0" w:rsidRPr="00D729FF">
        <w:rPr>
          <w:sz w:val="28"/>
          <w:szCs w:val="28"/>
        </w:rPr>
        <w:t>, năng suất bình quân 6,35 tấn/ha, sản lượng 107.012</w:t>
      </w:r>
      <w:r w:rsidR="00030FB0" w:rsidRPr="00D729FF">
        <w:rPr>
          <w:iCs/>
          <w:sz w:val="28"/>
          <w:szCs w:val="28"/>
          <w:lang w:val="vi-VN"/>
        </w:rPr>
        <w:t xml:space="preserve"> </w:t>
      </w:r>
      <w:r w:rsidR="00030FB0" w:rsidRPr="00D729FF">
        <w:rPr>
          <w:sz w:val="28"/>
          <w:szCs w:val="28"/>
          <w:lang w:val="vi-VN"/>
        </w:rPr>
        <w:t>tấn</w:t>
      </w:r>
      <w:r w:rsidR="00030FB0" w:rsidRPr="00D729FF">
        <w:rPr>
          <w:sz w:val="28"/>
          <w:szCs w:val="28"/>
        </w:rPr>
        <w:t xml:space="preserve">; </w:t>
      </w:r>
      <w:r w:rsidR="00030FB0" w:rsidRPr="00D729FF">
        <w:rPr>
          <w:iCs/>
          <w:sz w:val="28"/>
          <w:szCs w:val="28"/>
        </w:rPr>
        <w:t>vụ lúa Thu Đông xu</w:t>
      </w:r>
      <w:r w:rsidR="00030FB0" w:rsidRPr="00D729FF">
        <w:rPr>
          <w:sz w:val="28"/>
          <w:szCs w:val="28"/>
        </w:rPr>
        <w:t xml:space="preserve">ống giống </w:t>
      </w:r>
      <w:r w:rsidR="00030FB0" w:rsidRPr="00D729FF">
        <w:rPr>
          <w:bCs/>
          <w:sz w:val="28"/>
          <w:szCs w:val="28"/>
        </w:rPr>
        <w:t>4.</w:t>
      </w:r>
      <w:r w:rsidR="00030FB0" w:rsidRPr="00D729FF">
        <w:rPr>
          <w:sz w:val="28"/>
          <w:szCs w:val="28"/>
        </w:rPr>
        <w:t>240/4.000 ha, đạt 106% kế hoạch,</w:t>
      </w:r>
      <w:r w:rsidR="00030FB0" w:rsidRPr="00D729FF">
        <w:rPr>
          <w:iCs/>
          <w:sz w:val="28"/>
          <w:szCs w:val="28"/>
        </w:rPr>
        <w:t xml:space="preserve"> t</w:t>
      </w:r>
      <w:r w:rsidR="00030FB0" w:rsidRPr="00D729FF">
        <w:rPr>
          <w:sz w:val="28"/>
          <w:szCs w:val="28"/>
        </w:rPr>
        <w:t>hu hoạch dứt điểm 4.240</w:t>
      </w:r>
      <w:r w:rsidR="00030FB0" w:rsidRPr="00D729FF">
        <w:rPr>
          <w:iCs/>
          <w:sz w:val="28"/>
          <w:szCs w:val="28"/>
        </w:rPr>
        <w:t xml:space="preserve"> ha</w:t>
      </w:r>
      <w:r w:rsidR="00030FB0" w:rsidRPr="00D729FF">
        <w:rPr>
          <w:sz w:val="28"/>
          <w:szCs w:val="28"/>
        </w:rPr>
        <w:t>, năng suất bình quân 06 tấn/ha, sản lượng 25.440</w:t>
      </w:r>
      <w:r w:rsidR="00030FB0" w:rsidRPr="00D729FF">
        <w:rPr>
          <w:iCs/>
          <w:sz w:val="28"/>
          <w:szCs w:val="28"/>
          <w:lang w:val="vi-VN"/>
        </w:rPr>
        <w:t xml:space="preserve"> </w:t>
      </w:r>
      <w:r w:rsidR="00030FB0" w:rsidRPr="00D729FF">
        <w:rPr>
          <w:sz w:val="28"/>
          <w:szCs w:val="28"/>
          <w:lang w:val="vi-VN"/>
        </w:rPr>
        <w:t>tấn</w:t>
      </w:r>
      <w:r w:rsidR="00EF6133" w:rsidRPr="00D729FF">
        <w:rPr>
          <w:sz w:val="28"/>
          <w:szCs w:val="28"/>
        </w:rPr>
        <w:t>.</w:t>
      </w:r>
    </w:p>
    <w:p w14:paraId="1789CF19" w14:textId="77777777" w:rsidR="00614AEB" w:rsidRPr="00D729FF" w:rsidRDefault="00DB5335" w:rsidP="000071E5">
      <w:pPr>
        <w:spacing w:before="120" w:after="120"/>
        <w:ind w:firstLine="709"/>
        <w:jc w:val="both"/>
        <w:rPr>
          <w:sz w:val="28"/>
          <w:szCs w:val="28"/>
        </w:rPr>
      </w:pPr>
      <w:r w:rsidRPr="00D729FF">
        <w:rPr>
          <w:bCs/>
          <w:sz w:val="28"/>
          <w:szCs w:val="28"/>
          <w:lang w:val="nl-NL"/>
        </w:rPr>
        <w:t xml:space="preserve">- </w:t>
      </w:r>
      <w:r w:rsidRPr="00D729FF">
        <w:rPr>
          <w:bCs/>
          <w:sz w:val="28"/>
          <w:szCs w:val="28"/>
          <w:lang w:val="vi-VN"/>
        </w:rPr>
        <w:t xml:space="preserve">Cây mía: </w:t>
      </w:r>
      <w:r w:rsidR="003B4193" w:rsidRPr="00D729FF">
        <w:rPr>
          <w:bCs/>
          <w:sz w:val="28"/>
          <w:szCs w:val="28"/>
        </w:rPr>
        <w:t>C</w:t>
      </w:r>
      <w:r w:rsidRPr="00D729FF">
        <w:rPr>
          <w:bCs/>
          <w:sz w:val="28"/>
          <w:szCs w:val="28"/>
          <w:lang w:val="nl-NL"/>
        </w:rPr>
        <w:t>ó diện tích</w:t>
      </w:r>
      <w:r w:rsidRPr="00D729FF">
        <w:rPr>
          <w:bCs/>
          <w:sz w:val="28"/>
          <w:szCs w:val="28"/>
          <w:lang w:val="vi-VN"/>
        </w:rPr>
        <w:t xml:space="preserve"> </w:t>
      </w:r>
      <w:r w:rsidR="00BC6893" w:rsidRPr="00D729FF">
        <w:rPr>
          <w:sz w:val="28"/>
          <w:szCs w:val="28"/>
        </w:rPr>
        <w:t>3.055,71/3.000</w:t>
      </w:r>
      <w:r w:rsidR="000B461A" w:rsidRPr="00D729FF">
        <w:rPr>
          <w:sz w:val="28"/>
          <w:szCs w:val="28"/>
        </w:rPr>
        <w:t xml:space="preserve"> </w:t>
      </w:r>
      <w:r w:rsidR="00BC6893" w:rsidRPr="00D729FF">
        <w:rPr>
          <w:sz w:val="28"/>
          <w:szCs w:val="28"/>
          <w:lang w:val="vi-VN"/>
        </w:rPr>
        <w:t>ha</w:t>
      </w:r>
      <w:r w:rsidR="003B4193" w:rsidRPr="00D729FF">
        <w:rPr>
          <w:sz w:val="28"/>
          <w:szCs w:val="28"/>
        </w:rPr>
        <w:t xml:space="preserve"> </w:t>
      </w:r>
      <w:r w:rsidR="003B4193" w:rsidRPr="00D729FF">
        <w:rPr>
          <w:sz w:val="28"/>
          <w:szCs w:val="28"/>
          <w:lang w:val="vi-VN"/>
        </w:rPr>
        <w:t>(</w:t>
      </w:r>
      <w:r w:rsidR="003B4193" w:rsidRPr="00D729FF">
        <w:rPr>
          <w:sz w:val="28"/>
          <w:szCs w:val="28"/>
        </w:rPr>
        <w:t>giảm 60</w:t>
      </w:r>
      <w:r w:rsidR="003B4193" w:rsidRPr="00D729FF">
        <w:rPr>
          <w:sz w:val="28"/>
          <w:szCs w:val="28"/>
          <w:lang w:val="vi-VN"/>
        </w:rPr>
        <w:t xml:space="preserve"> ha </w:t>
      </w:r>
      <w:r w:rsidR="003B4193" w:rsidRPr="00D729FF">
        <w:rPr>
          <w:sz w:val="28"/>
          <w:szCs w:val="28"/>
        </w:rPr>
        <w:t>so với cùng kỳ</w:t>
      </w:r>
      <w:r w:rsidR="003B4193" w:rsidRPr="00D729FF">
        <w:rPr>
          <w:sz w:val="28"/>
          <w:szCs w:val="28"/>
          <w:lang w:val="vi-VN"/>
        </w:rPr>
        <w:t>)</w:t>
      </w:r>
      <w:r w:rsidR="00BC6893" w:rsidRPr="00D729FF">
        <w:rPr>
          <w:sz w:val="28"/>
          <w:szCs w:val="28"/>
          <w:lang w:val="vi-VN"/>
        </w:rPr>
        <w:t xml:space="preserve">, đạt </w:t>
      </w:r>
      <w:r w:rsidR="00BC6893" w:rsidRPr="00D729FF">
        <w:rPr>
          <w:sz w:val="28"/>
          <w:szCs w:val="28"/>
        </w:rPr>
        <w:t>101</w:t>
      </w:r>
      <w:r w:rsidR="00BC6893" w:rsidRPr="00D729FF">
        <w:rPr>
          <w:sz w:val="28"/>
          <w:szCs w:val="28"/>
          <w:lang w:val="vi-VN"/>
        </w:rPr>
        <w:t>,</w:t>
      </w:r>
      <w:r w:rsidR="00BC6893" w:rsidRPr="00D729FF">
        <w:rPr>
          <w:sz w:val="28"/>
          <w:szCs w:val="28"/>
        </w:rPr>
        <w:t>8</w:t>
      </w:r>
      <w:r w:rsidR="00BC6893" w:rsidRPr="00D729FF">
        <w:rPr>
          <w:sz w:val="28"/>
          <w:szCs w:val="28"/>
          <w:lang w:val="vi-VN"/>
        </w:rPr>
        <w:t>%</w:t>
      </w:r>
      <w:r w:rsidR="00BC6893" w:rsidRPr="00D729FF">
        <w:rPr>
          <w:sz w:val="28"/>
          <w:szCs w:val="28"/>
        </w:rPr>
        <w:t xml:space="preserve"> </w:t>
      </w:r>
      <w:r w:rsidR="003B4193" w:rsidRPr="00D729FF">
        <w:rPr>
          <w:sz w:val="28"/>
          <w:szCs w:val="28"/>
        </w:rPr>
        <w:t>kế hoạch</w:t>
      </w:r>
      <w:r w:rsidR="00BC6893" w:rsidRPr="00D729FF">
        <w:rPr>
          <w:sz w:val="28"/>
          <w:szCs w:val="28"/>
          <w:lang w:val="vi-VN"/>
        </w:rPr>
        <w:t>. Trong đó: trồng mới 2.83</w:t>
      </w:r>
      <w:r w:rsidR="00BC6893" w:rsidRPr="00D729FF">
        <w:rPr>
          <w:sz w:val="28"/>
          <w:szCs w:val="28"/>
        </w:rPr>
        <w:t>5</w:t>
      </w:r>
      <w:r w:rsidR="00BC6893" w:rsidRPr="00D729FF">
        <w:rPr>
          <w:sz w:val="28"/>
          <w:szCs w:val="28"/>
          <w:lang w:val="vi-VN"/>
        </w:rPr>
        <w:t>,71 ha, lưu gốc 220 ha</w:t>
      </w:r>
      <w:r w:rsidR="003B4193" w:rsidRPr="00D729FF">
        <w:rPr>
          <w:sz w:val="28"/>
          <w:szCs w:val="28"/>
        </w:rPr>
        <w:t xml:space="preserve"> (</w:t>
      </w:r>
      <w:r w:rsidR="003B4193" w:rsidRPr="00D729FF">
        <w:rPr>
          <w:bCs/>
          <w:sz w:val="28"/>
          <w:szCs w:val="28"/>
          <w:lang w:val="vi-VN"/>
        </w:rPr>
        <w:t xml:space="preserve">giống mía được </w:t>
      </w:r>
      <w:r w:rsidR="003B4193" w:rsidRPr="00D729FF">
        <w:rPr>
          <w:bCs/>
          <w:sz w:val="28"/>
          <w:szCs w:val="28"/>
        </w:rPr>
        <w:t xml:space="preserve">trồng </w:t>
      </w:r>
      <w:r w:rsidR="003B4193" w:rsidRPr="00D729FF">
        <w:rPr>
          <w:bCs/>
          <w:sz w:val="28"/>
          <w:szCs w:val="28"/>
          <w:lang w:val="vi-VN"/>
        </w:rPr>
        <w:t>chủ yếu ROC</w:t>
      </w:r>
      <w:r w:rsidR="003B4193" w:rsidRPr="00D729FF">
        <w:rPr>
          <w:bCs/>
          <w:sz w:val="28"/>
          <w:szCs w:val="28"/>
        </w:rPr>
        <w:t>-</w:t>
      </w:r>
      <w:r w:rsidR="003B4193" w:rsidRPr="00D729FF">
        <w:rPr>
          <w:bCs/>
          <w:sz w:val="28"/>
          <w:szCs w:val="28"/>
          <w:lang w:val="vi-VN"/>
        </w:rPr>
        <w:t>16 chiếm 59,11%</w:t>
      </w:r>
      <w:r w:rsidR="003B4193" w:rsidRPr="00D729FF">
        <w:rPr>
          <w:bCs/>
          <w:sz w:val="28"/>
          <w:szCs w:val="28"/>
        </w:rPr>
        <w:t xml:space="preserve"> và</w:t>
      </w:r>
      <w:r w:rsidR="003B4193" w:rsidRPr="00D729FF">
        <w:rPr>
          <w:bCs/>
          <w:sz w:val="28"/>
          <w:szCs w:val="28"/>
          <w:lang w:val="vi-VN"/>
        </w:rPr>
        <w:t xml:space="preserve"> KK3 chiếm 40,89%</w:t>
      </w:r>
      <w:r w:rsidR="003B4193" w:rsidRPr="00D729FF">
        <w:rPr>
          <w:sz w:val="28"/>
          <w:szCs w:val="28"/>
        </w:rPr>
        <w:t>)</w:t>
      </w:r>
      <w:r w:rsidR="00BC6893" w:rsidRPr="00D729FF">
        <w:rPr>
          <w:sz w:val="28"/>
          <w:szCs w:val="28"/>
          <w:lang w:val="vi-VN"/>
        </w:rPr>
        <w:t>.</w:t>
      </w:r>
      <w:r w:rsidR="00BC6893" w:rsidRPr="00D729FF">
        <w:rPr>
          <w:sz w:val="28"/>
          <w:szCs w:val="28"/>
        </w:rPr>
        <w:t xml:space="preserve"> </w:t>
      </w:r>
      <w:r w:rsidR="003B4193" w:rsidRPr="00D729FF">
        <w:rPr>
          <w:bCs/>
          <w:sz w:val="28"/>
          <w:szCs w:val="28"/>
        </w:rPr>
        <w:t>T</w:t>
      </w:r>
      <w:r w:rsidR="00BC6893" w:rsidRPr="00D729FF">
        <w:rPr>
          <w:bCs/>
          <w:sz w:val="28"/>
          <w:szCs w:val="28"/>
          <w:lang w:val="vi-VN"/>
        </w:rPr>
        <w:t>hu hoạch</w:t>
      </w:r>
      <w:r w:rsidR="00BC6893" w:rsidRPr="00D729FF">
        <w:rPr>
          <w:bCs/>
          <w:sz w:val="28"/>
          <w:szCs w:val="28"/>
        </w:rPr>
        <w:t xml:space="preserve"> </w:t>
      </w:r>
      <w:r w:rsidR="00BC6893" w:rsidRPr="00D729FF">
        <w:rPr>
          <w:sz w:val="28"/>
          <w:szCs w:val="28"/>
        </w:rPr>
        <w:t>3.055,7</w:t>
      </w:r>
      <w:r w:rsidR="003B4193" w:rsidRPr="00D729FF">
        <w:rPr>
          <w:sz w:val="28"/>
          <w:szCs w:val="28"/>
        </w:rPr>
        <w:t>1</w:t>
      </w:r>
      <w:r w:rsidR="00BC6893" w:rsidRPr="00D729FF">
        <w:rPr>
          <w:sz w:val="28"/>
          <w:szCs w:val="28"/>
        </w:rPr>
        <w:t xml:space="preserve"> ha, năng </w:t>
      </w:r>
      <w:r w:rsidR="00BC6893" w:rsidRPr="00D729FF">
        <w:rPr>
          <w:bCs/>
          <w:sz w:val="28"/>
          <w:szCs w:val="28"/>
          <w:lang w:val="vi-VN"/>
        </w:rPr>
        <w:t>suất đạt 1</w:t>
      </w:r>
      <w:r w:rsidR="00BC6893" w:rsidRPr="00D729FF">
        <w:rPr>
          <w:bCs/>
          <w:sz w:val="28"/>
          <w:szCs w:val="28"/>
        </w:rPr>
        <w:t>10</w:t>
      </w:r>
      <w:r w:rsidR="003B4193" w:rsidRPr="00D729FF">
        <w:rPr>
          <w:bCs/>
          <w:sz w:val="28"/>
          <w:szCs w:val="28"/>
          <w:lang w:val="vi-VN"/>
        </w:rPr>
        <w:t xml:space="preserve"> tấn/ha</w:t>
      </w:r>
      <w:r w:rsidR="003B4193" w:rsidRPr="00D729FF">
        <w:rPr>
          <w:bCs/>
          <w:sz w:val="28"/>
          <w:szCs w:val="28"/>
        </w:rPr>
        <w:t>,</w:t>
      </w:r>
      <w:r w:rsidR="004C757F" w:rsidRPr="00D729FF">
        <w:rPr>
          <w:bCs/>
          <w:sz w:val="28"/>
          <w:szCs w:val="28"/>
        </w:rPr>
        <w:t xml:space="preserve"> giá bán từ 1.100 - 2.200 đồng/kg,</w:t>
      </w:r>
      <w:r w:rsidR="003B4193" w:rsidRPr="00D729FF">
        <w:rPr>
          <w:bCs/>
          <w:sz w:val="28"/>
          <w:szCs w:val="28"/>
        </w:rPr>
        <w:t xml:space="preserve"> s</w:t>
      </w:r>
      <w:r w:rsidR="00BC6893" w:rsidRPr="00D729FF">
        <w:rPr>
          <w:bCs/>
          <w:sz w:val="28"/>
          <w:szCs w:val="28"/>
        </w:rPr>
        <w:t>ản lượng 336.128</w:t>
      </w:r>
      <w:r w:rsidR="003B4193" w:rsidRPr="00D729FF">
        <w:rPr>
          <w:bCs/>
          <w:sz w:val="28"/>
          <w:szCs w:val="28"/>
        </w:rPr>
        <w:t>/300.000</w:t>
      </w:r>
      <w:r w:rsidR="00BC6893" w:rsidRPr="00D729FF">
        <w:rPr>
          <w:bCs/>
          <w:sz w:val="28"/>
          <w:szCs w:val="28"/>
        </w:rPr>
        <w:t xml:space="preserve"> tấn</w:t>
      </w:r>
      <w:r w:rsidR="00BC6893" w:rsidRPr="00D729FF">
        <w:rPr>
          <w:sz w:val="28"/>
          <w:szCs w:val="28"/>
        </w:rPr>
        <w:t>, đạt 112</w:t>
      </w:r>
      <w:proofErr w:type="gramStart"/>
      <w:r w:rsidR="003B4193" w:rsidRPr="00D729FF">
        <w:rPr>
          <w:sz w:val="28"/>
          <w:szCs w:val="28"/>
        </w:rPr>
        <w:t>,04</w:t>
      </w:r>
      <w:proofErr w:type="gramEnd"/>
      <w:r w:rsidR="00BC6893" w:rsidRPr="00D729FF">
        <w:rPr>
          <w:sz w:val="28"/>
          <w:szCs w:val="28"/>
        </w:rPr>
        <w:t>% kế hoạch.</w:t>
      </w:r>
    </w:p>
    <w:p w14:paraId="444BE8CB" w14:textId="77777777" w:rsidR="00614AEB" w:rsidRPr="00D729FF" w:rsidRDefault="00DB5335" w:rsidP="000071E5">
      <w:pPr>
        <w:spacing w:before="120" w:after="120"/>
        <w:ind w:firstLine="709"/>
        <w:jc w:val="both"/>
        <w:rPr>
          <w:sz w:val="28"/>
          <w:szCs w:val="28"/>
        </w:rPr>
      </w:pPr>
      <w:r w:rsidRPr="00D729FF">
        <w:rPr>
          <w:sz w:val="28"/>
          <w:szCs w:val="28"/>
          <w:lang w:val="sv-SE"/>
        </w:rPr>
        <w:t xml:space="preserve">- </w:t>
      </w:r>
      <w:r w:rsidRPr="00D729FF">
        <w:rPr>
          <w:sz w:val="28"/>
          <w:szCs w:val="28"/>
          <w:lang w:val="vi-VN"/>
        </w:rPr>
        <w:t xml:space="preserve">Rau màu và rẫy dây các loại: </w:t>
      </w:r>
      <w:r w:rsidR="005A6C15" w:rsidRPr="00D729FF">
        <w:rPr>
          <w:sz w:val="28"/>
          <w:szCs w:val="28"/>
        </w:rPr>
        <w:t>C</w:t>
      </w:r>
      <w:r w:rsidRPr="00D729FF">
        <w:rPr>
          <w:sz w:val="28"/>
          <w:szCs w:val="28"/>
          <w:lang w:val="sv-SE"/>
        </w:rPr>
        <w:t xml:space="preserve">ó diện tích </w:t>
      </w:r>
      <w:r w:rsidR="00BC6893" w:rsidRPr="00D729FF">
        <w:rPr>
          <w:sz w:val="28"/>
          <w:szCs w:val="28"/>
          <w:lang w:val="sv-SE"/>
        </w:rPr>
        <w:t>7.806,7</w:t>
      </w:r>
      <w:r w:rsidR="005A6C15" w:rsidRPr="00D729FF">
        <w:rPr>
          <w:sz w:val="28"/>
          <w:szCs w:val="28"/>
          <w:lang w:val="sv-SE"/>
        </w:rPr>
        <w:t>/7.300</w:t>
      </w:r>
      <w:r w:rsidR="00BC6893" w:rsidRPr="00D729FF">
        <w:rPr>
          <w:sz w:val="28"/>
          <w:szCs w:val="28"/>
          <w:lang w:val="sv-SE"/>
        </w:rPr>
        <w:t xml:space="preserve"> ha</w:t>
      </w:r>
      <w:r w:rsidR="005A6C15" w:rsidRPr="00D729FF">
        <w:rPr>
          <w:sz w:val="28"/>
          <w:szCs w:val="28"/>
          <w:lang w:val="sv-SE"/>
        </w:rPr>
        <w:t xml:space="preserve"> </w:t>
      </w:r>
      <w:r w:rsidR="005A6C15" w:rsidRPr="00D729FF">
        <w:rPr>
          <w:sz w:val="28"/>
          <w:szCs w:val="28"/>
        </w:rPr>
        <w:t>(tăng 156,7 ha so với cùng kỳ)</w:t>
      </w:r>
      <w:r w:rsidR="00BC6893" w:rsidRPr="00D729FF">
        <w:rPr>
          <w:sz w:val="28"/>
          <w:szCs w:val="28"/>
          <w:lang w:val="sv-SE"/>
        </w:rPr>
        <w:t xml:space="preserve">, </w:t>
      </w:r>
      <w:r w:rsidR="005A6C15" w:rsidRPr="00D729FF">
        <w:rPr>
          <w:sz w:val="28"/>
          <w:szCs w:val="28"/>
        </w:rPr>
        <w:t>đạt 106,94</w:t>
      </w:r>
      <w:r w:rsidR="00BC6893" w:rsidRPr="00D729FF">
        <w:rPr>
          <w:sz w:val="28"/>
          <w:szCs w:val="28"/>
        </w:rPr>
        <w:t>% kế hoạch</w:t>
      </w:r>
      <w:r w:rsidR="005A6C15" w:rsidRPr="00D729FF">
        <w:rPr>
          <w:sz w:val="28"/>
          <w:szCs w:val="28"/>
        </w:rPr>
        <w:t>.</w:t>
      </w:r>
      <w:r w:rsidR="00BC6893" w:rsidRPr="00D729FF">
        <w:rPr>
          <w:sz w:val="28"/>
          <w:szCs w:val="28"/>
        </w:rPr>
        <w:t xml:space="preserve"> Thu hoạch </w:t>
      </w:r>
      <w:r w:rsidR="005A6C15" w:rsidRPr="00D729FF">
        <w:rPr>
          <w:sz w:val="28"/>
          <w:szCs w:val="28"/>
        </w:rPr>
        <w:t>7.806,7 ha, n</w:t>
      </w:r>
      <w:r w:rsidR="00BC6893" w:rsidRPr="00D729FF">
        <w:rPr>
          <w:sz w:val="28"/>
          <w:szCs w:val="28"/>
        </w:rPr>
        <w:t>ăng suất đạt 15 tấn/ha, sản lượng đạt 117.101</w:t>
      </w:r>
      <w:r w:rsidR="005A6C15" w:rsidRPr="00D729FF">
        <w:rPr>
          <w:sz w:val="28"/>
          <w:szCs w:val="28"/>
        </w:rPr>
        <w:t>/94.900</w:t>
      </w:r>
      <w:r w:rsidR="00BC6893" w:rsidRPr="00D729FF">
        <w:rPr>
          <w:sz w:val="28"/>
          <w:szCs w:val="28"/>
        </w:rPr>
        <w:t xml:space="preserve"> tấn, đạt 123</w:t>
      </w:r>
      <w:proofErr w:type="gramStart"/>
      <w:r w:rsidR="00BC6893" w:rsidRPr="00D729FF">
        <w:rPr>
          <w:sz w:val="28"/>
          <w:szCs w:val="28"/>
        </w:rPr>
        <w:t>,</w:t>
      </w:r>
      <w:r w:rsidR="005A6C15" w:rsidRPr="00D729FF">
        <w:rPr>
          <w:sz w:val="28"/>
          <w:szCs w:val="28"/>
        </w:rPr>
        <w:t>39</w:t>
      </w:r>
      <w:proofErr w:type="gramEnd"/>
      <w:r w:rsidR="00BC6893" w:rsidRPr="00D729FF">
        <w:rPr>
          <w:sz w:val="28"/>
          <w:szCs w:val="28"/>
        </w:rPr>
        <w:t>% kế hoạch.</w:t>
      </w:r>
    </w:p>
    <w:p w14:paraId="5BAACD84" w14:textId="77777777" w:rsidR="002F0567" w:rsidRPr="00D729FF" w:rsidRDefault="00DB5335" w:rsidP="000071E5">
      <w:pPr>
        <w:spacing w:before="120" w:after="120"/>
        <w:ind w:firstLine="709"/>
        <w:jc w:val="both"/>
        <w:rPr>
          <w:rFonts w:eastAsia="Calibri"/>
          <w:sz w:val="28"/>
          <w:szCs w:val="28"/>
          <w:lang w:val="es-ES_tradnl"/>
        </w:rPr>
      </w:pPr>
      <w:r w:rsidRPr="00D729FF">
        <w:rPr>
          <w:sz w:val="28"/>
          <w:szCs w:val="28"/>
          <w:lang w:val="sv-SE"/>
        </w:rPr>
        <w:t xml:space="preserve">- </w:t>
      </w:r>
      <w:r w:rsidRPr="00D729FF">
        <w:rPr>
          <w:sz w:val="28"/>
          <w:szCs w:val="28"/>
          <w:lang w:val="vi-VN"/>
        </w:rPr>
        <w:t>Cây ăn trái:</w:t>
      </w:r>
      <w:r w:rsidRPr="00D729FF">
        <w:rPr>
          <w:b/>
          <w:sz w:val="28"/>
          <w:szCs w:val="28"/>
          <w:lang w:val="vi-VN"/>
        </w:rPr>
        <w:t xml:space="preserve"> </w:t>
      </w:r>
      <w:r w:rsidRPr="00D729FF">
        <w:rPr>
          <w:sz w:val="28"/>
          <w:szCs w:val="28"/>
          <w:lang w:val="vi-VN"/>
        </w:rPr>
        <w:t>C</w:t>
      </w:r>
      <w:r w:rsidRPr="00D729FF">
        <w:rPr>
          <w:sz w:val="28"/>
          <w:szCs w:val="28"/>
          <w:lang w:val="sv-SE"/>
        </w:rPr>
        <w:t>ó</w:t>
      </w:r>
      <w:r w:rsidRPr="00D729FF">
        <w:rPr>
          <w:sz w:val="28"/>
          <w:szCs w:val="28"/>
          <w:lang w:val="vi-VN"/>
        </w:rPr>
        <w:t xml:space="preserve"> diện tích</w:t>
      </w:r>
      <w:r w:rsidRPr="00D729FF">
        <w:rPr>
          <w:sz w:val="28"/>
          <w:szCs w:val="28"/>
          <w:lang w:val="sv-SE"/>
        </w:rPr>
        <w:t xml:space="preserve"> </w:t>
      </w:r>
      <w:r w:rsidR="00BC6893" w:rsidRPr="00D729FF">
        <w:rPr>
          <w:bCs/>
          <w:sz w:val="28"/>
          <w:szCs w:val="28"/>
        </w:rPr>
        <w:t>11.994</w:t>
      </w:r>
      <w:r w:rsidR="005A6C15" w:rsidRPr="00D729FF">
        <w:rPr>
          <w:bCs/>
          <w:sz w:val="28"/>
          <w:szCs w:val="28"/>
        </w:rPr>
        <w:t>/11.430</w:t>
      </w:r>
      <w:r w:rsidR="00BC6893" w:rsidRPr="00D729FF">
        <w:rPr>
          <w:bCs/>
          <w:sz w:val="28"/>
          <w:szCs w:val="28"/>
        </w:rPr>
        <w:t xml:space="preserve"> </w:t>
      </w:r>
      <w:r w:rsidR="00BC6893" w:rsidRPr="00D729FF">
        <w:rPr>
          <w:sz w:val="28"/>
          <w:szCs w:val="28"/>
        </w:rPr>
        <w:t>ha, đạt 104,9</w:t>
      </w:r>
      <w:r w:rsidR="005A6C15" w:rsidRPr="00D729FF">
        <w:rPr>
          <w:sz w:val="28"/>
          <w:szCs w:val="28"/>
        </w:rPr>
        <w:t>3</w:t>
      </w:r>
      <w:r w:rsidR="00BC6893" w:rsidRPr="00D729FF">
        <w:rPr>
          <w:sz w:val="28"/>
          <w:szCs w:val="28"/>
        </w:rPr>
        <w:t>% kế hoạch</w:t>
      </w:r>
      <w:r w:rsidR="005A6C15" w:rsidRPr="00D729FF">
        <w:rPr>
          <w:sz w:val="28"/>
          <w:szCs w:val="28"/>
        </w:rPr>
        <w:t>.  Trong đó:</w:t>
      </w:r>
      <w:r w:rsidR="00BC6893" w:rsidRPr="00D729FF">
        <w:rPr>
          <w:sz w:val="28"/>
          <w:szCs w:val="28"/>
        </w:rPr>
        <w:t xml:space="preserve"> cây có múi là 3.992 ha, </w:t>
      </w:r>
      <w:r w:rsidR="005A6C15" w:rsidRPr="00D729FF">
        <w:rPr>
          <w:sz w:val="28"/>
          <w:szCs w:val="28"/>
        </w:rPr>
        <w:t>x</w:t>
      </w:r>
      <w:r w:rsidR="00BC6893" w:rsidRPr="00D729FF">
        <w:rPr>
          <w:sz w:val="28"/>
          <w:szCs w:val="28"/>
        </w:rPr>
        <w:t xml:space="preserve">oài 565 ha, </w:t>
      </w:r>
      <w:r w:rsidR="005A6C15" w:rsidRPr="00D729FF">
        <w:rPr>
          <w:sz w:val="28"/>
          <w:szCs w:val="28"/>
        </w:rPr>
        <w:t>m</w:t>
      </w:r>
      <w:r w:rsidR="00BC6893" w:rsidRPr="00D729FF">
        <w:rPr>
          <w:sz w:val="28"/>
          <w:szCs w:val="28"/>
        </w:rPr>
        <w:t xml:space="preserve">ít 1.196 ha, </w:t>
      </w:r>
      <w:r w:rsidR="005A6C15" w:rsidRPr="00D729FF">
        <w:rPr>
          <w:sz w:val="28"/>
          <w:szCs w:val="28"/>
        </w:rPr>
        <w:t>m</w:t>
      </w:r>
      <w:r w:rsidR="00BC6893" w:rsidRPr="00D729FF">
        <w:rPr>
          <w:sz w:val="28"/>
          <w:szCs w:val="28"/>
        </w:rPr>
        <w:t xml:space="preserve">ãng cầu 232 ha, </w:t>
      </w:r>
      <w:r w:rsidR="005A6C15" w:rsidRPr="00D729FF">
        <w:rPr>
          <w:sz w:val="28"/>
          <w:szCs w:val="28"/>
        </w:rPr>
        <w:t>s</w:t>
      </w:r>
      <w:r w:rsidR="00BC6893" w:rsidRPr="00D729FF">
        <w:rPr>
          <w:sz w:val="28"/>
          <w:szCs w:val="28"/>
        </w:rPr>
        <w:t>ầu riêng 1.157</w:t>
      </w:r>
      <w:r w:rsidR="00BC6893" w:rsidRPr="00D729FF">
        <w:rPr>
          <w:bCs/>
          <w:kern w:val="3"/>
          <w:sz w:val="28"/>
          <w:szCs w:val="28"/>
          <w:lang w:val="es-ES" w:eastAsia="zh-CN"/>
        </w:rPr>
        <w:t xml:space="preserve"> </w:t>
      </w:r>
      <w:r w:rsidR="00BC6893" w:rsidRPr="00D729FF">
        <w:rPr>
          <w:sz w:val="28"/>
          <w:szCs w:val="28"/>
        </w:rPr>
        <w:t xml:space="preserve">ha, </w:t>
      </w:r>
      <w:r w:rsidR="005A6C15" w:rsidRPr="00D729FF">
        <w:rPr>
          <w:sz w:val="28"/>
          <w:szCs w:val="28"/>
        </w:rPr>
        <w:t>k</w:t>
      </w:r>
      <w:r w:rsidR="00BC6893" w:rsidRPr="00D729FF">
        <w:rPr>
          <w:sz w:val="28"/>
          <w:szCs w:val="28"/>
        </w:rPr>
        <w:t xml:space="preserve">hóm </w:t>
      </w:r>
      <w:r w:rsidR="00BC6893" w:rsidRPr="00D729FF">
        <w:rPr>
          <w:bCs/>
          <w:sz w:val="28"/>
          <w:szCs w:val="28"/>
        </w:rPr>
        <w:t>147</w:t>
      </w:r>
      <w:proofErr w:type="gramStart"/>
      <w:r w:rsidR="00BC6893" w:rsidRPr="00D729FF">
        <w:rPr>
          <w:bCs/>
          <w:sz w:val="28"/>
          <w:szCs w:val="28"/>
        </w:rPr>
        <w:t>,8</w:t>
      </w:r>
      <w:proofErr w:type="gramEnd"/>
      <w:r w:rsidR="00BC6893" w:rsidRPr="00D729FF">
        <w:rPr>
          <w:bCs/>
          <w:sz w:val="28"/>
          <w:szCs w:val="28"/>
        </w:rPr>
        <w:t xml:space="preserve"> </w:t>
      </w:r>
      <w:r w:rsidR="00BC6893" w:rsidRPr="00D729FF">
        <w:rPr>
          <w:sz w:val="28"/>
          <w:szCs w:val="28"/>
        </w:rPr>
        <w:t xml:space="preserve">ha </w:t>
      </w:r>
      <w:r w:rsidR="00BC6893" w:rsidRPr="00D729FF">
        <w:rPr>
          <w:sz w:val="28"/>
          <w:szCs w:val="28"/>
          <w:lang w:val="vi-VN"/>
        </w:rPr>
        <w:t xml:space="preserve">và </w:t>
      </w:r>
      <w:r w:rsidR="00BC6893" w:rsidRPr="00D729FF">
        <w:rPr>
          <w:sz w:val="28"/>
          <w:szCs w:val="28"/>
        </w:rPr>
        <w:t>cây ăn trái khác 4.373,6 ha. Diện tích cho trái là 9.953,82 ha,</w:t>
      </w:r>
      <w:r w:rsidR="005A6C15" w:rsidRPr="00D729FF">
        <w:rPr>
          <w:sz w:val="28"/>
          <w:szCs w:val="28"/>
        </w:rPr>
        <w:t xml:space="preserve"> năng suất trung bình 18 tấn/ha, s</w:t>
      </w:r>
      <w:r w:rsidR="00BC6893" w:rsidRPr="00D729FF">
        <w:rPr>
          <w:sz w:val="28"/>
          <w:szCs w:val="28"/>
        </w:rPr>
        <w:t>ản lượng 175.403</w:t>
      </w:r>
      <w:r w:rsidR="005A6C15" w:rsidRPr="00D729FF">
        <w:rPr>
          <w:sz w:val="28"/>
          <w:szCs w:val="28"/>
        </w:rPr>
        <w:t>/134.000</w:t>
      </w:r>
      <w:r w:rsidR="00BC6893" w:rsidRPr="00D729FF">
        <w:rPr>
          <w:sz w:val="28"/>
          <w:szCs w:val="28"/>
        </w:rPr>
        <w:t xml:space="preserve"> tấn, đạt 130</w:t>
      </w:r>
      <w:proofErr w:type="gramStart"/>
      <w:r w:rsidR="005A6C15" w:rsidRPr="00D729FF">
        <w:rPr>
          <w:sz w:val="28"/>
          <w:szCs w:val="28"/>
        </w:rPr>
        <w:t>,89</w:t>
      </w:r>
      <w:proofErr w:type="gramEnd"/>
      <w:r w:rsidR="00BC6893" w:rsidRPr="00D729FF">
        <w:rPr>
          <w:sz w:val="28"/>
          <w:szCs w:val="28"/>
        </w:rPr>
        <w:t>%</w:t>
      </w:r>
      <w:r w:rsidR="005A6C15" w:rsidRPr="00D729FF">
        <w:rPr>
          <w:sz w:val="28"/>
          <w:szCs w:val="28"/>
        </w:rPr>
        <w:t xml:space="preserve"> kế hoạch</w:t>
      </w:r>
      <w:r w:rsidRPr="00D729FF">
        <w:rPr>
          <w:rFonts w:eastAsia="Calibri"/>
          <w:sz w:val="28"/>
          <w:szCs w:val="28"/>
          <w:lang w:val="es-ES_tradnl"/>
        </w:rPr>
        <w:t>.</w:t>
      </w:r>
    </w:p>
    <w:p w14:paraId="6F3CE5A5" w14:textId="77777777" w:rsidR="002F0567" w:rsidRPr="00D729FF" w:rsidRDefault="00DB5335" w:rsidP="000071E5">
      <w:pPr>
        <w:spacing w:before="120" w:after="120"/>
        <w:ind w:firstLine="709"/>
        <w:jc w:val="both"/>
        <w:rPr>
          <w:sz w:val="28"/>
          <w:szCs w:val="28"/>
          <w:lang w:val="es-ES"/>
        </w:rPr>
      </w:pPr>
      <w:r w:rsidRPr="00D729FF">
        <w:rPr>
          <w:spacing w:val="4"/>
          <w:sz w:val="28"/>
          <w:szCs w:val="28"/>
          <w:lang w:val="nl-NL"/>
        </w:rPr>
        <w:t xml:space="preserve">- Thủy sản: </w:t>
      </w:r>
      <w:r w:rsidR="00804BCA" w:rsidRPr="00D729FF">
        <w:rPr>
          <w:spacing w:val="4"/>
          <w:sz w:val="28"/>
          <w:szCs w:val="28"/>
          <w:lang w:val="nl-NL"/>
        </w:rPr>
        <w:t xml:space="preserve">Có </w:t>
      </w:r>
      <w:r w:rsidRPr="00D729FF">
        <w:rPr>
          <w:spacing w:val="4"/>
          <w:sz w:val="28"/>
          <w:szCs w:val="28"/>
          <w:lang w:val="nl-NL"/>
        </w:rPr>
        <w:t>diện</w:t>
      </w:r>
      <w:r w:rsidRPr="00D729FF">
        <w:rPr>
          <w:spacing w:val="4"/>
          <w:sz w:val="28"/>
          <w:szCs w:val="28"/>
          <w:lang w:val="vi-VN"/>
        </w:rPr>
        <w:t xml:space="preserve"> tích thả nuôi </w:t>
      </w:r>
      <w:r w:rsidR="00BC6893" w:rsidRPr="00D729FF">
        <w:rPr>
          <w:bCs/>
          <w:sz w:val="28"/>
          <w:szCs w:val="28"/>
          <w:lang w:val="it-IT"/>
        </w:rPr>
        <w:t>5.896</w:t>
      </w:r>
      <w:r w:rsidR="00804BCA" w:rsidRPr="00D729FF">
        <w:rPr>
          <w:bCs/>
          <w:sz w:val="28"/>
          <w:szCs w:val="28"/>
          <w:lang w:val="it-IT"/>
        </w:rPr>
        <w:t xml:space="preserve">/5.415 </w:t>
      </w:r>
      <w:r w:rsidR="00BC6893" w:rsidRPr="00D729FF">
        <w:rPr>
          <w:sz w:val="28"/>
          <w:szCs w:val="28"/>
        </w:rPr>
        <w:t>ha, đạt 108,8</w:t>
      </w:r>
      <w:r w:rsidR="00804BCA" w:rsidRPr="00D729FF">
        <w:rPr>
          <w:sz w:val="28"/>
          <w:szCs w:val="28"/>
        </w:rPr>
        <w:t>8</w:t>
      </w:r>
      <w:r w:rsidR="00BC6893" w:rsidRPr="00D729FF">
        <w:rPr>
          <w:sz w:val="28"/>
          <w:szCs w:val="28"/>
        </w:rPr>
        <w:t>%</w:t>
      </w:r>
      <w:r w:rsidR="00804BCA" w:rsidRPr="00D729FF">
        <w:rPr>
          <w:sz w:val="28"/>
          <w:szCs w:val="28"/>
        </w:rPr>
        <w:t xml:space="preserve"> kế hoạch.</w:t>
      </w:r>
      <w:r w:rsidR="00BC6893" w:rsidRPr="00D729FF">
        <w:rPr>
          <w:sz w:val="28"/>
          <w:szCs w:val="28"/>
        </w:rPr>
        <w:t xml:space="preserve"> </w:t>
      </w:r>
      <w:r w:rsidR="00804BCA" w:rsidRPr="00D729FF">
        <w:rPr>
          <w:sz w:val="28"/>
          <w:szCs w:val="28"/>
        </w:rPr>
        <w:t xml:space="preserve">Đã </w:t>
      </w:r>
      <w:proofErr w:type="gramStart"/>
      <w:r w:rsidR="00804BCA" w:rsidRPr="00D729FF">
        <w:rPr>
          <w:sz w:val="28"/>
          <w:szCs w:val="28"/>
        </w:rPr>
        <w:t>t</w:t>
      </w:r>
      <w:r w:rsidR="00BC6893" w:rsidRPr="00D729FF">
        <w:rPr>
          <w:sz w:val="28"/>
          <w:szCs w:val="28"/>
        </w:rPr>
        <w:t>hu</w:t>
      </w:r>
      <w:proofErr w:type="gramEnd"/>
      <w:r w:rsidR="00BC6893" w:rsidRPr="00D729FF">
        <w:rPr>
          <w:sz w:val="28"/>
          <w:szCs w:val="28"/>
        </w:rPr>
        <w:t xml:space="preserve"> hoạch</w:t>
      </w:r>
      <w:r w:rsidR="00804BCA" w:rsidRPr="00D729FF">
        <w:rPr>
          <w:sz w:val="28"/>
          <w:szCs w:val="28"/>
        </w:rPr>
        <w:t xml:space="preserve"> đạt sản lượng </w:t>
      </w:r>
      <w:r w:rsidR="00BC6893" w:rsidRPr="00D729FF">
        <w:rPr>
          <w:sz w:val="28"/>
          <w:szCs w:val="28"/>
        </w:rPr>
        <w:t xml:space="preserve">36.722 tấn, cụ thể: </w:t>
      </w:r>
      <w:r w:rsidR="00804BCA" w:rsidRPr="00D729FF">
        <w:rPr>
          <w:sz w:val="28"/>
          <w:szCs w:val="28"/>
        </w:rPr>
        <w:t>c</w:t>
      </w:r>
      <w:r w:rsidR="00BC6893" w:rsidRPr="00D729FF">
        <w:rPr>
          <w:sz w:val="28"/>
          <w:szCs w:val="28"/>
        </w:rPr>
        <w:t>á ao</w:t>
      </w:r>
      <w:r w:rsidR="00804BCA" w:rsidRPr="00D729FF">
        <w:rPr>
          <w:sz w:val="28"/>
          <w:szCs w:val="28"/>
        </w:rPr>
        <w:t xml:space="preserve"> có </w:t>
      </w:r>
      <w:r w:rsidR="00BC6893" w:rsidRPr="00D729FF">
        <w:rPr>
          <w:sz w:val="28"/>
          <w:szCs w:val="28"/>
        </w:rPr>
        <w:t xml:space="preserve">sản lượng 31.361 tấn, </w:t>
      </w:r>
      <w:r w:rsidR="00804BCA" w:rsidRPr="00D729FF">
        <w:rPr>
          <w:sz w:val="28"/>
          <w:szCs w:val="28"/>
        </w:rPr>
        <w:t>c</w:t>
      </w:r>
      <w:r w:rsidR="00BC6893" w:rsidRPr="00D729FF">
        <w:rPr>
          <w:sz w:val="28"/>
          <w:szCs w:val="28"/>
          <w:lang w:val="es-ES"/>
        </w:rPr>
        <w:t>á ruộng</w:t>
      </w:r>
      <w:r w:rsidR="00804BCA" w:rsidRPr="00D729FF">
        <w:rPr>
          <w:sz w:val="28"/>
          <w:szCs w:val="28"/>
          <w:lang w:val="es-ES"/>
        </w:rPr>
        <w:t xml:space="preserve"> có</w:t>
      </w:r>
      <w:r w:rsidR="00BC6893" w:rsidRPr="00D729FF">
        <w:rPr>
          <w:b/>
          <w:sz w:val="28"/>
          <w:szCs w:val="28"/>
        </w:rPr>
        <w:t xml:space="preserve"> </w:t>
      </w:r>
      <w:r w:rsidR="00BC6893" w:rsidRPr="00D729FF">
        <w:rPr>
          <w:sz w:val="28"/>
          <w:szCs w:val="28"/>
          <w:lang w:val="es-ES"/>
        </w:rPr>
        <w:t>sản lượng 4.561 tấn</w:t>
      </w:r>
      <w:r w:rsidR="00804BCA" w:rsidRPr="00D729FF">
        <w:rPr>
          <w:sz w:val="28"/>
          <w:szCs w:val="28"/>
          <w:lang w:val="es-ES"/>
        </w:rPr>
        <w:t xml:space="preserve"> và k</w:t>
      </w:r>
      <w:r w:rsidR="00BC6893" w:rsidRPr="00D729FF">
        <w:rPr>
          <w:sz w:val="28"/>
          <w:szCs w:val="28"/>
          <w:lang w:val="es-ES"/>
        </w:rPr>
        <w:t>hai thác</w:t>
      </w:r>
      <w:r w:rsidR="002F0567" w:rsidRPr="00D729FF">
        <w:rPr>
          <w:sz w:val="28"/>
          <w:szCs w:val="28"/>
          <w:lang w:val="es-ES"/>
        </w:rPr>
        <w:t xml:space="preserve"> </w:t>
      </w:r>
      <w:r w:rsidR="00BC6893" w:rsidRPr="00D729FF">
        <w:rPr>
          <w:sz w:val="28"/>
          <w:szCs w:val="28"/>
          <w:lang w:val="es-ES"/>
        </w:rPr>
        <w:t>800 tấn.</w:t>
      </w:r>
    </w:p>
    <w:p w14:paraId="406EC713" w14:textId="77777777" w:rsidR="006D40C5" w:rsidRPr="00D729FF" w:rsidRDefault="00DB5335" w:rsidP="000071E5">
      <w:pPr>
        <w:spacing w:before="120" w:after="120"/>
        <w:ind w:firstLine="709"/>
        <w:jc w:val="both"/>
        <w:rPr>
          <w:bCs/>
          <w:sz w:val="28"/>
          <w:szCs w:val="28"/>
        </w:rPr>
      </w:pPr>
      <w:r w:rsidRPr="00D729FF">
        <w:rPr>
          <w:sz w:val="28"/>
          <w:szCs w:val="28"/>
          <w:lang w:val="nl-NL"/>
        </w:rPr>
        <w:t>- Về chăn nuôi gia súc, gia cầm:</w:t>
      </w:r>
      <w:r w:rsidRPr="00D729FF">
        <w:rPr>
          <w:bCs/>
          <w:sz w:val="28"/>
          <w:szCs w:val="28"/>
          <w:lang w:val="nl-NL"/>
        </w:rPr>
        <w:t xml:space="preserve"> </w:t>
      </w:r>
      <w:r w:rsidR="002F0567" w:rsidRPr="00D729FF">
        <w:rPr>
          <w:bCs/>
          <w:sz w:val="28"/>
          <w:szCs w:val="28"/>
          <w:lang w:val="vi-VN"/>
        </w:rPr>
        <w:t>Đàn trâu</w:t>
      </w:r>
      <w:r w:rsidR="00BC6893" w:rsidRPr="00D729FF">
        <w:rPr>
          <w:bCs/>
          <w:sz w:val="28"/>
          <w:szCs w:val="28"/>
          <w:lang w:val="vi-VN"/>
        </w:rPr>
        <w:t xml:space="preserve"> </w:t>
      </w:r>
      <w:r w:rsidR="00BC6893" w:rsidRPr="00D729FF">
        <w:rPr>
          <w:bCs/>
          <w:sz w:val="28"/>
          <w:szCs w:val="28"/>
        </w:rPr>
        <w:t>157</w:t>
      </w:r>
      <w:r w:rsidR="00BC6893" w:rsidRPr="00D729FF">
        <w:rPr>
          <w:bCs/>
          <w:sz w:val="28"/>
          <w:szCs w:val="28"/>
          <w:lang w:val="vi-VN"/>
        </w:rPr>
        <w:t>/1</w:t>
      </w:r>
      <w:r w:rsidR="00BC6893" w:rsidRPr="00D729FF">
        <w:rPr>
          <w:bCs/>
          <w:sz w:val="28"/>
          <w:szCs w:val="28"/>
        </w:rPr>
        <w:t>50</w:t>
      </w:r>
      <w:r w:rsidR="00BC6893" w:rsidRPr="00D729FF">
        <w:rPr>
          <w:bCs/>
          <w:sz w:val="28"/>
          <w:szCs w:val="28"/>
          <w:lang w:val="vi-VN"/>
        </w:rPr>
        <w:t xml:space="preserve"> con, đạt </w:t>
      </w:r>
      <w:r w:rsidR="00BC6893" w:rsidRPr="00D729FF">
        <w:rPr>
          <w:bCs/>
          <w:sz w:val="28"/>
          <w:szCs w:val="28"/>
        </w:rPr>
        <w:t>104</w:t>
      </w:r>
      <w:r w:rsidR="002F0567" w:rsidRPr="00D729FF">
        <w:rPr>
          <w:bCs/>
          <w:sz w:val="28"/>
          <w:szCs w:val="28"/>
        </w:rPr>
        <w:t>,66</w:t>
      </w:r>
      <w:r w:rsidR="00BC6893" w:rsidRPr="00D729FF">
        <w:rPr>
          <w:bCs/>
          <w:sz w:val="28"/>
          <w:szCs w:val="28"/>
          <w:lang w:val="vi-VN"/>
        </w:rPr>
        <w:t>%</w:t>
      </w:r>
      <w:r w:rsidR="002F0567" w:rsidRPr="00D729FF">
        <w:rPr>
          <w:sz w:val="28"/>
          <w:szCs w:val="28"/>
        </w:rPr>
        <w:t xml:space="preserve"> kế hoạch</w:t>
      </w:r>
      <w:r w:rsidR="00BC6893" w:rsidRPr="00D729FF">
        <w:rPr>
          <w:bCs/>
          <w:sz w:val="28"/>
          <w:szCs w:val="28"/>
          <w:lang w:val="vi-VN"/>
        </w:rPr>
        <w:t>;</w:t>
      </w:r>
      <w:r w:rsidR="00BC6893" w:rsidRPr="00D729FF">
        <w:rPr>
          <w:bCs/>
          <w:sz w:val="28"/>
          <w:szCs w:val="28"/>
        </w:rPr>
        <w:t xml:space="preserve"> </w:t>
      </w:r>
      <w:r w:rsidR="002F0567" w:rsidRPr="00D729FF">
        <w:rPr>
          <w:bCs/>
          <w:sz w:val="28"/>
          <w:szCs w:val="28"/>
        </w:rPr>
        <w:t>đ</w:t>
      </w:r>
      <w:r w:rsidR="00BC6893" w:rsidRPr="00D729FF">
        <w:rPr>
          <w:bCs/>
          <w:sz w:val="28"/>
          <w:szCs w:val="28"/>
          <w:lang w:val="vi-VN"/>
        </w:rPr>
        <w:t xml:space="preserve">àn bò </w:t>
      </w:r>
      <w:r w:rsidR="00BC6893" w:rsidRPr="00D729FF">
        <w:rPr>
          <w:bCs/>
          <w:sz w:val="28"/>
          <w:szCs w:val="28"/>
        </w:rPr>
        <w:t>1.123</w:t>
      </w:r>
      <w:r w:rsidR="00BC6893" w:rsidRPr="00D729FF">
        <w:rPr>
          <w:bCs/>
          <w:sz w:val="28"/>
          <w:szCs w:val="28"/>
          <w:lang w:val="vi-VN"/>
        </w:rPr>
        <w:t>/</w:t>
      </w:r>
      <w:r w:rsidR="00BC6893" w:rsidRPr="00D729FF">
        <w:rPr>
          <w:bCs/>
          <w:sz w:val="28"/>
          <w:szCs w:val="28"/>
        </w:rPr>
        <w:t>1.000</w:t>
      </w:r>
      <w:r w:rsidR="00BC6893" w:rsidRPr="00D729FF">
        <w:rPr>
          <w:bCs/>
          <w:sz w:val="28"/>
          <w:szCs w:val="28"/>
          <w:lang w:val="vi-VN"/>
        </w:rPr>
        <w:t xml:space="preserve"> con, đạt </w:t>
      </w:r>
      <w:r w:rsidR="00BC6893" w:rsidRPr="00D729FF">
        <w:rPr>
          <w:bCs/>
          <w:sz w:val="28"/>
          <w:szCs w:val="28"/>
        </w:rPr>
        <w:t>112</w:t>
      </w:r>
      <w:r w:rsidR="002F0567" w:rsidRPr="00D729FF">
        <w:rPr>
          <w:bCs/>
          <w:sz w:val="28"/>
          <w:szCs w:val="28"/>
        </w:rPr>
        <w:t>,30</w:t>
      </w:r>
      <w:r w:rsidR="00BC6893" w:rsidRPr="00D729FF">
        <w:rPr>
          <w:bCs/>
          <w:sz w:val="28"/>
          <w:szCs w:val="28"/>
          <w:lang w:val="vi-VN"/>
        </w:rPr>
        <w:t>%</w:t>
      </w:r>
      <w:r w:rsidR="002F0567" w:rsidRPr="00D729FF">
        <w:rPr>
          <w:sz w:val="28"/>
          <w:szCs w:val="28"/>
        </w:rPr>
        <w:t xml:space="preserve"> kế hoạch</w:t>
      </w:r>
      <w:r w:rsidR="00BC6893" w:rsidRPr="00D729FF">
        <w:rPr>
          <w:bCs/>
          <w:sz w:val="28"/>
          <w:szCs w:val="28"/>
          <w:lang w:val="vi-VN"/>
        </w:rPr>
        <w:t xml:space="preserve">; </w:t>
      </w:r>
      <w:r w:rsidR="002F0567" w:rsidRPr="00D729FF">
        <w:rPr>
          <w:bCs/>
          <w:sz w:val="28"/>
          <w:szCs w:val="28"/>
        </w:rPr>
        <w:t>đ</w:t>
      </w:r>
      <w:r w:rsidR="00BC6893" w:rsidRPr="00D729FF">
        <w:rPr>
          <w:bCs/>
          <w:sz w:val="28"/>
          <w:szCs w:val="28"/>
          <w:lang w:val="vi-VN"/>
        </w:rPr>
        <w:t xml:space="preserve">àn heo </w:t>
      </w:r>
      <w:r w:rsidR="00BC6893" w:rsidRPr="00D729FF">
        <w:rPr>
          <w:bCs/>
          <w:sz w:val="28"/>
          <w:szCs w:val="28"/>
        </w:rPr>
        <w:t>40.310</w:t>
      </w:r>
      <w:r w:rsidR="00BC6893" w:rsidRPr="00D729FF">
        <w:rPr>
          <w:bCs/>
          <w:sz w:val="28"/>
          <w:szCs w:val="28"/>
          <w:lang w:val="vi-VN"/>
        </w:rPr>
        <w:t>/</w:t>
      </w:r>
      <w:r w:rsidR="00BC6893" w:rsidRPr="00D729FF">
        <w:rPr>
          <w:bCs/>
          <w:sz w:val="28"/>
          <w:szCs w:val="28"/>
        </w:rPr>
        <w:t>39.</w:t>
      </w:r>
      <w:r w:rsidR="00BC6893" w:rsidRPr="00D729FF">
        <w:rPr>
          <w:bCs/>
          <w:sz w:val="28"/>
          <w:szCs w:val="28"/>
          <w:lang w:val="vi-VN"/>
        </w:rPr>
        <w:t xml:space="preserve">000 con, đạt </w:t>
      </w:r>
      <w:r w:rsidR="00BC6893" w:rsidRPr="00D729FF">
        <w:rPr>
          <w:bCs/>
          <w:sz w:val="28"/>
          <w:szCs w:val="28"/>
        </w:rPr>
        <w:t>103</w:t>
      </w:r>
      <w:r w:rsidR="002F0567" w:rsidRPr="00D729FF">
        <w:rPr>
          <w:bCs/>
          <w:sz w:val="28"/>
          <w:szCs w:val="28"/>
        </w:rPr>
        <w:t>,35</w:t>
      </w:r>
      <w:r w:rsidR="00BC6893" w:rsidRPr="00D729FF">
        <w:rPr>
          <w:bCs/>
          <w:sz w:val="28"/>
          <w:szCs w:val="28"/>
          <w:lang w:val="vi-VN"/>
        </w:rPr>
        <w:t>%</w:t>
      </w:r>
      <w:r w:rsidR="002F0567" w:rsidRPr="00D729FF">
        <w:rPr>
          <w:sz w:val="28"/>
          <w:szCs w:val="28"/>
        </w:rPr>
        <w:t xml:space="preserve"> kế hoạch</w:t>
      </w:r>
      <w:r w:rsidR="00BC6893" w:rsidRPr="00D729FF">
        <w:rPr>
          <w:bCs/>
          <w:sz w:val="28"/>
          <w:szCs w:val="28"/>
          <w:lang w:val="vi-VN"/>
        </w:rPr>
        <w:t xml:space="preserve">; </w:t>
      </w:r>
      <w:r w:rsidR="002F0567" w:rsidRPr="00D729FF">
        <w:rPr>
          <w:bCs/>
          <w:sz w:val="28"/>
          <w:szCs w:val="28"/>
        </w:rPr>
        <w:t>đ</w:t>
      </w:r>
      <w:r w:rsidR="00BC6893" w:rsidRPr="00D729FF">
        <w:rPr>
          <w:bCs/>
          <w:sz w:val="28"/>
          <w:szCs w:val="28"/>
          <w:lang w:val="vi-VN"/>
        </w:rPr>
        <w:t>àn gia cầm</w:t>
      </w:r>
      <w:r w:rsidR="00BC6893" w:rsidRPr="00D729FF">
        <w:rPr>
          <w:bCs/>
          <w:sz w:val="28"/>
          <w:szCs w:val="28"/>
        </w:rPr>
        <w:t xml:space="preserve"> </w:t>
      </w:r>
      <w:r w:rsidR="00BC6893" w:rsidRPr="00D729FF">
        <w:rPr>
          <w:sz w:val="28"/>
          <w:szCs w:val="28"/>
        </w:rPr>
        <w:t>1.385.731</w:t>
      </w:r>
      <w:r w:rsidR="00BC6893" w:rsidRPr="00D729FF">
        <w:rPr>
          <w:bCs/>
          <w:sz w:val="28"/>
          <w:szCs w:val="28"/>
          <w:lang w:val="vi-VN"/>
        </w:rPr>
        <w:t>/</w:t>
      </w:r>
      <w:r w:rsidR="00BC6893" w:rsidRPr="00D729FF">
        <w:rPr>
          <w:bCs/>
          <w:sz w:val="28"/>
          <w:szCs w:val="28"/>
        </w:rPr>
        <w:t>1.350.00</w:t>
      </w:r>
      <w:r w:rsidR="002F0567" w:rsidRPr="00D729FF">
        <w:rPr>
          <w:bCs/>
          <w:sz w:val="28"/>
          <w:szCs w:val="28"/>
        </w:rPr>
        <w:t>0</w:t>
      </w:r>
      <w:r w:rsidR="00BC6893" w:rsidRPr="00D729FF">
        <w:rPr>
          <w:bCs/>
          <w:sz w:val="28"/>
          <w:szCs w:val="28"/>
          <w:lang w:val="vi-VN"/>
        </w:rPr>
        <w:t xml:space="preserve"> con, đạt </w:t>
      </w:r>
      <w:r w:rsidR="00BC6893" w:rsidRPr="00D729FF">
        <w:rPr>
          <w:bCs/>
          <w:sz w:val="28"/>
          <w:szCs w:val="28"/>
        </w:rPr>
        <w:t>10</w:t>
      </w:r>
      <w:r w:rsidR="002F0567" w:rsidRPr="00D729FF">
        <w:rPr>
          <w:bCs/>
          <w:sz w:val="28"/>
          <w:szCs w:val="28"/>
        </w:rPr>
        <w:t>2,64</w:t>
      </w:r>
      <w:r w:rsidR="00BC6893" w:rsidRPr="00D729FF">
        <w:rPr>
          <w:bCs/>
          <w:sz w:val="28"/>
          <w:szCs w:val="28"/>
          <w:lang w:val="vi-VN"/>
        </w:rPr>
        <w:t>%</w:t>
      </w:r>
      <w:r w:rsidR="002F0567" w:rsidRPr="00D729FF">
        <w:rPr>
          <w:sz w:val="28"/>
          <w:szCs w:val="28"/>
        </w:rPr>
        <w:t xml:space="preserve"> kế hoạch</w:t>
      </w:r>
      <w:r w:rsidR="00BC6893" w:rsidRPr="00D729FF">
        <w:rPr>
          <w:bCs/>
          <w:sz w:val="28"/>
          <w:szCs w:val="28"/>
        </w:rPr>
        <w:t>.</w:t>
      </w:r>
    </w:p>
    <w:p w14:paraId="1DE7D4B4" w14:textId="5AA9E8C7" w:rsidR="00D452A4" w:rsidRPr="00D729FF" w:rsidRDefault="00F66FB3" w:rsidP="000071E5">
      <w:pPr>
        <w:spacing w:before="120" w:after="120"/>
        <w:ind w:firstLine="709"/>
        <w:jc w:val="both"/>
        <w:rPr>
          <w:sz w:val="28"/>
          <w:szCs w:val="28"/>
          <w:lang w:val="nl-NL"/>
        </w:rPr>
      </w:pPr>
      <w:r w:rsidRPr="00D729FF">
        <w:rPr>
          <w:sz w:val="28"/>
          <w:szCs w:val="28"/>
          <w:lang w:val="nl-NL"/>
        </w:rPr>
        <w:t xml:space="preserve">- Kinh tế hợp tác, hợp tác xã: </w:t>
      </w:r>
      <w:r w:rsidR="006D40C5" w:rsidRPr="00D729FF">
        <w:rPr>
          <w:sz w:val="28"/>
          <w:szCs w:val="28"/>
          <w:lang w:val="nl-NL"/>
        </w:rPr>
        <w:t>T</w:t>
      </w:r>
      <w:r w:rsidRPr="00D729FF">
        <w:rPr>
          <w:sz w:val="28"/>
          <w:szCs w:val="28"/>
          <w:lang w:val="nl-NL"/>
        </w:rPr>
        <w:t>hành lập mới 0</w:t>
      </w:r>
      <w:r w:rsidR="00BC6893" w:rsidRPr="00D729FF">
        <w:rPr>
          <w:sz w:val="28"/>
          <w:szCs w:val="28"/>
          <w:lang w:val="nl-NL"/>
        </w:rPr>
        <w:t>4</w:t>
      </w:r>
      <w:r w:rsidRPr="00D729FF">
        <w:rPr>
          <w:sz w:val="28"/>
          <w:szCs w:val="28"/>
          <w:lang w:val="nl-NL"/>
        </w:rPr>
        <w:t xml:space="preserve"> hợp tác xã (lũy kế </w:t>
      </w:r>
      <w:r w:rsidR="00BC6893" w:rsidRPr="00D729FF">
        <w:rPr>
          <w:sz w:val="28"/>
          <w:szCs w:val="28"/>
          <w:lang w:val="nl-NL"/>
        </w:rPr>
        <w:t>63</w:t>
      </w:r>
      <w:r w:rsidRPr="00D729FF">
        <w:rPr>
          <w:sz w:val="28"/>
          <w:szCs w:val="28"/>
          <w:lang w:val="nl-NL"/>
        </w:rPr>
        <w:t xml:space="preserve"> hợp tác xã</w:t>
      </w:r>
      <w:r w:rsidR="005D2991" w:rsidRPr="00D729FF">
        <w:rPr>
          <w:sz w:val="28"/>
          <w:szCs w:val="28"/>
          <w:lang w:val="nl-NL"/>
        </w:rPr>
        <w:t xml:space="preserve">, gồm </w:t>
      </w:r>
      <w:r w:rsidRPr="00D729FF">
        <w:rPr>
          <w:sz w:val="28"/>
          <w:szCs w:val="28"/>
          <w:lang w:val="nl-NL"/>
        </w:rPr>
        <w:t>5</w:t>
      </w:r>
      <w:r w:rsidR="00BC6893" w:rsidRPr="00D729FF">
        <w:rPr>
          <w:sz w:val="28"/>
          <w:szCs w:val="28"/>
          <w:lang w:val="nl-NL"/>
        </w:rPr>
        <w:t>6</w:t>
      </w:r>
      <w:r w:rsidR="006D40C5" w:rsidRPr="00D729FF">
        <w:rPr>
          <w:sz w:val="28"/>
          <w:szCs w:val="28"/>
          <w:lang w:val="nl-NL"/>
        </w:rPr>
        <w:t xml:space="preserve"> hợp tác xã nông nghiệp và</w:t>
      </w:r>
      <w:r w:rsidRPr="00D729FF">
        <w:rPr>
          <w:sz w:val="28"/>
          <w:szCs w:val="28"/>
          <w:lang w:val="nl-NL"/>
        </w:rPr>
        <w:t xml:space="preserve"> 0</w:t>
      </w:r>
      <w:r w:rsidR="00BC6893" w:rsidRPr="00D729FF">
        <w:rPr>
          <w:sz w:val="28"/>
          <w:szCs w:val="28"/>
          <w:lang w:val="nl-NL"/>
        </w:rPr>
        <w:t>7</w:t>
      </w:r>
      <w:r w:rsidRPr="00D729FF">
        <w:rPr>
          <w:sz w:val="28"/>
          <w:szCs w:val="28"/>
          <w:lang w:val="nl-NL"/>
        </w:rPr>
        <w:t xml:space="preserve"> hợp tác xã phi nông nghiệp), với 1.</w:t>
      </w:r>
      <w:r w:rsidR="008F15C4" w:rsidRPr="00D729FF">
        <w:rPr>
          <w:sz w:val="28"/>
          <w:szCs w:val="28"/>
          <w:lang w:val="nl-NL"/>
        </w:rPr>
        <w:t>6</w:t>
      </w:r>
      <w:r w:rsidR="00BC6893" w:rsidRPr="00D729FF">
        <w:rPr>
          <w:sz w:val="28"/>
          <w:szCs w:val="28"/>
          <w:lang w:val="nl-NL"/>
        </w:rPr>
        <w:t>40</w:t>
      </w:r>
      <w:r w:rsidRPr="00D729FF">
        <w:rPr>
          <w:sz w:val="28"/>
          <w:szCs w:val="28"/>
          <w:lang w:val="nl-NL"/>
        </w:rPr>
        <w:t xml:space="preserve"> thành viên</w:t>
      </w:r>
      <w:r w:rsidR="006D40C5" w:rsidRPr="00D729FF">
        <w:rPr>
          <w:sz w:val="28"/>
          <w:szCs w:val="28"/>
          <w:lang w:val="nl-NL"/>
        </w:rPr>
        <w:t>, vốn góp 96.997 triệu đồng v</w:t>
      </w:r>
      <w:r w:rsidRPr="00D729FF">
        <w:rPr>
          <w:sz w:val="28"/>
          <w:szCs w:val="28"/>
          <w:lang w:val="nl-NL"/>
        </w:rPr>
        <w:t>à có</w:t>
      </w:r>
      <w:r w:rsidRPr="00D729FF">
        <w:rPr>
          <w:b/>
          <w:sz w:val="28"/>
          <w:szCs w:val="28"/>
          <w:lang w:val="nl-NL"/>
        </w:rPr>
        <w:t xml:space="preserve"> </w:t>
      </w:r>
      <w:r w:rsidRPr="00D729FF">
        <w:rPr>
          <w:sz w:val="28"/>
          <w:szCs w:val="28"/>
          <w:lang w:val="nl-NL"/>
        </w:rPr>
        <w:t>1</w:t>
      </w:r>
      <w:r w:rsidR="00D452A4" w:rsidRPr="00D729FF">
        <w:rPr>
          <w:sz w:val="28"/>
          <w:szCs w:val="28"/>
          <w:lang w:val="nl-NL"/>
        </w:rPr>
        <w:t>92</w:t>
      </w:r>
      <w:r w:rsidRPr="00D729FF">
        <w:rPr>
          <w:sz w:val="28"/>
          <w:szCs w:val="28"/>
          <w:lang w:val="nl-NL"/>
        </w:rPr>
        <w:t xml:space="preserve"> tổ hợp tác.</w:t>
      </w:r>
    </w:p>
    <w:p w14:paraId="30C484B5" w14:textId="0E83584C" w:rsidR="000160D8" w:rsidRPr="00D729FF" w:rsidRDefault="00D452A4" w:rsidP="000071E5">
      <w:pPr>
        <w:shd w:val="clear" w:color="auto" w:fill="FFFFFF"/>
        <w:spacing w:before="120" w:after="120"/>
        <w:ind w:firstLine="709"/>
        <w:jc w:val="both"/>
        <w:rPr>
          <w:sz w:val="28"/>
          <w:szCs w:val="28"/>
        </w:rPr>
      </w:pPr>
      <w:r w:rsidRPr="00D729FF">
        <w:rPr>
          <w:sz w:val="28"/>
          <w:szCs w:val="28"/>
          <w:lang w:val="vi-VN"/>
        </w:rPr>
        <w:t xml:space="preserve">- Chương trình </w:t>
      </w:r>
      <w:r w:rsidRPr="00D729FF">
        <w:rPr>
          <w:sz w:val="28"/>
          <w:szCs w:val="28"/>
        </w:rPr>
        <w:t>mỗi xã một sản phẩm (</w:t>
      </w:r>
      <w:r w:rsidRPr="00D729FF">
        <w:rPr>
          <w:sz w:val="28"/>
          <w:szCs w:val="28"/>
          <w:lang w:val="vi-VN"/>
        </w:rPr>
        <w:t>OCOP</w:t>
      </w:r>
      <w:r w:rsidRPr="00D729FF">
        <w:rPr>
          <w:sz w:val="28"/>
          <w:szCs w:val="28"/>
        </w:rPr>
        <w:t>)</w:t>
      </w:r>
      <w:r w:rsidRPr="00D729FF">
        <w:rPr>
          <w:sz w:val="28"/>
          <w:szCs w:val="28"/>
          <w:lang w:val="vi-VN"/>
        </w:rPr>
        <w:t xml:space="preserve">: </w:t>
      </w:r>
      <w:r w:rsidR="00CB2C2D" w:rsidRPr="00D729FF">
        <w:rPr>
          <w:sz w:val="28"/>
          <w:szCs w:val="28"/>
        </w:rPr>
        <w:t>Được c</w:t>
      </w:r>
      <w:r w:rsidRPr="00D729FF">
        <w:rPr>
          <w:sz w:val="28"/>
          <w:szCs w:val="28"/>
        </w:rPr>
        <w:t>ông nhận</w:t>
      </w:r>
      <w:r w:rsidR="00CB2C2D" w:rsidRPr="00D729FF">
        <w:rPr>
          <w:sz w:val="28"/>
          <w:szCs w:val="28"/>
        </w:rPr>
        <w:t xml:space="preserve"> mới</w:t>
      </w:r>
      <w:r w:rsidRPr="00D729FF">
        <w:rPr>
          <w:sz w:val="28"/>
          <w:szCs w:val="28"/>
        </w:rPr>
        <w:t xml:space="preserve"> 09 sản phẩm (đạt </w:t>
      </w:r>
      <w:r w:rsidR="00CB2C2D" w:rsidRPr="00D729FF">
        <w:rPr>
          <w:sz w:val="28"/>
          <w:szCs w:val="28"/>
        </w:rPr>
        <w:t>0</w:t>
      </w:r>
      <w:r w:rsidRPr="00D729FF">
        <w:rPr>
          <w:sz w:val="28"/>
          <w:szCs w:val="28"/>
        </w:rPr>
        <w:t xml:space="preserve">4 sao </w:t>
      </w:r>
      <w:r w:rsidR="00CB2C2D" w:rsidRPr="00D729FF">
        <w:rPr>
          <w:sz w:val="28"/>
          <w:szCs w:val="28"/>
        </w:rPr>
        <w:t>0</w:t>
      </w:r>
      <w:r w:rsidRPr="00D729FF">
        <w:rPr>
          <w:sz w:val="28"/>
          <w:szCs w:val="28"/>
        </w:rPr>
        <w:t xml:space="preserve">2 sản phẩm; đạt </w:t>
      </w:r>
      <w:r w:rsidR="00CB2C2D" w:rsidRPr="00D729FF">
        <w:rPr>
          <w:sz w:val="28"/>
          <w:szCs w:val="28"/>
        </w:rPr>
        <w:t>0</w:t>
      </w:r>
      <w:r w:rsidRPr="00D729FF">
        <w:rPr>
          <w:sz w:val="28"/>
          <w:szCs w:val="28"/>
        </w:rPr>
        <w:t xml:space="preserve">3 sao </w:t>
      </w:r>
      <w:r w:rsidR="00CB2C2D" w:rsidRPr="00D729FF">
        <w:rPr>
          <w:sz w:val="28"/>
          <w:szCs w:val="28"/>
        </w:rPr>
        <w:t>0</w:t>
      </w:r>
      <w:r w:rsidRPr="00D729FF">
        <w:rPr>
          <w:sz w:val="28"/>
          <w:szCs w:val="28"/>
        </w:rPr>
        <w:t xml:space="preserve">7 sản phẩm) và tái công nhận 17 sản phẩm (đạt </w:t>
      </w:r>
      <w:r w:rsidR="00CB2C2D" w:rsidRPr="00D729FF">
        <w:rPr>
          <w:sz w:val="28"/>
          <w:szCs w:val="28"/>
        </w:rPr>
        <w:t>0</w:t>
      </w:r>
      <w:r w:rsidRPr="00D729FF">
        <w:rPr>
          <w:sz w:val="28"/>
          <w:szCs w:val="28"/>
        </w:rPr>
        <w:t xml:space="preserve">4 sao 15 sản phẩm; đạt </w:t>
      </w:r>
      <w:r w:rsidR="00CB2C2D" w:rsidRPr="00D729FF">
        <w:rPr>
          <w:sz w:val="28"/>
          <w:szCs w:val="28"/>
        </w:rPr>
        <w:t>0</w:t>
      </w:r>
      <w:r w:rsidRPr="00D729FF">
        <w:rPr>
          <w:sz w:val="28"/>
          <w:szCs w:val="28"/>
        </w:rPr>
        <w:t xml:space="preserve">3 sao </w:t>
      </w:r>
      <w:r w:rsidR="00CB2C2D" w:rsidRPr="00D729FF">
        <w:rPr>
          <w:sz w:val="28"/>
          <w:szCs w:val="28"/>
        </w:rPr>
        <w:t>0</w:t>
      </w:r>
      <w:r w:rsidRPr="00D729FF">
        <w:rPr>
          <w:sz w:val="28"/>
          <w:szCs w:val="28"/>
        </w:rPr>
        <w:t xml:space="preserve">2 sản phẩm). Lũy kế được công nhận 50 sản phẩm cho 22 chủ thể </w:t>
      </w:r>
      <w:r w:rsidR="00CB2C2D" w:rsidRPr="00D729FF">
        <w:rPr>
          <w:sz w:val="28"/>
          <w:szCs w:val="28"/>
        </w:rPr>
        <w:t>(đạt 0</w:t>
      </w:r>
      <w:r w:rsidRPr="00D729FF">
        <w:rPr>
          <w:sz w:val="28"/>
          <w:szCs w:val="28"/>
        </w:rPr>
        <w:t xml:space="preserve">4 sao </w:t>
      </w:r>
      <w:r w:rsidR="00CB2C2D" w:rsidRPr="00D729FF">
        <w:rPr>
          <w:sz w:val="28"/>
          <w:szCs w:val="28"/>
        </w:rPr>
        <w:t>27 sản phẩm; đạt 03 sao 23</w:t>
      </w:r>
      <w:r w:rsidR="00D46C7C" w:rsidRPr="00D729FF">
        <w:rPr>
          <w:sz w:val="28"/>
          <w:szCs w:val="28"/>
        </w:rPr>
        <w:t xml:space="preserve"> </w:t>
      </w:r>
      <w:r w:rsidR="00CB2C2D" w:rsidRPr="00D729FF">
        <w:rPr>
          <w:sz w:val="28"/>
          <w:szCs w:val="28"/>
        </w:rPr>
        <w:t xml:space="preserve">sản phẩm). </w:t>
      </w:r>
    </w:p>
    <w:p w14:paraId="4FEFE284" w14:textId="77777777" w:rsidR="000160D8" w:rsidRPr="00D729FF" w:rsidRDefault="00DB5335" w:rsidP="000071E5">
      <w:pPr>
        <w:shd w:val="clear" w:color="auto" w:fill="FFFFFF"/>
        <w:spacing w:before="120" w:after="120"/>
        <w:ind w:firstLine="709"/>
        <w:jc w:val="both"/>
        <w:rPr>
          <w:sz w:val="28"/>
          <w:szCs w:val="28"/>
        </w:rPr>
      </w:pPr>
      <w:r w:rsidRPr="00D729FF">
        <w:rPr>
          <w:sz w:val="28"/>
          <w:szCs w:val="28"/>
        </w:rPr>
        <w:t>- Triển khai thực hiện mô hình:</w:t>
      </w:r>
      <w:r w:rsidR="00731FD5" w:rsidRPr="00D729FF">
        <w:rPr>
          <w:sz w:val="28"/>
          <w:szCs w:val="28"/>
        </w:rPr>
        <w:t xml:space="preserve"> </w:t>
      </w:r>
    </w:p>
    <w:p w14:paraId="2D18742E" w14:textId="119A48F2" w:rsidR="000160D8" w:rsidRPr="00D729FF" w:rsidRDefault="000160D8" w:rsidP="000071E5">
      <w:pPr>
        <w:shd w:val="clear" w:color="auto" w:fill="FFFFFF"/>
        <w:spacing w:before="120" w:after="120"/>
        <w:ind w:firstLine="709"/>
        <w:jc w:val="both"/>
        <w:rPr>
          <w:sz w:val="28"/>
          <w:szCs w:val="28"/>
          <w:lang w:val="es-ES"/>
        </w:rPr>
      </w:pPr>
      <w:r w:rsidRPr="00D729FF">
        <w:rPr>
          <w:sz w:val="28"/>
          <w:szCs w:val="28"/>
        </w:rPr>
        <w:lastRenderedPageBreak/>
        <w:t>+ T</w:t>
      </w:r>
      <w:r w:rsidR="00D452A4" w:rsidRPr="00D729FF">
        <w:rPr>
          <w:sz w:val="28"/>
          <w:szCs w:val="28"/>
          <w:lang w:val="es-ES"/>
        </w:rPr>
        <w:t xml:space="preserve">iếp tục nhân rộng mô hình </w:t>
      </w:r>
      <w:proofErr w:type="gramStart"/>
      <w:r w:rsidR="00D452A4" w:rsidRPr="00D729FF">
        <w:rPr>
          <w:sz w:val="28"/>
          <w:szCs w:val="28"/>
          <w:lang w:val="es-ES"/>
        </w:rPr>
        <w:t>theo</w:t>
      </w:r>
      <w:proofErr w:type="gramEnd"/>
      <w:r w:rsidR="00D452A4" w:rsidRPr="00D729FF">
        <w:rPr>
          <w:sz w:val="28"/>
          <w:szCs w:val="28"/>
          <w:lang w:val="es-ES"/>
        </w:rPr>
        <w:t xml:space="preserve"> hướng chiều sâu, cụ thể</w:t>
      </w:r>
      <w:r w:rsidRPr="00D729FF">
        <w:rPr>
          <w:sz w:val="28"/>
          <w:szCs w:val="28"/>
          <w:lang w:val="es-ES"/>
        </w:rPr>
        <w:t>,</w:t>
      </w:r>
      <w:r w:rsidR="00D452A4" w:rsidRPr="00D729FF">
        <w:rPr>
          <w:sz w:val="28"/>
          <w:szCs w:val="28"/>
          <w:lang w:val="es-ES"/>
        </w:rPr>
        <w:t xml:space="preserve"> thực hiện </w:t>
      </w:r>
      <w:r w:rsidR="00D452A4" w:rsidRPr="00D729FF">
        <w:rPr>
          <w:sz w:val="28"/>
          <w:szCs w:val="28"/>
        </w:rPr>
        <w:t xml:space="preserve">các </w:t>
      </w:r>
      <w:r w:rsidR="00D452A4" w:rsidRPr="00D729FF">
        <w:rPr>
          <w:sz w:val="28"/>
          <w:szCs w:val="28"/>
          <w:lang w:val="es-ES"/>
        </w:rPr>
        <w:t>mô hình theo VietGAP gắn với chuỗi giá trị;</w:t>
      </w:r>
      <w:r w:rsidR="00D452A4" w:rsidRPr="00D729FF">
        <w:rPr>
          <w:sz w:val="28"/>
          <w:szCs w:val="28"/>
        </w:rPr>
        <w:t xml:space="preserve"> tiếp tục </w:t>
      </w:r>
      <w:r w:rsidRPr="00D729FF">
        <w:rPr>
          <w:sz w:val="28"/>
          <w:szCs w:val="28"/>
        </w:rPr>
        <w:t>h</w:t>
      </w:r>
      <w:r w:rsidR="00D452A4" w:rsidRPr="00D729FF">
        <w:rPr>
          <w:sz w:val="28"/>
          <w:szCs w:val="28"/>
        </w:rPr>
        <w:t>ỗ trợ tư vấn, đánh giá nâng chất các sản phẩm OCOP</w:t>
      </w:r>
      <w:r w:rsidRPr="00D729FF">
        <w:rPr>
          <w:sz w:val="28"/>
          <w:szCs w:val="28"/>
        </w:rPr>
        <w:t>.</w:t>
      </w:r>
      <w:r w:rsidR="00D452A4" w:rsidRPr="00D729FF">
        <w:rPr>
          <w:sz w:val="28"/>
          <w:szCs w:val="28"/>
        </w:rPr>
        <w:t xml:space="preserve">.. </w:t>
      </w:r>
      <w:r w:rsidRPr="00D729FF">
        <w:rPr>
          <w:sz w:val="28"/>
          <w:szCs w:val="28"/>
        </w:rPr>
        <w:t>Đ</w:t>
      </w:r>
      <w:r w:rsidR="00D452A4" w:rsidRPr="00D729FF">
        <w:rPr>
          <w:sz w:val="28"/>
          <w:szCs w:val="28"/>
        </w:rPr>
        <w:t>ến nay</w:t>
      </w:r>
      <w:r w:rsidRPr="00D729FF">
        <w:rPr>
          <w:sz w:val="28"/>
          <w:szCs w:val="28"/>
        </w:rPr>
        <w:t>,</w:t>
      </w:r>
      <w:r w:rsidR="00D452A4" w:rsidRPr="00D729FF">
        <w:rPr>
          <w:sz w:val="28"/>
          <w:szCs w:val="28"/>
        </w:rPr>
        <w:t xml:space="preserve"> có 21 mã số vùng trồng xuất sang Trung quốc và EU với diện tích 335</w:t>
      </w:r>
      <w:proofErr w:type="gramStart"/>
      <w:r w:rsidR="00D452A4" w:rsidRPr="00D729FF">
        <w:rPr>
          <w:sz w:val="28"/>
          <w:szCs w:val="28"/>
        </w:rPr>
        <w:t>,22</w:t>
      </w:r>
      <w:proofErr w:type="gramEnd"/>
      <w:r w:rsidR="00D452A4" w:rsidRPr="00D729FF">
        <w:rPr>
          <w:sz w:val="28"/>
          <w:szCs w:val="28"/>
        </w:rPr>
        <w:t xml:space="preserve"> ha, sản lượng 7.365,3 tấn (</w:t>
      </w:r>
      <w:r w:rsidRPr="00D729FF">
        <w:rPr>
          <w:sz w:val="28"/>
          <w:szCs w:val="28"/>
        </w:rPr>
        <w:t>n</w:t>
      </w:r>
      <w:r w:rsidR="00D452A4" w:rsidRPr="00D729FF">
        <w:rPr>
          <w:sz w:val="28"/>
          <w:szCs w:val="28"/>
        </w:rPr>
        <w:t xml:space="preserve">hãn idor, mít, chanh, </w:t>
      </w:r>
      <w:r w:rsidR="00007A46" w:rsidRPr="00D729FF">
        <w:rPr>
          <w:sz w:val="28"/>
          <w:szCs w:val="28"/>
        </w:rPr>
        <w:t>lúa, dưa hấu, xoài, sương sáo, s</w:t>
      </w:r>
      <w:r w:rsidR="00D452A4" w:rsidRPr="00D729FF">
        <w:rPr>
          <w:sz w:val="28"/>
          <w:szCs w:val="28"/>
        </w:rPr>
        <w:t>ầu riêng).</w:t>
      </w:r>
      <w:r w:rsidR="00D452A4" w:rsidRPr="00D729FF">
        <w:rPr>
          <w:sz w:val="28"/>
          <w:szCs w:val="28"/>
          <w:lang w:val="vi-VN"/>
        </w:rPr>
        <w:t>.. nâng tổng số mô hình trên t</w:t>
      </w:r>
      <w:r w:rsidR="00D452A4" w:rsidRPr="00D729FF">
        <w:rPr>
          <w:sz w:val="28"/>
          <w:szCs w:val="28"/>
          <w:lang w:val="es-ES"/>
        </w:rPr>
        <w:t xml:space="preserve">oàn huyện lên 1.540 mô hình tập trung và làm ăn có hiệu quả, tăng 120 mô hình so với </w:t>
      </w:r>
      <w:r w:rsidRPr="00D729FF">
        <w:rPr>
          <w:sz w:val="28"/>
          <w:szCs w:val="28"/>
          <w:lang w:val="es-ES"/>
        </w:rPr>
        <w:t>cùn</w:t>
      </w:r>
      <w:r w:rsidR="00007A46" w:rsidRPr="00D729FF">
        <w:rPr>
          <w:sz w:val="28"/>
          <w:szCs w:val="28"/>
          <w:lang w:val="es-ES"/>
        </w:rPr>
        <w:t>g</w:t>
      </w:r>
      <w:r w:rsidRPr="00D729FF">
        <w:rPr>
          <w:sz w:val="28"/>
          <w:szCs w:val="28"/>
          <w:lang w:val="es-ES"/>
        </w:rPr>
        <w:t xml:space="preserve"> kỳ</w:t>
      </w:r>
      <w:r w:rsidR="00D452A4" w:rsidRPr="00D729FF">
        <w:rPr>
          <w:sz w:val="28"/>
          <w:szCs w:val="28"/>
          <w:lang w:val="es-ES"/>
        </w:rPr>
        <w:t>. Ngoài ra</w:t>
      </w:r>
      <w:r w:rsidR="00D452A4" w:rsidRPr="00D729FF">
        <w:rPr>
          <w:sz w:val="28"/>
          <w:szCs w:val="28"/>
          <w:lang w:val="vi-VN"/>
        </w:rPr>
        <w:t>, thực hiện</w:t>
      </w:r>
      <w:r w:rsidR="00D452A4" w:rsidRPr="00D729FF">
        <w:rPr>
          <w:sz w:val="28"/>
          <w:szCs w:val="28"/>
          <w:lang w:val="es-ES"/>
        </w:rPr>
        <w:t xml:space="preserve"> xây dựng</w:t>
      </w:r>
      <w:r w:rsidR="00D452A4" w:rsidRPr="00D729FF">
        <w:rPr>
          <w:sz w:val="28"/>
          <w:szCs w:val="28"/>
          <w:lang w:val="vi-VN"/>
        </w:rPr>
        <w:t xml:space="preserve"> những mô hình mới</w:t>
      </w:r>
      <w:r w:rsidR="00D452A4" w:rsidRPr="00D729FF">
        <w:rPr>
          <w:sz w:val="28"/>
          <w:szCs w:val="28"/>
          <w:lang w:val="es-ES"/>
        </w:rPr>
        <w:t>, cũng như áp dụng tiến bộ khoa học kỹ thuật vào sản xuất</w:t>
      </w:r>
      <w:r w:rsidR="00D452A4" w:rsidRPr="00D729FF">
        <w:rPr>
          <w:sz w:val="28"/>
          <w:szCs w:val="28"/>
          <w:lang w:val="vi-VN"/>
        </w:rPr>
        <w:t xml:space="preserve"> có thu nhập cao hơn như: mô hình trồng măng tây</w:t>
      </w:r>
      <w:r w:rsidR="00D452A4" w:rsidRPr="00D729FF">
        <w:rPr>
          <w:sz w:val="28"/>
          <w:szCs w:val="28"/>
          <w:lang w:val="es-ES"/>
        </w:rPr>
        <w:t xml:space="preserve"> trong nhà lưới</w:t>
      </w:r>
      <w:r w:rsidR="00D452A4" w:rsidRPr="00D729FF">
        <w:rPr>
          <w:sz w:val="28"/>
          <w:szCs w:val="28"/>
          <w:lang w:val="vi-VN"/>
        </w:rPr>
        <w:t xml:space="preserve">, </w:t>
      </w:r>
      <w:r w:rsidR="00D452A4" w:rsidRPr="00D729FF">
        <w:rPr>
          <w:sz w:val="28"/>
          <w:szCs w:val="28"/>
          <w:lang w:val="es-ES"/>
        </w:rPr>
        <w:t xml:space="preserve">mô hình </w:t>
      </w:r>
      <w:r w:rsidR="00D452A4" w:rsidRPr="00D729FF">
        <w:rPr>
          <w:sz w:val="28"/>
          <w:szCs w:val="28"/>
          <w:lang w:val="vi-VN"/>
        </w:rPr>
        <w:t xml:space="preserve">trồng nấm bào ngư, </w:t>
      </w:r>
      <w:r w:rsidR="00D452A4" w:rsidRPr="00D729FF">
        <w:rPr>
          <w:sz w:val="28"/>
          <w:szCs w:val="28"/>
          <w:lang w:val="es-ES"/>
        </w:rPr>
        <w:t xml:space="preserve">mô hình trồng </w:t>
      </w:r>
      <w:r w:rsidR="00D452A4" w:rsidRPr="00D729FF">
        <w:rPr>
          <w:sz w:val="28"/>
          <w:szCs w:val="28"/>
          <w:lang w:val="vi-VN"/>
        </w:rPr>
        <w:t>nấm rơm</w:t>
      </w:r>
      <w:r w:rsidR="00D452A4" w:rsidRPr="00D729FF">
        <w:rPr>
          <w:sz w:val="28"/>
          <w:szCs w:val="28"/>
          <w:lang w:val="es-ES"/>
        </w:rPr>
        <w:t xml:space="preserve"> trong nhà lưới</w:t>
      </w:r>
      <w:r w:rsidR="00D452A4" w:rsidRPr="00D729FF">
        <w:rPr>
          <w:sz w:val="28"/>
          <w:szCs w:val="28"/>
          <w:lang w:val="vi-VN"/>
        </w:rPr>
        <w:t>,</w:t>
      </w:r>
      <w:r w:rsidR="00D452A4" w:rsidRPr="00D729FF">
        <w:rPr>
          <w:sz w:val="28"/>
          <w:szCs w:val="28"/>
          <w:lang w:val="es-ES"/>
        </w:rPr>
        <w:t xml:space="preserve"> mô hình nuôi lươ</w:t>
      </w:r>
      <w:r w:rsidRPr="00D729FF">
        <w:rPr>
          <w:sz w:val="28"/>
          <w:szCs w:val="28"/>
          <w:lang w:val="es-ES"/>
        </w:rPr>
        <w:t>n</w:t>
      </w:r>
      <w:r w:rsidR="00D452A4" w:rsidRPr="00D729FF">
        <w:rPr>
          <w:sz w:val="28"/>
          <w:szCs w:val="28"/>
          <w:lang w:val="es-ES"/>
        </w:rPr>
        <w:t>.</w:t>
      </w:r>
      <w:r w:rsidR="00D452A4" w:rsidRPr="00D729FF">
        <w:rPr>
          <w:sz w:val="28"/>
          <w:szCs w:val="28"/>
          <w:lang w:val="vi-VN"/>
        </w:rPr>
        <w:t xml:space="preserve">.. </w:t>
      </w:r>
      <w:r w:rsidR="00D452A4" w:rsidRPr="00D729FF">
        <w:rPr>
          <w:sz w:val="28"/>
          <w:szCs w:val="28"/>
          <w:lang w:val="es-ES"/>
        </w:rPr>
        <w:t xml:space="preserve">và các mô hình </w:t>
      </w:r>
      <w:r w:rsidR="00D452A4" w:rsidRPr="00D729FF">
        <w:rPr>
          <w:sz w:val="28"/>
          <w:szCs w:val="28"/>
          <w:lang w:val="vi-VN"/>
        </w:rPr>
        <w:t>tưới tiết kiệm nước</w:t>
      </w:r>
      <w:r w:rsidR="00D452A4" w:rsidRPr="00D729FF">
        <w:rPr>
          <w:sz w:val="28"/>
          <w:szCs w:val="28"/>
          <w:lang w:val="es-ES"/>
        </w:rPr>
        <w:t xml:space="preserve"> trên các loại cây trồng như: cây bưởi da xanh, t</w:t>
      </w:r>
      <w:r w:rsidRPr="00D729FF">
        <w:rPr>
          <w:sz w:val="28"/>
          <w:szCs w:val="28"/>
          <w:lang w:val="es-ES"/>
        </w:rPr>
        <w:t>rên cây sầu riêng, trên cây mít</w:t>
      </w:r>
      <w:r w:rsidR="00D452A4" w:rsidRPr="00D729FF">
        <w:rPr>
          <w:sz w:val="28"/>
          <w:szCs w:val="28"/>
          <w:lang w:val="es-ES"/>
        </w:rPr>
        <w:t xml:space="preserve">...  đã nâng tổng số trên </w:t>
      </w:r>
      <w:r w:rsidR="00D452A4" w:rsidRPr="00D729FF">
        <w:rPr>
          <w:sz w:val="28"/>
          <w:szCs w:val="28"/>
          <w:lang w:val="vi-VN"/>
        </w:rPr>
        <w:t>t</w:t>
      </w:r>
      <w:r w:rsidR="00D452A4" w:rsidRPr="00D729FF">
        <w:rPr>
          <w:sz w:val="28"/>
          <w:szCs w:val="28"/>
          <w:lang w:val="es-ES"/>
        </w:rPr>
        <w:t>oàn huyện lên 185 mô hình (tăng 20 mô hình so với</w:t>
      </w:r>
      <w:r w:rsidRPr="00D729FF">
        <w:rPr>
          <w:sz w:val="28"/>
          <w:szCs w:val="28"/>
          <w:lang w:val="es-ES"/>
        </w:rPr>
        <w:t xml:space="preserve"> cùng kỳ</w:t>
      </w:r>
      <w:r w:rsidR="00D452A4" w:rsidRPr="00D729FF">
        <w:rPr>
          <w:sz w:val="28"/>
          <w:szCs w:val="28"/>
          <w:lang w:val="es-ES"/>
        </w:rPr>
        <w:t xml:space="preserve">) </w:t>
      </w:r>
      <w:r w:rsidR="005D2991" w:rsidRPr="00D729FF">
        <w:rPr>
          <w:sz w:val="28"/>
          <w:szCs w:val="28"/>
          <w:lang w:val="es-ES"/>
        </w:rPr>
        <w:t xml:space="preserve">ứng </w:t>
      </w:r>
      <w:r w:rsidR="00D452A4" w:rsidRPr="00D729FF">
        <w:rPr>
          <w:sz w:val="28"/>
          <w:szCs w:val="28"/>
          <w:lang w:val="es-ES"/>
        </w:rPr>
        <w:t xml:space="preserve">dụng công nghệ cao để tăng năng suất, tăng thu nhập cho người sản xuất. </w:t>
      </w:r>
    </w:p>
    <w:p w14:paraId="3887A85F" w14:textId="2B11EB4B" w:rsidR="000160D8" w:rsidRPr="00D729FF" w:rsidRDefault="00997ED3" w:rsidP="000071E5">
      <w:pPr>
        <w:shd w:val="clear" w:color="auto" w:fill="FFFFFF"/>
        <w:spacing w:before="120" w:after="120"/>
        <w:ind w:firstLine="709"/>
        <w:jc w:val="both"/>
        <w:rPr>
          <w:sz w:val="28"/>
          <w:szCs w:val="28"/>
          <w:lang w:val="es-ES"/>
        </w:rPr>
      </w:pPr>
      <w:r w:rsidRPr="00D729FF">
        <w:rPr>
          <w:bCs/>
          <w:sz w:val="28"/>
          <w:szCs w:val="28"/>
          <w:lang w:val="es-ES"/>
        </w:rPr>
        <w:t xml:space="preserve">+ Mô hình trồng </w:t>
      </w:r>
      <w:r w:rsidR="00A018C6" w:rsidRPr="00D729FF">
        <w:rPr>
          <w:bCs/>
          <w:sz w:val="28"/>
          <w:szCs w:val="28"/>
          <w:lang w:val="es-ES"/>
        </w:rPr>
        <w:t>c</w:t>
      </w:r>
      <w:r w:rsidRPr="00D729FF">
        <w:rPr>
          <w:bCs/>
          <w:sz w:val="28"/>
          <w:szCs w:val="28"/>
          <w:lang w:val="es-ES"/>
        </w:rPr>
        <w:t>hanh không hạt theo tiêu chuẩn VietGAP gắn với liên kết chuỗi nâng cao giá trị sản phẩm</w:t>
      </w:r>
      <w:r w:rsidR="00A018C6" w:rsidRPr="00D729FF">
        <w:rPr>
          <w:bCs/>
          <w:sz w:val="28"/>
          <w:szCs w:val="28"/>
          <w:lang w:val="es-ES"/>
        </w:rPr>
        <w:t>, q</w:t>
      </w:r>
      <w:r w:rsidRPr="00D729FF">
        <w:rPr>
          <w:bCs/>
          <w:sz w:val="28"/>
          <w:szCs w:val="28"/>
          <w:lang w:val="es-ES"/>
        </w:rPr>
        <w:t>uy mô 20 ha</w:t>
      </w:r>
      <w:r w:rsidR="00A018C6" w:rsidRPr="00D729FF">
        <w:rPr>
          <w:bCs/>
          <w:sz w:val="28"/>
          <w:szCs w:val="28"/>
          <w:lang w:val="es-ES"/>
        </w:rPr>
        <w:t>, đ</w:t>
      </w:r>
      <w:r w:rsidRPr="00D729FF">
        <w:rPr>
          <w:sz w:val="28"/>
          <w:szCs w:val="28"/>
          <w:lang w:val="es-ES"/>
        </w:rPr>
        <w:t>ịa bàn triển khai xã Tân Phước Hưng và xã Thạnh Hòa.</w:t>
      </w:r>
    </w:p>
    <w:p w14:paraId="18BEEF7A" w14:textId="341641AE" w:rsidR="000160D8" w:rsidRPr="00D729FF" w:rsidRDefault="00997ED3" w:rsidP="000071E5">
      <w:pPr>
        <w:shd w:val="clear" w:color="auto" w:fill="FFFFFF"/>
        <w:spacing w:before="120" w:after="120"/>
        <w:ind w:firstLine="709"/>
        <w:jc w:val="both"/>
        <w:rPr>
          <w:sz w:val="28"/>
          <w:szCs w:val="28"/>
          <w:lang w:val="es-ES"/>
        </w:rPr>
      </w:pPr>
      <w:r w:rsidRPr="00D729FF">
        <w:rPr>
          <w:bCs/>
          <w:sz w:val="28"/>
          <w:szCs w:val="28"/>
          <w:lang w:val="es-ES"/>
        </w:rPr>
        <w:t xml:space="preserve">+ Mô hình kinh tế nông nghiệp tuần hoàn (sản xuất kết </w:t>
      </w:r>
      <w:r w:rsidR="00A018C6" w:rsidRPr="00D729FF">
        <w:rPr>
          <w:bCs/>
          <w:sz w:val="28"/>
          <w:szCs w:val="28"/>
          <w:lang w:val="es-ES"/>
        </w:rPr>
        <w:t>hợp lúa - cá - vịt), q</w:t>
      </w:r>
      <w:r w:rsidRPr="00D729FF">
        <w:rPr>
          <w:bCs/>
          <w:sz w:val="28"/>
          <w:szCs w:val="28"/>
          <w:lang w:val="es-ES"/>
        </w:rPr>
        <w:t xml:space="preserve">uy mô </w:t>
      </w:r>
      <w:r w:rsidR="00A018C6" w:rsidRPr="00D729FF">
        <w:rPr>
          <w:bCs/>
          <w:sz w:val="28"/>
          <w:szCs w:val="28"/>
          <w:lang w:val="es-ES"/>
        </w:rPr>
        <w:t>0</w:t>
      </w:r>
      <w:r w:rsidRPr="00D729FF">
        <w:rPr>
          <w:bCs/>
          <w:sz w:val="28"/>
          <w:szCs w:val="28"/>
          <w:lang w:val="es-ES"/>
        </w:rPr>
        <w:t>3 hộ</w:t>
      </w:r>
      <w:r w:rsidR="00A018C6" w:rsidRPr="00D729FF">
        <w:rPr>
          <w:bCs/>
          <w:sz w:val="28"/>
          <w:szCs w:val="28"/>
          <w:lang w:val="es-ES"/>
        </w:rPr>
        <w:t>, đ</w:t>
      </w:r>
      <w:r w:rsidRPr="00D729FF">
        <w:rPr>
          <w:sz w:val="28"/>
          <w:szCs w:val="28"/>
          <w:lang w:val="es-ES"/>
        </w:rPr>
        <w:t>ịa bàn triển khai xã Phương Bình và xã Phương Phú.</w:t>
      </w:r>
    </w:p>
    <w:p w14:paraId="3C63BDC5" w14:textId="2643F579" w:rsidR="000160D8" w:rsidRPr="00D729FF" w:rsidRDefault="00997ED3" w:rsidP="000071E5">
      <w:pPr>
        <w:shd w:val="clear" w:color="auto" w:fill="FFFFFF"/>
        <w:spacing w:before="120" w:after="120"/>
        <w:ind w:firstLine="709"/>
        <w:jc w:val="both"/>
        <w:rPr>
          <w:sz w:val="28"/>
          <w:szCs w:val="28"/>
          <w:lang w:val="es-ES"/>
        </w:rPr>
      </w:pPr>
      <w:r w:rsidRPr="00D729FF">
        <w:rPr>
          <w:bCs/>
          <w:sz w:val="28"/>
          <w:szCs w:val="28"/>
          <w:lang w:val="es-ES"/>
        </w:rPr>
        <w:t>+ Mô hình ứng dụng cơ giới hóa trong sản xuất lúa theo tiêu chuẩn GlobalGAP liên kết chuỗi nâng cao giá trị sản phẩm</w:t>
      </w:r>
      <w:r w:rsidR="00A018C6" w:rsidRPr="00D729FF">
        <w:rPr>
          <w:bCs/>
          <w:sz w:val="28"/>
          <w:szCs w:val="28"/>
          <w:lang w:val="es-ES"/>
        </w:rPr>
        <w:t>, q</w:t>
      </w:r>
      <w:r w:rsidRPr="00D729FF">
        <w:rPr>
          <w:bCs/>
          <w:sz w:val="28"/>
          <w:szCs w:val="28"/>
          <w:lang w:val="es-ES"/>
        </w:rPr>
        <w:t>uy mô 30 ha</w:t>
      </w:r>
      <w:r w:rsidR="00A018C6" w:rsidRPr="00D729FF">
        <w:rPr>
          <w:bCs/>
          <w:sz w:val="28"/>
          <w:szCs w:val="28"/>
          <w:lang w:val="es-ES"/>
        </w:rPr>
        <w:t>, đ</w:t>
      </w:r>
      <w:r w:rsidR="00A018C6" w:rsidRPr="00D729FF">
        <w:rPr>
          <w:sz w:val="28"/>
          <w:szCs w:val="28"/>
          <w:lang w:val="es-ES"/>
        </w:rPr>
        <w:t>ịa bàn triển khai</w:t>
      </w:r>
      <w:r w:rsidRPr="00D729FF">
        <w:rPr>
          <w:sz w:val="28"/>
          <w:szCs w:val="28"/>
          <w:lang w:val="es-ES"/>
        </w:rPr>
        <w:t xml:space="preserve"> xã Bình Thành và xã Thạnh Hòa.</w:t>
      </w:r>
    </w:p>
    <w:p w14:paraId="04003E67" w14:textId="2C84D223" w:rsidR="009504CB" w:rsidRPr="00D729FF" w:rsidRDefault="00DB5335" w:rsidP="000071E5">
      <w:pPr>
        <w:shd w:val="clear" w:color="auto" w:fill="FFFFFF"/>
        <w:spacing w:before="120" w:after="120"/>
        <w:ind w:firstLine="709"/>
        <w:jc w:val="both"/>
        <w:rPr>
          <w:rFonts w:eastAsia="Calibri"/>
          <w:sz w:val="28"/>
          <w:szCs w:val="28"/>
          <w:lang w:val="es-ES"/>
        </w:rPr>
      </w:pPr>
      <w:r w:rsidRPr="00D729FF">
        <w:rPr>
          <w:rFonts w:eastAsia="Calibri"/>
          <w:bCs/>
          <w:sz w:val="28"/>
          <w:szCs w:val="28"/>
          <w:lang w:val="es-ES"/>
        </w:rPr>
        <w:t>- Công tác phòng</w:t>
      </w:r>
      <w:r w:rsidR="00A018C6" w:rsidRPr="00D729FF">
        <w:rPr>
          <w:rFonts w:eastAsia="Calibri"/>
          <w:bCs/>
          <w:sz w:val="28"/>
          <w:szCs w:val="28"/>
          <w:lang w:val="es-ES"/>
        </w:rPr>
        <w:t>,</w:t>
      </w:r>
      <w:r w:rsidRPr="00D729FF">
        <w:rPr>
          <w:rFonts w:eastAsia="Calibri"/>
          <w:bCs/>
          <w:sz w:val="28"/>
          <w:szCs w:val="28"/>
          <w:lang w:val="es-ES"/>
        </w:rPr>
        <w:t xml:space="preserve"> chống thiên tai luôn được quan tâm, tuy nhiên </w:t>
      </w:r>
      <w:r w:rsidR="00007A46" w:rsidRPr="00D729FF">
        <w:rPr>
          <w:rFonts w:eastAsia="Calibri"/>
          <w:bCs/>
          <w:sz w:val="28"/>
          <w:szCs w:val="28"/>
          <w:lang w:val="es-ES"/>
        </w:rPr>
        <w:t xml:space="preserve">thời gian qua </w:t>
      </w:r>
      <w:r w:rsidR="005D2991" w:rsidRPr="00D729FF">
        <w:rPr>
          <w:rFonts w:eastAsia="Calibri"/>
          <w:bCs/>
          <w:sz w:val="28"/>
          <w:szCs w:val="28"/>
          <w:lang w:val="es-ES"/>
        </w:rPr>
        <w:t xml:space="preserve">do </w:t>
      </w:r>
      <w:r w:rsidRPr="00D729FF">
        <w:rPr>
          <w:rFonts w:eastAsia="Calibri"/>
          <w:bCs/>
          <w:sz w:val="28"/>
          <w:szCs w:val="28"/>
          <w:lang w:val="es-ES"/>
        </w:rPr>
        <w:t xml:space="preserve">mưa bão </w:t>
      </w:r>
      <w:r w:rsidR="005D2991" w:rsidRPr="00D729FF">
        <w:rPr>
          <w:rFonts w:eastAsia="Calibri"/>
          <w:bCs/>
          <w:sz w:val="28"/>
          <w:szCs w:val="28"/>
          <w:lang w:val="es-ES"/>
        </w:rPr>
        <w:t xml:space="preserve">lớn </w:t>
      </w:r>
      <w:r w:rsidRPr="00D729FF">
        <w:rPr>
          <w:rFonts w:eastAsia="Calibri"/>
          <w:bCs/>
          <w:sz w:val="28"/>
          <w:szCs w:val="28"/>
          <w:lang w:val="es-ES"/>
        </w:rPr>
        <w:t xml:space="preserve">đã </w:t>
      </w:r>
      <w:r w:rsidRPr="00D729FF">
        <w:rPr>
          <w:rFonts w:eastAsia="Calibri"/>
          <w:sz w:val="28"/>
          <w:szCs w:val="28"/>
          <w:lang w:val="es-ES"/>
        </w:rPr>
        <w:t xml:space="preserve">làm sập </w:t>
      </w:r>
      <w:r w:rsidR="00997ED3" w:rsidRPr="00D729FF">
        <w:rPr>
          <w:sz w:val="28"/>
          <w:szCs w:val="28"/>
        </w:rPr>
        <w:t>0</w:t>
      </w:r>
      <w:r w:rsidR="00997ED3" w:rsidRPr="00D729FF">
        <w:rPr>
          <w:sz w:val="28"/>
          <w:szCs w:val="28"/>
          <w:lang w:val="vi-VN"/>
        </w:rPr>
        <w:t>2</w:t>
      </w:r>
      <w:r w:rsidR="00997ED3" w:rsidRPr="00D729FF">
        <w:rPr>
          <w:sz w:val="28"/>
          <w:szCs w:val="28"/>
        </w:rPr>
        <w:t xml:space="preserve"> căn</w:t>
      </w:r>
      <w:r w:rsidR="001749A4" w:rsidRPr="00D729FF">
        <w:rPr>
          <w:sz w:val="28"/>
          <w:szCs w:val="28"/>
        </w:rPr>
        <w:t xml:space="preserve"> nhà</w:t>
      </w:r>
      <w:r w:rsidR="00997ED3" w:rsidRPr="00D729FF">
        <w:rPr>
          <w:sz w:val="28"/>
          <w:szCs w:val="28"/>
        </w:rPr>
        <w:t xml:space="preserve"> (xã Hiệp Hưng</w:t>
      </w:r>
      <w:r w:rsidR="001749A4" w:rsidRPr="00D729FF">
        <w:rPr>
          <w:sz w:val="28"/>
          <w:szCs w:val="28"/>
        </w:rPr>
        <w:t xml:space="preserve">), </w:t>
      </w:r>
      <w:r w:rsidR="00997ED3" w:rsidRPr="00D729FF">
        <w:rPr>
          <w:sz w:val="28"/>
          <w:szCs w:val="28"/>
        </w:rPr>
        <w:t>tốc mái 0</w:t>
      </w:r>
      <w:r w:rsidR="00997ED3" w:rsidRPr="00D729FF">
        <w:rPr>
          <w:sz w:val="28"/>
          <w:szCs w:val="28"/>
          <w:lang w:val="vi-VN"/>
        </w:rPr>
        <w:t>5</w:t>
      </w:r>
      <w:r w:rsidR="00997ED3" w:rsidRPr="00D729FF">
        <w:rPr>
          <w:sz w:val="28"/>
          <w:szCs w:val="28"/>
        </w:rPr>
        <w:t xml:space="preserve"> căn</w:t>
      </w:r>
      <w:r w:rsidR="001749A4" w:rsidRPr="00D729FF">
        <w:rPr>
          <w:sz w:val="28"/>
          <w:szCs w:val="28"/>
        </w:rPr>
        <w:t xml:space="preserve"> nhà</w:t>
      </w:r>
      <w:r w:rsidR="00997ED3" w:rsidRPr="00D729FF">
        <w:rPr>
          <w:sz w:val="28"/>
          <w:szCs w:val="28"/>
        </w:rPr>
        <w:t xml:space="preserve"> (xã Hoà Mỹ 0</w:t>
      </w:r>
      <w:r w:rsidR="00997ED3" w:rsidRPr="00D729FF">
        <w:rPr>
          <w:sz w:val="28"/>
          <w:szCs w:val="28"/>
          <w:lang w:val="vi-VN"/>
        </w:rPr>
        <w:t>1</w:t>
      </w:r>
      <w:r w:rsidR="00997ED3" w:rsidRPr="00D729FF">
        <w:rPr>
          <w:sz w:val="28"/>
          <w:szCs w:val="28"/>
        </w:rPr>
        <w:t xml:space="preserve"> căn, thị trấn Búng Tàu 0</w:t>
      </w:r>
      <w:r w:rsidR="00997ED3" w:rsidRPr="00D729FF">
        <w:rPr>
          <w:sz w:val="28"/>
          <w:szCs w:val="28"/>
          <w:lang w:val="vi-VN"/>
        </w:rPr>
        <w:t>2</w:t>
      </w:r>
      <w:r w:rsidR="00997ED3" w:rsidRPr="00D729FF">
        <w:rPr>
          <w:sz w:val="28"/>
          <w:szCs w:val="28"/>
        </w:rPr>
        <w:t xml:space="preserve"> căn</w:t>
      </w:r>
      <w:r w:rsidR="00997ED3" w:rsidRPr="00D729FF">
        <w:rPr>
          <w:sz w:val="28"/>
          <w:szCs w:val="28"/>
          <w:lang w:val="vi-VN"/>
        </w:rPr>
        <w:t xml:space="preserve">, </w:t>
      </w:r>
      <w:r w:rsidR="001749A4" w:rsidRPr="00D729FF">
        <w:rPr>
          <w:sz w:val="28"/>
          <w:szCs w:val="28"/>
        </w:rPr>
        <w:t xml:space="preserve">xã </w:t>
      </w:r>
      <w:r w:rsidR="00997ED3" w:rsidRPr="00D729FF">
        <w:rPr>
          <w:sz w:val="28"/>
          <w:szCs w:val="28"/>
          <w:lang w:val="vi-VN"/>
        </w:rPr>
        <w:t>Long Thạnh 01</w:t>
      </w:r>
      <w:r w:rsidR="001749A4" w:rsidRPr="00D729FF">
        <w:rPr>
          <w:sz w:val="28"/>
          <w:szCs w:val="28"/>
        </w:rPr>
        <w:t xml:space="preserve"> căn</w:t>
      </w:r>
      <w:r w:rsidR="00997ED3" w:rsidRPr="00D729FF">
        <w:rPr>
          <w:sz w:val="28"/>
          <w:szCs w:val="28"/>
          <w:lang w:val="vi-VN"/>
        </w:rPr>
        <w:t xml:space="preserve">, </w:t>
      </w:r>
      <w:r w:rsidR="001749A4" w:rsidRPr="00D729FF">
        <w:rPr>
          <w:sz w:val="28"/>
          <w:szCs w:val="28"/>
        </w:rPr>
        <w:t xml:space="preserve">xã </w:t>
      </w:r>
      <w:r w:rsidR="00997ED3" w:rsidRPr="00D729FF">
        <w:rPr>
          <w:sz w:val="28"/>
          <w:szCs w:val="28"/>
          <w:lang w:val="vi-VN"/>
        </w:rPr>
        <w:t>Tân Long 01</w:t>
      </w:r>
      <w:r w:rsidR="001749A4" w:rsidRPr="00D729FF">
        <w:rPr>
          <w:sz w:val="28"/>
          <w:szCs w:val="28"/>
        </w:rPr>
        <w:t xml:space="preserve"> căn</w:t>
      </w:r>
      <w:r w:rsidR="00997ED3" w:rsidRPr="00D729FF">
        <w:rPr>
          <w:sz w:val="28"/>
          <w:szCs w:val="28"/>
        </w:rPr>
        <w:t>), do bị ảnh hưởng nhẹ nên địa phương chỉ đạo lực lượng tại ch</w:t>
      </w:r>
      <w:r w:rsidR="00007A46" w:rsidRPr="00D729FF">
        <w:rPr>
          <w:sz w:val="28"/>
          <w:szCs w:val="28"/>
        </w:rPr>
        <w:t>ỗ</w:t>
      </w:r>
      <w:r w:rsidR="00997ED3" w:rsidRPr="00D729FF">
        <w:rPr>
          <w:sz w:val="28"/>
          <w:szCs w:val="28"/>
        </w:rPr>
        <w:t xml:space="preserve"> giúp dân khắc phục hậu quả, ổn định cuộc sống</w:t>
      </w:r>
      <w:r w:rsidR="00997ED3" w:rsidRPr="00D729FF">
        <w:rPr>
          <w:sz w:val="28"/>
          <w:szCs w:val="28"/>
          <w:lang w:val="vi-VN"/>
        </w:rPr>
        <w:t xml:space="preserve"> cho người dân</w:t>
      </w:r>
      <w:r w:rsidR="001749A4" w:rsidRPr="00D729FF">
        <w:rPr>
          <w:sz w:val="28"/>
          <w:szCs w:val="28"/>
        </w:rPr>
        <w:t xml:space="preserve"> (t</w:t>
      </w:r>
      <w:r w:rsidR="00997ED3" w:rsidRPr="00D729FF">
        <w:rPr>
          <w:sz w:val="28"/>
          <w:szCs w:val="28"/>
        </w:rPr>
        <w:t xml:space="preserve">ổng giá trị thiệt hại về nhà ở khoảng </w:t>
      </w:r>
      <w:r w:rsidR="00997ED3" w:rsidRPr="00D729FF">
        <w:rPr>
          <w:sz w:val="28"/>
          <w:szCs w:val="28"/>
          <w:lang w:val="vi-VN"/>
        </w:rPr>
        <w:t>8</w:t>
      </w:r>
      <w:r w:rsidR="00997ED3" w:rsidRPr="00D729FF">
        <w:rPr>
          <w:sz w:val="28"/>
          <w:szCs w:val="28"/>
        </w:rPr>
        <w:t>7 triệu đồng</w:t>
      </w:r>
      <w:r w:rsidR="001749A4" w:rsidRPr="00D729FF">
        <w:rPr>
          <w:sz w:val="28"/>
          <w:szCs w:val="28"/>
        </w:rPr>
        <w:t xml:space="preserve">, đã </w:t>
      </w:r>
      <w:r w:rsidR="00997ED3" w:rsidRPr="00D729FF">
        <w:rPr>
          <w:sz w:val="28"/>
          <w:szCs w:val="28"/>
          <w:lang w:val="vi-VN"/>
        </w:rPr>
        <w:t xml:space="preserve">hỗ trợ khắc phục hậu quả </w:t>
      </w:r>
      <w:r w:rsidR="00997ED3" w:rsidRPr="00D729FF">
        <w:rPr>
          <w:sz w:val="28"/>
          <w:szCs w:val="28"/>
        </w:rPr>
        <w:t>19 triệu đồng</w:t>
      </w:r>
      <w:r w:rsidR="001749A4" w:rsidRPr="00D729FF">
        <w:rPr>
          <w:sz w:val="28"/>
          <w:szCs w:val="28"/>
        </w:rPr>
        <w:t>)</w:t>
      </w:r>
      <w:r w:rsidR="00997ED3" w:rsidRPr="00D729FF">
        <w:rPr>
          <w:sz w:val="28"/>
          <w:szCs w:val="28"/>
        </w:rPr>
        <w:t>. Tiếp tục t</w:t>
      </w:r>
      <w:r w:rsidR="00997ED3" w:rsidRPr="00D729FF">
        <w:rPr>
          <w:sz w:val="28"/>
          <w:szCs w:val="28"/>
          <w:lang w:val="vi-VN"/>
        </w:rPr>
        <w:t>ăng cường phòng</w:t>
      </w:r>
      <w:r w:rsidR="001749A4" w:rsidRPr="00D729FF">
        <w:rPr>
          <w:sz w:val="28"/>
          <w:szCs w:val="28"/>
        </w:rPr>
        <w:t>,</w:t>
      </w:r>
      <w:r w:rsidR="00997ED3" w:rsidRPr="00D729FF">
        <w:rPr>
          <w:sz w:val="28"/>
          <w:szCs w:val="28"/>
          <w:lang w:val="vi-VN"/>
        </w:rPr>
        <w:t xml:space="preserve"> </w:t>
      </w:r>
      <w:r w:rsidR="00997ED3" w:rsidRPr="00D729FF">
        <w:rPr>
          <w:sz w:val="28"/>
          <w:szCs w:val="28"/>
        </w:rPr>
        <w:t xml:space="preserve">chống thiên </w:t>
      </w:r>
      <w:proofErr w:type="gramStart"/>
      <w:r w:rsidR="00997ED3" w:rsidRPr="00D729FF">
        <w:rPr>
          <w:sz w:val="28"/>
          <w:szCs w:val="28"/>
        </w:rPr>
        <w:t>tai</w:t>
      </w:r>
      <w:proofErr w:type="gramEnd"/>
      <w:r w:rsidR="00997ED3" w:rsidRPr="00D729FF">
        <w:rPr>
          <w:sz w:val="28"/>
          <w:szCs w:val="28"/>
        </w:rPr>
        <w:t xml:space="preserve"> và </w:t>
      </w:r>
      <w:r w:rsidR="001749A4" w:rsidRPr="00D729FF">
        <w:rPr>
          <w:sz w:val="28"/>
          <w:szCs w:val="28"/>
        </w:rPr>
        <w:t>t</w:t>
      </w:r>
      <w:r w:rsidR="00997ED3" w:rsidRPr="00D729FF">
        <w:rPr>
          <w:sz w:val="28"/>
          <w:szCs w:val="28"/>
        </w:rPr>
        <w:t>ìm kiếm cứu nạn</w:t>
      </w:r>
      <w:r w:rsidR="00997ED3" w:rsidRPr="00D729FF">
        <w:rPr>
          <w:sz w:val="28"/>
          <w:szCs w:val="28"/>
          <w:lang w:val="vi-VN"/>
        </w:rPr>
        <w:t xml:space="preserve"> trên địa bàn</w:t>
      </w:r>
      <w:r w:rsidR="001749A4" w:rsidRPr="00D729FF">
        <w:rPr>
          <w:sz w:val="28"/>
          <w:szCs w:val="28"/>
        </w:rPr>
        <w:t xml:space="preserve"> huyện</w:t>
      </w:r>
      <w:r w:rsidR="009504CB" w:rsidRPr="00D729FF">
        <w:rPr>
          <w:rFonts w:eastAsia="Calibri"/>
          <w:sz w:val="28"/>
          <w:szCs w:val="28"/>
          <w:lang w:val="es-ES"/>
        </w:rPr>
        <w:t>.</w:t>
      </w:r>
    </w:p>
    <w:p w14:paraId="3CDF654A" w14:textId="0E63EC3A" w:rsidR="005C0E46" w:rsidRPr="00D729FF" w:rsidRDefault="00DB5335" w:rsidP="000071E5">
      <w:pPr>
        <w:shd w:val="clear" w:color="auto" w:fill="FFFFFF"/>
        <w:spacing w:before="120" w:after="120"/>
        <w:ind w:firstLine="709"/>
        <w:jc w:val="both"/>
        <w:rPr>
          <w:sz w:val="28"/>
          <w:szCs w:val="28"/>
          <w:shd w:val="clear" w:color="auto" w:fill="FFFFFF"/>
        </w:rPr>
      </w:pPr>
      <w:r w:rsidRPr="00D729FF">
        <w:rPr>
          <w:rFonts w:eastAsia="Calibri"/>
          <w:sz w:val="28"/>
          <w:szCs w:val="28"/>
          <w:lang w:val="es-ES"/>
        </w:rPr>
        <w:t xml:space="preserve">- Công tác kiểm lâm: </w:t>
      </w:r>
      <w:r w:rsidR="001749A4" w:rsidRPr="00D729FF">
        <w:rPr>
          <w:sz w:val="28"/>
          <w:szCs w:val="28"/>
          <w:lang w:val="pt-BR"/>
        </w:rPr>
        <w:t>Phối hợp với Trường Đại học Cần Thơ và Chi cục Kiểm lâm tỉnh tuyên truyền bảo tồn đa dạng sinh học tại Khu Bảo tồn thiên nhiên Lung Ngọc Hoàng; t</w:t>
      </w:r>
      <w:r w:rsidR="005C0E46" w:rsidRPr="00D729FF">
        <w:rPr>
          <w:sz w:val="28"/>
          <w:szCs w:val="28"/>
          <w:lang w:val="pt-BR" w:eastAsia="vi-VN"/>
        </w:rPr>
        <w:t xml:space="preserve">heo dõi </w:t>
      </w:r>
      <w:r w:rsidR="001749A4" w:rsidRPr="00D729FF">
        <w:rPr>
          <w:sz w:val="28"/>
          <w:szCs w:val="28"/>
          <w:lang w:val="pt-BR" w:eastAsia="vi-VN"/>
        </w:rPr>
        <w:t xml:space="preserve">các </w:t>
      </w:r>
      <w:r w:rsidR="005C0E46" w:rsidRPr="00D729FF">
        <w:rPr>
          <w:sz w:val="28"/>
          <w:szCs w:val="28"/>
          <w:lang w:val="pt-BR" w:eastAsia="vi-VN"/>
        </w:rPr>
        <w:t>hoạt động về lấn chiếm đất rừng, khai thác</w:t>
      </w:r>
      <w:r w:rsidR="001749A4" w:rsidRPr="00D729FF">
        <w:rPr>
          <w:sz w:val="28"/>
          <w:szCs w:val="28"/>
          <w:lang w:val="pt-BR" w:eastAsia="vi-VN"/>
        </w:rPr>
        <w:t xml:space="preserve"> rừng</w:t>
      </w:r>
      <w:r w:rsidR="005C0E46" w:rsidRPr="00D729FF">
        <w:rPr>
          <w:sz w:val="28"/>
          <w:szCs w:val="28"/>
          <w:lang w:val="pt-BR" w:eastAsia="vi-VN"/>
        </w:rPr>
        <w:t>;</w:t>
      </w:r>
      <w:r w:rsidR="001749A4" w:rsidRPr="00D729FF">
        <w:rPr>
          <w:sz w:val="28"/>
          <w:szCs w:val="28"/>
          <w:lang w:val="pt-BR" w:eastAsia="vi-VN"/>
        </w:rPr>
        <w:t xml:space="preserve"> </w:t>
      </w:r>
      <w:r w:rsidR="001749A4" w:rsidRPr="00D729FF">
        <w:rPr>
          <w:sz w:val="28"/>
          <w:szCs w:val="28"/>
          <w:lang w:val="pt-BR"/>
        </w:rPr>
        <w:t>phòng cháy, chữa cháy rừng;</w:t>
      </w:r>
      <w:r w:rsidR="005C0E46" w:rsidRPr="00D729FF">
        <w:rPr>
          <w:sz w:val="28"/>
          <w:szCs w:val="28"/>
          <w:lang w:val="pt-BR" w:eastAsia="vi-VN"/>
        </w:rPr>
        <w:t xml:space="preserve"> quản lý, bảo vệ, chăm sóc cây xanh trồng phân tán</w:t>
      </w:r>
      <w:r w:rsidR="001749A4" w:rsidRPr="00D729FF">
        <w:rPr>
          <w:sz w:val="28"/>
          <w:szCs w:val="28"/>
          <w:lang w:val="pt-BR"/>
        </w:rPr>
        <w:t xml:space="preserve">, </w:t>
      </w:r>
      <w:r w:rsidR="005C0E46" w:rsidRPr="00D729FF">
        <w:rPr>
          <w:sz w:val="28"/>
          <w:szCs w:val="28"/>
          <w:lang w:val="pt-BR"/>
        </w:rPr>
        <w:t xml:space="preserve">động vật hoang dã </w:t>
      </w:r>
      <w:r w:rsidR="001749A4" w:rsidRPr="00D729FF">
        <w:rPr>
          <w:sz w:val="28"/>
          <w:szCs w:val="28"/>
          <w:lang w:val="pt-BR"/>
        </w:rPr>
        <w:t>(</w:t>
      </w:r>
      <w:r w:rsidR="005C0E46" w:rsidRPr="00D729FF">
        <w:rPr>
          <w:sz w:val="28"/>
          <w:szCs w:val="28"/>
          <w:lang w:val="pt-BR"/>
        </w:rPr>
        <w:t xml:space="preserve">đang theo dõi </w:t>
      </w:r>
      <w:r w:rsidR="005C0E46" w:rsidRPr="00D729FF">
        <w:rPr>
          <w:sz w:val="28"/>
          <w:szCs w:val="28"/>
          <w:lang w:val="vi-VN" w:eastAsia="vi-VN"/>
        </w:rPr>
        <w:t xml:space="preserve"> 197 cơ sở/6.912 cá thể</w:t>
      </w:r>
      <w:r w:rsidR="001749A4" w:rsidRPr="00D729FF">
        <w:rPr>
          <w:sz w:val="28"/>
          <w:szCs w:val="28"/>
          <w:lang w:eastAsia="vi-VN"/>
        </w:rPr>
        <w:t>, gồm:</w:t>
      </w:r>
      <w:r w:rsidR="005C0E46" w:rsidRPr="00D729FF">
        <w:rPr>
          <w:sz w:val="28"/>
          <w:szCs w:val="28"/>
          <w:lang w:val="vi-VN" w:eastAsia="vi-VN"/>
        </w:rPr>
        <w:t xml:space="preserve"> loài quý hiếm 165 cơ sở/1.671 cá thể (</w:t>
      </w:r>
      <w:r w:rsidR="001749A4" w:rsidRPr="00D729FF">
        <w:rPr>
          <w:sz w:val="28"/>
          <w:szCs w:val="28"/>
          <w:lang w:eastAsia="vi-VN"/>
        </w:rPr>
        <w:t>c</w:t>
      </w:r>
      <w:r w:rsidR="005C0E46" w:rsidRPr="00D729FF">
        <w:rPr>
          <w:sz w:val="28"/>
          <w:szCs w:val="28"/>
          <w:lang w:val="vi-VN" w:eastAsia="vi-VN"/>
        </w:rPr>
        <w:t xml:space="preserve">ầy vòi hương, </w:t>
      </w:r>
      <w:r w:rsidR="001749A4" w:rsidRPr="00D729FF">
        <w:rPr>
          <w:sz w:val="28"/>
          <w:szCs w:val="28"/>
          <w:lang w:eastAsia="vi-VN"/>
        </w:rPr>
        <w:t>c</w:t>
      </w:r>
      <w:r w:rsidR="005C0E46" w:rsidRPr="00D729FF">
        <w:rPr>
          <w:sz w:val="28"/>
          <w:szCs w:val="28"/>
          <w:lang w:val="vi-VN" w:eastAsia="vi-VN"/>
        </w:rPr>
        <w:t xml:space="preserve">ầy vòi mốc, </w:t>
      </w:r>
      <w:r w:rsidR="001749A4" w:rsidRPr="00D729FF">
        <w:rPr>
          <w:sz w:val="28"/>
          <w:szCs w:val="28"/>
          <w:lang w:eastAsia="vi-VN"/>
        </w:rPr>
        <w:t>t</w:t>
      </w:r>
      <w:r w:rsidR="005C0E46" w:rsidRPr="00D729FF">
        <w:rPr>
          <w:sz w:val="28"/>
          <w:szCs w:val="28"/>
          <w:lang w:val="vi-VN" w:eastAsia="vi-VN"/>
        </w:rPr>
        <w:t xml:space="preserve">răn đất, </w:t>
      </w:r>
      <w:r w:rsidR="001749A4" w:rsidRPr="00D729FF">
        <w:rPr>
          <w:sz w:val="28"/>
          <w:szCs w:val="28"/>
          <w:lang w:eastAsia="vi-VN"/>
        </w:rPr>
        <w:t>r</w:t>
      </w:r>
      <w:r w:rsidR="005C0E46" w:rsidRPr="00D729FF">
        <w:rPr>
          <w:sz w:val="28"/>
          <w:szCs w:val="28"/>
          <w:lang w:val="vi-VN" w:eastAsia="vi-VN"/>
        </w:rPr>
        <w:t xml:space="preserve">ắn hổ mang thường, </w:t>
      </w:r>
      <w:r w:rsidR="001749A4" w:rsidRPr="00D729FF">
        <w:rPr>
          <w:sz w:val="28"/>
          <w:szCs w:val="28"/>
          <w:lang w:eastAsia="vi-VN"/>
        </w:rPr>
        <w:t>r</w:t>
      </w:r>
      <w:r w:rsidR="005C0E46" w:rsidRPr="00D729FF">
        <w:rPr>
          <w:sz w:val="28"/>
          <w:szCs w:val="28"/>
          <w:lang w:val="vi-VN" w:eastAsia="vi-VN"/>
        </w:rPr>
        <w:t xml:space="preserve">ùa răng, </w:t>
      </w:r>
      <w:r w:rsidR="001749A4" w:rsidRPr="00D729FF">
        <w:rPr>
          <w:sz w:val="28"/>
          <w:szCs w:val="28"/>
          <w:lang w:eastAsia="vi-VN"/>
        </w:rPr>
        <w:t>r</w:t>
      </w:r>
      <w:r w:rsidR="005C0E46" w:rsidRPr="00D729FF">
        <w:rPr>
          <w:sz w:val="28"/>
          <w:szCs w:val="28"/>
          <w:lang w:val="vi-VN" w:eastAsia="vi-VN"/>
        </w:rPr>
        <w:t>ùa càng đước</w:t>
      </w:r>
      <w:r w:rsidR="001749A4" w:rsidRPr="00D729FF">
        <w:rPr>
          <w:sz w:val="28"/>
          <w:szCs w:val="28"/>
          <w:lang w:val="vi-VN" w:eastAsia="vi-VN"/>
        </w:rPr>
        <w:t xml:space="preserve">, </w:t>
      </w:r>
      <w:r w:rsidR="001749A4" w:rsidRPr="00D729FF">
        <w:rPr>
          <w:sz w:val="28"/>
          <w:szCs w:val="28"/>
          <w:lang w:eastAsia="vi-VN"/>
        </w:rPr>
        <w:t>c</w:t>
      </w:r>
      <w:r w:rsidR="005C0E46" w:rsidRPr="00D729FF">
        <w:rPr>
          <w:sz w:val="28"/>
          <w:szCs w:val="28"/>
          <w:lang w:val="vi-VN" w:eastAsia="vi-VN"/>
        </w:rPr>
        <w:t xml:space="preserve">ông </w:t>
      </w:r>
      <w:r w:rsidR="001749A4" w:rsidRPr="00D729FF">
        <w:rPr>
          <w:sz w:val="28"/>
          <w:szCs w:val="28"/>
          <w:lang w:eastAsia="vi-VN"/>
        </w:rPr>
        <w:t>Ấ</w:t>
      </w:r>
      <w:r w:rsidR="001749A4" w:rsidRPr="00D729FF">
        <w:rPr>
          <w:sz w:val="28"/>
          <w:szCs w:val="28"/>
          <w:lang w:val="vi-VN" w:eastAsia="vi-VN"/>
        </w:rPr>
        <w:t xml:space="preserve">n </w:t>
      </w:r>
      <w:r w:rsidR="001749A4" w:rsidRPr="00D729FF">
        <w:rPr>
          <w:sz w:val="28"/>
          <w:szCs w:val="28"/>
          <w:lang w:eastAsia="vi-VN"/>
        </w:rPr>
        <w:t>Đ</w:t>
      </w:r>
      <w:r w:rsidR="005C0E46" w:rsidRPr="00D729FF">
        <w:rPr>
          <w:sz w:val="28"/>
          <w:szCs w:val="28"/>
          <w:lang w:val="vi-VN" w:eastAsia="vi-VN"/>
        </w:rPr>
        <w:t xml:space="preserve">ộ, </w:t>
      </w:r>
      <w:r w:rsidR="001749A4" w:rsidRPr="00D729FF">
        <w:rPr>
          <w:sz w:val="28"/>
          <w:szCs w:val="28"/>
          <w:lang w:eastAsia="vi-VN"/>
        </w:rPr>
        <w:t>c</w:t>
      </w:r>
      <w:r w:rsidR="005C0E46" w:rsidRPr="00D729FF">
        <w:rPr>
          <w:sz w:val="28"/>
          <w:szCs w:val="28"/>
          <w:lang w:val="vi-VN" w:eastAsia="vi-VN"/>
        </w:rPr>
        <w:t>heo cheo</w:t>
      </w:r>
      <w:r w:rsidR="007D2E63" w:rsidRPr="00D729FF">
        <w:rPr>
          <w:sz w:val="28"/>
          <w:szCs w:val="28"/>
          <w:lang w:eastAsia="vi-VN"/>
        </w:rPr>
        <w:t>) và</w:t>
      </w:r>
      <w:r w:rsidR="005C0E46" w:rsidRPr="00D729FF">
        <w:rPr>
          <w:sz w:val="28"/>
          <w:szCs w:val="28"/>
          <w:lang w:val="vi-VN" w:eastAsia="vi-VN"/>
        </w:rPr>
        <w:t xml:space="preserve"> loài thông thường 32 cơ sở/ 5.241 cá thể (</w:t>
      </w:r>
      <w:r w:rsidR="007D2E63" w:rsidRPr="00D729FF">
        <w:rPr>
          <w:sz w:val="28"/>
          <w:szCs w:val="28"/>
          <w:lang w:eastAsia="vi-VN"/>
        </w:rPr>
        <w:t>r</w:t>
      </w:r>
      <w:r w:rsidR="005C0E46" w:rsidRPr="00D729FF">
        <w:rPr>
          <w:sz w:val="28"/>
          <w:szCs w:val="28"/>
          <w:lang w:val="vi-VN" w:eastAsia="vi-VN"/>
        </w:rPr>
        <w:t xml:space="preserve">ắn bồng voi, </w:t>
      </w:r>
      <w:r w:rsidR="007D2E63" w:rsidRPr="00D729FF">
        <w:rPr>
          <w:sz w:val="28"/>
          <w:szCs w:val="28"/>
          <w:lang w:eastAsia="vi-VN"/>
        </w:rPr>
        <w:t>r</w:t>
      </w:r>
      <w:r w:rsidR="005C0E46" w:rsidRPr="00D729FF">
        <w:rPr>
          <w:sz w:val="28"/>
          <w:szCs w:val="28"/>
          <w:lang w:val="vi-VN" w:eastAsia="vi-VN"/>
        </w:rPr>
        <w:t xml:space="preserve">i cá, </w:t>
      </w:r>
      <w:r w:rsidR="007D2E63" w:rsidRPr="00D729FF">
        <w:rPr>
          <w:sz w:val="28"/>
          <w:szCs w:val="28"/>
          <w:lang w:eastAsia="vi-VN"/>
        </w:rPr>
        <w:t>h</w:t>
      </w:r>
      <w:r w:rsidR="005C0E46" w:rsidRPr="00D729FF">
        <w:rPr>
          <w:sz w:val="28"/>
          <w:szCs w:val="28"/>
          <w:lang w:val="vi-VN" w:eastAsia="vi-VN"/>
        </w:rPr>
        <w:t>eo rừng lai, don, dúi, nhím)</w:t>
      </w:r>
      <w:r w:rsidR="005C0E46" w:rsidRPr="00D729FF">
        <w:rPr>
          <w:sz w:val="28"/>
          <w:szCs w:val="28"/>
          <w:lang w:eastAsia="vi-VN"/>
        </w:rPr>
        <w:t>.</w:t>
      </w:r>
    </w:p>
    <w:p w14:paraId="2B07E654" w14:textId="22ADEB03" w:rsidR="007457CA" w:rsidRPr="00D729FF" w:rsidRDefault="008A449E" w:rsidP="000071E5">
      <w:pPr>
        <w:shd w:val="clear" w:color="auto" w:fill="FFFFFF"/>
        <w:spacing w:before="120" w:after="120"/>
        <w:ind w:firstLine="709"/>
        <w:jc w:val="both"/>
        <w:rPr>
          <w:sz w:val="28"/>
          <w:szCs w:val="28"/>
        </w:rPr>
      </w:pPr>
      <w:r w:rsidRPr="00D729FF">
        <w:rPr>
          <w:iCs/>
          <w:sz w:val="28"/>
          <w:szCs w:val="28"/>
          <w:lang w:val="vi-VN"/>
        </w:rPr>
        <w:t>b</w:t>
      </w:r>
      <w:r w:rsidR="00DB5335" w:rsidRPr="00D729FF">
        <w:rPr>
          <w:iCs/>
          <w:sz w:val="28"/>
          <w:szCs w:val="28"/>
          <w:lang w:val="es-ES"/>
        </w:rPr>
        <w:t>) V</w:t>
      </w:r>
      <w:r w:rsidR="00DB5335" w:rsidRPr="00D729FF">
        <w:rPr>
          <w:iCs/>
          <w:sz w:val="28"/>
          <w:szCs w:val="28"/>
          <w:lang w:val="ar-SA"/>
        </w:rPr>
        <w:t xml:space="preserve">ề </w:t>
      </w:r>
      <w:r w:rsidR="00DB5335" w:rsidRPr="00D729FF">
        <w:rPr>
          <w:iCs/>
          <w:sz w:val="28"/>
          <w:szCs w:val="28"/>
          <w:lang w:val="es-ES"/>
        </w:rPr>
        <w:t>xây d</w:t>
      </w:r>
      <w:r w:rsidR="00DB5335" w:rsidRPr="00D729FF">
        <w:rPr>
          <w:iCs/>
          <w:sz w:val="28"/>
          <w:szCs w:val="28"/>
          <w:lang w:val="ar-SA"/>
        </w:rPr>
        <w:t>ự</w:t>
      </w:r>
      <w:r w:rsidR="00DB5335" w:rsidRPr="00D729FF">
        <w:rPr>
          <w:iCs/>
          <w:sz w:val="28"/>
          <w:szCs w:val="28"/>
          <w:lang w:val="es-ES"/>
        </w:rPr>
        <w:t>ng nông thôn m</w:t>
      </w:r>
      <w:r w:rsidR="00DB5335" w:rsidRPr="00D729FF">
        <w:rPr>
          <w:iCs/>
          <w:sz w:val="28"/>
          <w:szCs w:val="28"/>
          <w:lang w:val="ar-SA"/>
        </w:rPr>
        <w:t>ớ</w:t>
      </w:r>
      <w:r w:rsidR="00DB5335" w:rsidRPr="00D729FF">
        <w:rPr>
          <w:iCs/>
          <w:sz w:val="28"/>
          <w:szCs w:val="28"/>
          <w:lang w:val="es-ES"/>
        </w:rPr>
        <w:t xml:space="preserve">i: </w:t>
      </w:r>
      <w:r w:rsidR="00DB5335" w:rsidRPr="00D729FF">
        <w:rPr>
          <w:sz w:val="28"/>
          <w:szCs w:val="28"/>
          <w:lang w:val="de-DE"/>
        </w:rPr>
        <w:t>Tích cực thực hiện Chương trình</w:t>
      </w:r>
      <w:r w:rsidR="00DB5335" w:rsidRPr="00D729FF">
        <w:rPr>
          <w:sz w:val="28"/>
          <w:szCs w:val="28"/>
          <w:lang w:val="vi-VN"/>
        </w:rPr>
        <w:t xml:space="preserve"> Mục tiêu quốc gia</w:t>
      </w:r>
      <w:r w:rsidR="00DB5335" w:rsidRPr="00D729FF">
        <w:rPr>
          <w:bCs/>
          <w:iCs/>
          <w:sz w:val="28"/>
          <w:szCs w:val="28"/>
          <w:lang w:val="vi-VN"/>
        </w:rPr>
        <w:t xml:space="preserve"> xây dựng nông thôn mới</w:t>
      </w:r>
      <w:r w:rsidR="00DB5335" w:rsidRPr="00D729FF">
        <w:rPr>
          <w:bCs/>
          <w:iCs/>
          <w:sz w:val="28"/>
          <w:szCs w:val="28"/>
          <w:lang w:val="de-DE"/>
        </w:rPr>
        <w:t xml:space="preserve"> trên địa bàn huyện. </w:t>
      </w:r>
      <w:r w:rsidR="00DB5335" w:rsidRPr="00D729FF">
        <w:rPr>
          <w:sz w:val="28"/>
          <w:szCs w:val="28"/>
          <w:lang w:val="de-DE"/>
        </w:rPr>
        <w:t>Lũy kế đến nay có 8</w:t>
      </w:r>
      <w:r w:rsidR="00DB5335" w:rsidRPr="00D729FF">
        <w:rPr>
          <w:sz w:val="28"/>
          <w:szCs w:val="28"/>
          <w:lang w:val="vi-VN"/>
        </w:rPr>
        <w:t>/</w:t>
      </w:r>
      <w:r w:rsidR="00DB5335" w:rsidRPr="00D729FF">
        <w:rPr>
          <w:sz w:val="28"/>
          <w:szCs w:val="28"/>
          <w:lang w:val="de-DE"/>
        </w:rPr>
        <w:t>12</w:t>
      </w:r>
      <w:r w:rsidR="00DB5335" w:rsidRPr="00D729FF">
        <w:rPr>
          <w:sz w:val="28"/>
          <w:szCs w:val="28"/>
          <w:lang w:val="vi-VN"/>
        </w:rPr>
        <w:t xml:space="preserve"> xã</w:t>
      </w:r>
      <w:r w:rsidR="00DB5335" w:rsidRPr="00D729FF">
        <w:rPr>
          <w:sz w:val="28"/>
          <w:szCs w:val="28"/>
          <w:lang w:val="de-DE"/>
        </w:rPr>
        <w:t xml:space="preserve"> nông thôn mới, chiếm 66,67</w:t>
      </w:r>
      <w:r w:rsidR="00DB5335" w:rsidRPr="00D729FF">
        <w:rPr>
          <w:sz w:val="28"/>
          <w:szCs w:val="28"/>
          <w:lang w:val="vi-VN"/>
        </w:rPr>
        <w:t>%</w:t>
      </w:r>
      <w:r w:rsidR="00DB5335" w:rsidRPr="00D729FF">
        <w:rPr>
          <w:sz w:val="28"/>
          <w:szCs w:val="28"/>
        </w:rPr>
        <w:t xml:space="preserve"> (trong đó: x</w:t>
      </w:r>
      <w:r w:rsidR="00DB5335" w:rsidRPr="00D729FF">
        <w:rPr>
          <w:sz w:val="28"/>
          <w:szCs w:val="28"/>
          <w:lang w:val="de-DE"/>
        </w:rPr>
        <w:t xml:space="preserve">ã Phương Phú </w:t>
      </w:r>
      <w:r w:rsidR="00DB5335" w:rsidRPr="00D729FF">
        <w:rPr>
          <w:sz w:val="28"/>
          <w:szCs w:val="28"/>
        </w:rPr>
        <w:t xml:space="preserve">được công nhận </w:t>
      </w:r>
      <w:r w:rsidR="00DB5335" w:rsidRPr="00D729FF">
        <w:rPr>
          <w:sz w:val="28"/>
          <w:szCs w:val="28"/>
          <w:lang w:val="de-DE"/>
        </w:rPr>
        <w:t xml:space="preserve">xã đạt chuẩn </w:t>
      </w:r>
      <w:r w:rsidR="00DB5335" w:rsidRPr="00D729FF">
        <w:rPr>
          <w:sz w:val="28"/>
          <w:szCs w:val="28"/>
          <w:lang w:val="vi-VN"/>
        </w:rPr>
        <w:t>nông thôn mới</w:t>
      </w:r>
      <w:r w:rsidR="00DB5335" w:rsidRPr="00D729FF">
        <w:rPr>
          <w:sz w:val="28"/>
          <w:szCs w:val="28"/>
          <w:lang w:val="de-DE"/>
        </w:rPr>
        <w:t xml:space="preserve"> nâng cao</w:t>
      </w:r>
      <w:r w:rsidR="00DB5335" w:rsidRPr="00D729FF">
        <w:rPr>
          <w:sz w:val="28"/>
          <w:szCs w:val="28"/>
        </w:rPr>
        <w:t>)</w:t>
      </w:r>
      <w:r w:rsidR="00DB5335" w:rsidRPr="00D729FF">
        <w:rPr>
          <w:sz w:val="28"/>
          <w:szCs w:val="28"/>
          <w:lang w:val="vi-VN"/>
        </w:rPr>
        <w:t>.</w:t>
      </w:r>
    </w:p>
    <w:p w14:paraId="0EC8C522" w14:textId="26F381B6" w:rsidR="007457CA" w:rsidRPr="00D729FF" w:rsidRDefault="008A449E" w:rsidP="000071E5">
      <w:pPr>
        <w:shd w:val="clear" w:color="auto" w:fill="FFFFFF"/>
        <w:spacing w:before="120" w:after="120"/>
        <w:ind w:firstLine="709"/>
        <w:jc w:val="both"/>
        <w:rPr>
          <w:bCs/>
          <w:sz w:val="28"/>
          <w:szCs w:val="28"/>
        </w:rPr>
      </w:pPr>
      <w:r w:rsidRPr="00D729FF">
        <w:rPr>
          <w:bCs/>
          <w:sz w:val="28"/>
          <w:szCs w:val="28"/>
          <w:lang w:val="vi-VN"/>
        </w:rPr>
        <w:lastRenderedPageBreak/>
        <w:t>c</w:t>
      </w:r>
      <w:r w:rsidR="00F66FB3" w:rsidRPr="00D729FF">
        <w:rPr>
          <w:bCs/>
          <w:sz w:val="28"/>
          <w:szCs w:val="28"/>
          <w:lang w:val="vi-VN"/>
        </w:rPr>
        <w:t>) Sản xuất công nghiệp, thương mại, quản lý xây dựng, khoa học và         công nghệ</w:t>
      </w:r>
    </w:p>
    <w:p w14:paraId="56ACE21E" w14:textId="77777777" w:rsidR="00A95674" w:rsidRPr="00D729FF" w:rsidRDefault="00F66FB3" w:rsidP="000071E5">
      <w:pPr>
        <w:shd w:val="clear" w:color="auto" w:fill="FFFFFF"/>
        <w:spacing w:before="120" w:after="120"/>
        <w:ind w:firstLine="709"/>
        <w:jc w:val="both"/>
        <w:rPr>
          <w:spacing w:val="4"/>
          <w:sz w:val="28"/>
          <w:szCs w:val="28"/>
          <w:lang w:val="es-ES"/>
        </w:rPr>
      </w:pPr>
      <w:r w:rsidRPr="00D729FF">
        <w:rPr>
          <w:spacing w:val="4"/>
          <w:sz w:val="28"/>
          <w:szCs w:val="28"/>
          <w:lang w:val="es-ES"/>
        </w:rPr>
        <w:t xml:space="preserve">- Giá trị sản xuất công nghiệp - tiểu thủ công nghiệp (giá so sánh năm 2010) ước thực hiện </w:t>
      </w:r>
      <w:r w:rsidR="00F41730" w:rsidRPr="00D729FF">
        <w:rPr>
          <w:spacing w:val="4"/>
          <w:sz w:val="28"/>
          <w:szCs w:val="28"/>
          <w:lang w:val="vi-VN"/>
        </w:rPr>
        <w:t xml:space="preserve">được </w:t>
      </w:r>
      <w:r w:rsidR="00A05BD9" w:rsidRPr="00D729FF">
        <w:rPr>
          <w:spacing w:val="4"/>
          <w:sz w:val="28"/>
          <w:szCs w:val="28"/>
        </w:rPr>
        <w:t>1.463.000/1.412.000</w:t>
      </w:r>
      <w:r w:rsidR="007C4BC3" w:rsidRPr="00D729FF">
        <w:rPr>
          <w:spacing w:val="4"/>
          <w:sz w:val="28"/>
          <w:szCs w:val="28"/>
          <w:lang w:val="vi-VN"/>
        </w:rPr>
        <w:t xml:space="preserve"> triệu</w:t>
      </w:r>
      <w:r w:rsidRPr="00D729FF">
        <w:rPr>
          <w:spacing w:val="4"/>
          <w:sz w:val="28"/>
          <w:szCs w:val="28"/>
          <w:lang w:val="es-ES"/>
        </w:rPr>
        <w:t xml:space="preserve"> đồng, đạt 10</w:t>
      </w:r>
      <w:r w:rsidR="006653ED" w:rsidRPr="00D729FF">
        <w:rPr>
          <w:spacing w:val="4"/>
          <w:sz w:val="28"/>
          <w:szCs w:val="28"/>
          <w:lang w:val="es-ES"/>
        </w:rPr>
        <w:t>3</w:t>
      </w:r>
      <w:r w:rsidRPr="00D729FF">
        <w:rPr>
          <w:spacing w:val="4"/>
          <w:sz w:val="28"/>
          <w:szCs w:val="28"/>
          <w:lang w:val="es-ES"/>
        </w:rPr>
        <w:t>,</w:t>
      </w:r>
      <w:r w:rsidR="00A05BD9" w:rsidRPr="00D729FF">
        <w:rPr>
          <w:spacing w:val="4"/>
          <w:sz w:val="28"/>
          <w:szCs w:val="28"/>
          <w:lang w:val="es-ES"/>
        </w:rPr>
        <w:t>6</w:t>
      </w:r>
      <w:r w:rsidR="00A1502F" w:rsidRPr="00D729FF">
        <w:rPr>
          <w:spacing w:val="4"/>
          <w:sz w:val="28"/>
          <w:szCs w:val="28"/>
          <w:lang w:val="es-ES"/>
        </w:rPr>
        <w:t>1</w:t>
      </w:r>
      <w:r w:rsidRPr="00D729FF">
        <w:rPr>
          <w:spacing w:val="4"/>
          <w:sz w:val="28"/>
          <w:szCs w:val="28"/>
          <w:lang w:val="es-ES"/>
        </w:rPr>
        <w:t>%</w:t>
      </w:r>
      <w:r w:rsidR="007C4BC3" w:rsidRPr="00D729FF">
        <w:rPr>
          <w:spacing w:val="4"/>
          <w:sz w:val="28"/>
          <w:szCs w:val="28"/>
          <w:lang w:val="vi-VN"/>
        </w:rPr>
        <w:t xml:space="preserve"> chỉ tiêu</w:t>
      </w:r>
      <w:r w:rsidRPr="00D729FF">
        <w:rPr>
          <w:spacing w:val="4"/>
          <w:sz w:val="28"/>
          <w:szCs w:val="28"/>
          <w:lang w:val="es-ES"/>
        </w:rPr>
        <w:t xml:space="preserve">, so với năm </w:t>
      </w:r>
      <w:r w:rsidR="00C354F5" w:rsidRPr="00D729FF">
        <w:rPr>
          <w:spacing w:val="4"/>
          <w:sz w:val="28"/>
          <w:szCs w:val="28"/>
          <w:lang w:val="vi-VN"/>
        </w:rPr>
        <w:t>trước</w:t>
      </w:r>
      <w:r w:rsidRPr="00D729FF">
        <w:rPr>
          <w:spacing w:val="4"/>
          <w:sz w:val="28"/>
          <w:szCs w:val="28"/>
          <w:lang w:val="es-ES"/>
        </w:rPr>
        <w:t xml:space="preserve"> tăng </w:t>
      </w:r>
      <w:r w:rsidR="00A05BD9" w:rsidRPr="00D729FF">
        <w:rPr>
          <w:spacing w:val="4"/>
          <w:sz w:val="28"/>
          <w:szCs w:val="28"/>
          <w:lang w:val="es-ES"/>
        </w:rPr>
        <w:t>12,02</w:t>
      </w:r>
      <w:r w:rsidRPr="00D729FF">
        <w:rPr>
          <w:spacing w:val="4"/>
          <w:sz w:val="28"/>
          <w:szCs w:val="28"/>
          <w:lang w:val="es-ES"/>
        </w:rPr>
        <w:t>%</w:t>
      </w:r>
      <w:r w:rsidR="00C354F5" w:rsidRPr="00D729FF">
        <w:rPr>
          <w:spacing w:val="4"/>
          <w:sz w:val="28"/>
          <w:szCs w:val="28"/>
          <w:lang w:val="vi-VN"/>
        </w:rPr>
        <w:t>. T</w:t>
      </w:r>
      <w:r w:rsidRPr="00D729FF">
        <w:rPr>
          <w:spacing w:val="4"/>
          <w:sz w:val="28"/>
          <w:szCs w:val="28"/>
          <w:lang w:val="es-ES"/>
        </w:rPr>
        <w:t xml:space="preserve">ổng mức bán lẻ hàng hóa và doanh thu dịch vụ đạt </w:t>
      </w:r>
      <w:r w:rsidR="006653ED" w:rsidRPr="00D729FF">
        <w:rPr>
          <w:spacing w:val="4"/>
          <w:sz w:val="28"/>
          <w:szCs w:val="28"/>
          <w:lang w:val="es-ES"/>
        </w:rPr>
        <w:t>9.313</w:t>
      </w:r>
      <w:r w:rsidR="00C354F5" w:rsidRPr="00D729FF">
        <w:rPr>
          <w:spacing w:val="4"/>
          <w:sz w:val="28"/>
          <w:szCs w:val="28"/>
          <w:lang w:val="vi-VN"/>
        </w:rPr>
        <w:t>.000</w:t>
      </w:r>
      <w:r w:rsidR="00A1502F" w:rsidRPr="00D729FF">
        <w:rPr>
          <w:spacing w:val="4"/>
          <w:sz w:val="28"/>
          <w:szCs w:val="28"/>
        </w:rPr>
        <w:t>/8.648.000</w:t>
      </w:r>
      <w:r w:rsidR="00C354F5" w:rsidRPr="00D729FF">
        <w:rPr>
          <w:spacing w:val="4"/>
          <w:sz w:val="28"/>
          <w:szCs w:val="28"/>
          <w:lang w:val="vi-VN"/>
        </w:rPr>
        <w:t xml:space="preserve"> triệu </w:t>
      </w:r>
      <w:r w:rsidRPr="00D729FF">
        <w:rPr>
          <w:spacing w:val="4"/>
          <w:sz w:val="28"/>
          <w:szCs w:val="28"/>
          <w:lang w:val="es-ES"/>
        </w:rPr>
        <w:t xml:space="preserve">đồng, </w:t>
      </w:r>
      <w:r w:rsidR="00C354F5" w:rsidRPr="00D729FF">
        <w:rPr>
          <w:spacing w:val="4"/>
          <w:sz w:val="28"/>
          <w:szCs w:val="28"/>
          <w:lang w:val="es-ES"/>
        </w:rPr>
        <w:t>đạt 1</w:t>
      </w:r>
      <w:r w:rsidR="006653ED" w:rsidRPr="00D729FF">
        <w:rPr>
          <w:spacing w:val="4"/>
          <w:sz w:val="28"/>
          <w:szCs w:val="28"/>
          <w:lang w:val="es-ES"/>
        </w:rPr>
        <w:t>07</w:t>
      </w:r>
      <w:r w:rsidR="00C354F5" w:rsidRPr="00D729FF">
        <w:rPr>
          <w:spacing w:val="4"/>
          <w:sz w:val="28"/>
          <w:szCs w:val="28"/>
          <w:lang w:val="es-ES"/>
        </w:rPr>
        <w:t>,</w:t>
      </w:r>
      <w:r w:rsidR="006653ED" w:rsidRPr="00D729FF">
        <w:rPr>
          <w:spacing w:val="4"/>
          <w:sz w:val="28"/>
          <w:szCs w:val="28"/>
          <w:lang w:val="es-ES"/>
        </w:rPr>
        <w:t>69</w:t>
      </w:r>
      <w:r w:rsidR="00C354F5" w:rsidRPr="00D729FF">
        <w:rPr>
          <w:spacing w:val="4"/>
          <w:sz w:val="28"/>
          <w:szCs w:val="28"/>
          <w:lang w:val="es-ES"/>
        </w:rPr>
        <w:t>%</w:t>
      </w:r>
      <w:r w:rsidR="00C354F5" w:rsidRPr="00D729FF">
        <w:rPr>
          <w:spacing w:val="4"/>
          <w:sz w:val="28"/>
          <w:szCs w:val="28"/>
          <w:lang w:val="vi-VN"/>
        </w:rPr>
        <w:t xml:space="preserve"> chỉ tiêu, </w:t>
      </w:r>
      <w:r w:rsidRPr="00D729FF">
        <w:rPr>
          <w:spacing w:val="4"/>
          <w:sz w:val="28"/>
          <w:szCs w:val="28"/>
          <w:lang w:val="es-ES"/>
        </w:rPr>
        <w:t xml:space="preserve">so với năm </w:t>
      </w:r>
      <w:r w:rsidR="00C354F5" w:rsidRPr="00D729FF">
        <w:rPr>
          <w:spacing w:val="4"/>
          <w:sz w:val="28"/>
          <w:szCs w:val="28"/>
          <w:lang w:val="vi-VN"/>
        </w:rPr>
        <w:t>trước</w:t>
      </w:r>
      <w:r w:rsidRPr="00D729FF">
        <w:rPr>
          <w:spacing w:val="4"/>
          <w:sz w:val="28"/>
          <w:szCs w:val="28"/>
          <w:lang w:val="es-ES"/>
        </w:rPr>
        <w:t xml:space="preserve"> tăng </w:t>
      </w:r>
      <w:r w:rsidR="00A1502F" w:rsidRPr="00D729FF">
        <w:rPr>
          <w:spacing w:val="4"/>
          <w:sz w:val="28"/>
          <w:szCs w:val="28"/>
          <w:lang w:val="es-ES"/>
        </w:rPr>
        <w:t>2,31</w:t>
      </w:r>
      <w:r w:rsidRPr="00D729FF">
        <w:rPr>
          <w:spacing w:val="4"/>
          <w:sz w:val="28"/>
          <w:szCs w:val="28"/>
          <w:lang w:val="es-ES"/>
        </w:rPr>
        <w:t>%.</w:t>
      </w:r>
    </w:p>
    <w:p w14:paraId="0B875F68" w14:textId="60CA1704" w:rsidR="00A95674" w:rsidRPr="00D729FF" w:rsidRDefault="00F66FB3" w:rsidP="000071E5">
      <w:pPr>
        <w:shd w:val="clear" w:color="auto" w:fill="FFFFFF"/>
        <w:spacing w:before="120" w:after="120"/>
        <w:ind w:firstLine="709"/>
        <w:jc w:val="both"/>
        <w:rPr>
          <w:spacing w:val="-4"/>
          <w:sz w:val="28"/>
          <w:szCs w:val="28"/>
          <w:lang w:val="es-ES"/>
        </w:rPr>
      </w:pPr>
      <w:r w:rsidRPr="00D729FF">
        <w:rPr>
          <w:sz w:val="28"/>
          <w:szCs w:val="28"/>
          <w:lang w:val="es-ES"/>
        </w:rPr>
        <w:t xml:space="preserve">- </w:t>
      </w:r>
      <w:r w:rsidR="00A95674" w:rsidRPr="00D729FF">
        <w:rPr>
          <w:sz w:val="28"/>
          <w:szCs w:val="28"/>
          <w:lang w:val="es-ES"/>
        </w:rPr>
        <w:t>Trên địa bàn h</w:t>
      </w:r>
      <w:r w:rsidRPr="00D729FF">
        <w:rPr>
          <w:sz w:val="28"/>
          <w:szCs w:val="28"/>
          <w:lang w:val="vi-VN"/>
        </w:rPr>
        <w:t xml:space="preserve">uyện có </w:t>
      </w:r>
      <w:r w:rsidRPr="00D729FF">
        <w:rPr>
          <w:sz w:val="28"/>
          <w:szCs w:val="28"/>
          <w:lang w:val="es-ES"/>
        </w:rPr>
        <w:t>14</w:t>
      </w:r>
      <w:r w:rsidRPr="00D729FF">
        <w:rPr>
          <w:sz w:val="28"/>
          <w:szCs w:val="28"/>
          <w:lang w:val="vi-VN"/>
        </w:rPr>
        <w:t xml:space="preserve"> chợ</w:t>
      </w:r>
      <w:r w:rsidR="001F3086" w:rsidRPr="00D729FF">
        <w:rPr>
          <w:sz w:val="28"/>
          <w:szCs w:val="28"/>
        </w:rPr>
        <w:t>,</w:t>
      </w:r>
      <w:r w:rsidRPr="00D729FF">
        <w:rPr>
          <w:sz w:val="28"/>
          <w:szCs w:val="28"/>
          <w:lang w:val="es-ES"/>
        </w:rPr>
        <w:t xml:space="preserve"> </w:t>
      </w:r>
      <w:r w:rsidR="0003330E" w:rsidRPr="00D729FF">
        <w:rPr>
          <w:sz w:val="28"/>
          <w:szCs w:val="28"/>
          <w:lang w:val="es-ES"/>
        </w:rPr>
        <w:t xml:space="preserve">có </w:t>
      </w:r>
      <w:r w:rsidR="00B64238" w:rsidRPr="00D729FF">
        <w:rPr>
          <w:sz w:val="28"/>
          <w:szCs w:val="28"/>
          <w:lang w:val="es-ES"/>
        </w:rPr>
        <w:t>325</w:t>
      </w:r>
      <w:r w:rsidR="0003330E" w:rsidRPr="00D729FF">
        <w:rPr>
          <w:sz w:val="28"/>
          <w:szCs w:val="28"/>
          <w:lang w:val="es-ES"/>
        </w:rPr>
        <w:t>/496</w:t>
      </w:r>
      <w:r w:rsidR="00B64238" w:rsidRPr="00D729FF">
        <w:rPr>
          <w:sz w:val="28"/>
          <w:szCs w:val="28"/>
          <w:lang w:val="es-ES"/>
        </w:rPr>
        <w:t xml:space="preserve"> doanh nghiệp</w:t>
      </w:r>
      <w:r w:rsidR="0003330E" w:rsidRPr="00D729FF">
        <w:rPr>
          <w:sz w:val="28"/>
          <w:szCs w:val="28"/>
          <w:lang w:val="es-ES"/>
        </w:rPr>
        <w:t xml:space="preserve"> đang hoạt động</w:t>
      </w:r>
      <w:r w:rsidR="00B64238" w:rsidRPr="00D729FF">
        <w:rPr>
          <w:sz w:val="28"/>
          <w:szCs w:val="28"/>
          <w:lang w:val="es-ES"/>
        </w:rPr>
        <w:t xml:space="preserve"> </w:t>
      </w:r>
      <w:r w:rsidRPr="00D729FF">
        <w:rPr>
          <w:sz w:val="28"/>
          <w:szCs w:val="28"/>
          <w:lang w:val="es-ES"/>
        </w:rPr>
        <w:t xml:space="preserve">(trong đó, có </w:t>
      </w:r>
      <w:r w:rsidRPr="00D729FF">
        <w:rPr>
          <w:sz w:val="28"/>
          <w:szCs w:val="28"/>
          <w:lang w:val="vi-VN"/>
        </w:rPr>
        <w:t xml:space="preserve">hệ thống siêu thị </w:t>
      </w:r>
      <w:r w:rsidRPr="00D729FF">
        <w:rPr>
          <w:sz w:val="28"/>
          <w:szCs w:val="28"/>
          <w:lang w:val="es-ES"/>
        </w:rPr>
        <w:t>Đ</w:t>
      </w:r>
      <w:r w:rsidRPr="00D729FF">
        <w:rPr>
          <w:sz w:val="28"/>
          <w:szCs w:val="28"/>
          <w:lang w:val="vi-VN"/>
        </w:rPr>
        <w:t xml:space="preserve">iện Máy </w:t>
      </w:r>
      <w:r w:rsidRPr="00D729FF">
        <w:rPr>
          <w:sz w:val="28"/>
          <w:szCs w:val="28"/>
          <w:lang w:val="es-ES"/>
        </w:rPr>
        <w:t>X</w:t>
      </w:r>
      <w:r w:rsidRPr="00D729FF">
        <w:rPr>
          <w:sz w:val="28"/>
          <w:szCs w:val="28"/>
          <w:lang w:val="vi-VN"/>
        </w:rPr>
        <w:t xml:space="preserve">anh, </w:t>
      </w:r>
      <w:r w:rsidRPr="00D729FF">
        <w:rPr>
          <w:sz w:val="28"/>
          <w:szCs w:val="28"/>
          <w:lang w:val="es-ES"/>
        </w:rPr>
        <w:t>B</w:t>
      </w:r>
      <w:r w:rsidRPr="00D729FF">
        <w:rPr>
          <w:sz w:val="28"/>
          <w:szCs w:val="28"/>
          <w:lang w:val="vi-VN"/>
        </w:rPr>
        <w:t xml:space="preserve">ách Hóa </w:t>
      </w:r>
      <w:r w:rsidRPr="00D729FF">
        <w:rPr>
          <w:sz w:val="28"/>
          <w:szCs w:val="28"/>
          <w:lang w:val="es-ES"/>
        </w:rPr>
        <w:t>X</w:t>
      </w:r>
      <w:r w:rsidRPr="00D729FF">
        <w:rPr>
          <w:sz w:val="28"/>
          <w:szCs w:val="28"/>
          <w:lang w:val="vi-VN"/>
        </w:rPr>
        <w:t>anh</w:t>
      </w:r>
      <w:r w:rsidR="00215C4F" w:rsidRPr="00D729FF">
        <w:rPr>
          <w:sz w:val="28"/>
          <w:szCs w:val="28"/>
          <w:lang w:val="es-ES"/>
        </w:rPr>
        <w:t xml:space="preserve">, </w:t>
      </w:r>
      <w:r w:rsidR="00215C4F" w:rsidRPr="00D729FF">
        <w:rPr>
          <w:sz w:val="28"/>
          <w:szCs w:val="28"/>
          <w:lang w:val="vi-VN"/>
        </w:rPr>
        <w:t>K</w:t>
      </w:r>
      <w:r w:rsidRPr="00D729FF">
        <w:rPr>
          <w:sz w:val="28"/>
          <w:szCs w:val="28"/>
          <w:lang w:val="vi-VN"/>
        </w:rPr>
        <w:t>hu du lịch Mùa Xuân...</w:t>
      </w:r>
      <w:r w:rsidRPr="00D729FF">
        <w:rPr>
          <w:sz w:val="28"/>
          <w:szCs w:val="28"/>
          <w:lang w:val="es-ES"/>
        </w:rPr>
        <w:t>) và</w:t>
      </w:r>
      <w:r w:rsidR="0003330E" w:rsidRPr="00D729FF">
        <w:rPr>
          <w:sz w:val="28"/>
          <w:szCs w:val="28"/>
          <w:lang w:val="es-ES"/>
        </w:rPr>
        <w:t xml:space="preserve"> cho đăng ký mới </w:t>
      </w:r>
      <w:r w:rsidR="0003330E" w:rsidRPr="00D729FF">
        <w:rPr>
          <w:spacing w:val="-4"/>
          <w:sz w:val="28"/>
          <w:szCs w:val="28"/>
          <w:lang w:val="es-ES"/>
        </w:rPr>
        <w:t>549 hộ với tổng số vốn 57</w:t>
      </w:r>
      <w:r w:rsidR="0003330E" w:rsidRPr="00D729FF">
        <w:rPr>
          <w:spacing w:val="-4"/>
          <w:sz w:val="28"/>
          <w:szCs w:val="28"/>
          <w:lang w:val="vi-VN"/>
        </w:rPr>
        <w:t>.</w:t>
      </w:r>
      <w:r w:rsidR="0003330E" w:rsidRPr="00D729FF">
        <w:rPr>
          <w:spacing w:val="-4"/>
          <w:sz w:val="28"/>
          <w:szCs w:val="28"/>
        </w:rPr>
        <w:t>830</w:t>
      </w:r>
      <w:r w:rsidR="0003330E" w:rsidRPr="00D729FF">
        <w:rPr>
          <w:spacing w:val="-4"/>
          <w:sz w:val="28"/>
          <w:szCs w:val="28"/>
          <w:lang w:val="es-ES"/>
        </w:rPr>
        <w:t xml:space="preserve"> triệu đồng (lũy kế cho đăng ký</w:t>
      </w:r>
      <w:r w:rsidRPr="00D729FF">
        <w:rPr>
          <w:sz w:val="28"/>
          <w:szCs w:val="28"/>
          <w:lang w:val="vi-VN"/>
        </w:rPr>
        <w:t xml:space="preserve"> </w:t>
      </w:r>
      <w:r w:rsidR="006653ED" w:rsidRPr="00D729FF">
        <w:rPr>
          <w:spacing w:val="-4"/>
          <w:sz w:val="28"/>
          <w:szCs w:val="28"/>
          <w:lang w:val="es-ES"/>
        </w:rPr>
        <w:t xml:space="preserve">6.373 </w:t>
      </w:r>
      <w:r w:rsidRPr="00D729FF">
        <w:rPr>
          <w:sz w:val="28"/>
          <w:szCs w:val="28"/>
          <w:lang w:val="vi-VN"/>
        </w:rPr>
        <w:t>hộ kinh doanh</w:t>
      </w:r>
      <w:r w:rsidRPr="00D729FF">
        <w:rPr>
          <w:sz w:val="28"/>
          <w:szCs w:val="28"/>
          <w:lang w:val="es-ES"/>
        </w:rPr>
        <w:t xml:space="preserve"> </w:t>
      </w:r>
      <w:r w:rsidR="006653ED" w:rsidRPr="00D729FF">
        <w:rPr>
          <w:sz w:val="28"/>
          <w:szCs w:val="28"/>
          <w:lang w:val="es-ES"/>
        </w:rPr>
        <w:t xml:space="preserve">với số vốn </w:t>
      </w:r>
      <w:r w:rsidR="006653ED" w:rsidRPr="00D729FF">
        <w:rPr>
          <w:spacing w:val="-4"/>
          <w:sz w:val="28"/>
          <w:szCs w:val="28"/>
          <w:lang w:val="es-ES"/>
        </w:rPr>
        <w:t>1.014.549 triệu đồng</w:t>
      </w:r>
      <w:r w:rsidR="00A95674" w:rsidRPr="00D729FF">
        <w:rPr>
          <w:sz w:val="28"/>
          <w:szCs w:val="28"/>
          <w:lang w:val="es-ES"/>
        </w:rPr>
        <w:t>)</w:t>
      </w:r>
      <w:r w:rsidR="006653ED" w:rsidRPr="00D729FF">
        <w:rPr>
          <w:spacing w:val="-4"/>
          <w:sz w:val="28"/>
          <w:szCs w:val="28"/>
          <w:lang w:val="es-ES"/>
        </w:rPr>
        <w:t>.</w:t>
      </w:r>
    </w:p>
    <w:p w14:paraId="60DF630C" w14:textId="77777777" w:rsidR="00A91BDB" w:rsidRPr="00D729FF" w:rsidRDefault="008D3DC4" w:rsidP="000071E5">
      <w:pPr>
        <w:shd w:val="clear" w:color="auto" w:fill="FFFFFF"/>
        <w:spacing w:before="120" w:after="120"/>
        <w:ind w:firstLine="709"/>
        <w:jc w:val="both"/>
        <w:rPr>
          <w:rFonts w:eastAsiaTheme="minorHAnsi"/>
          <w:kern w:val="2"/>
          <w:sz w:val="28"/>
          <w:szCs w:val="28"/>
          <w14:ligatures w14:val="standardContextual"/>
        </w:rPr>
      </w:pPr>
      <w:r w:rsidRPr="00D729FF">
        <w:rPr>
          <w:rFonts w:eastAsiaTheme="minorHAnsi"/>
          <w:kern w:val="2"/>
          <w:sz w:val="28"/>
          <w:szCs w:val="28"/>
          <w14:ligatures w14:val="standardContextual"/>
        </w:rPr>
        <w:t xml:space="preserve">- Công tác lập, quản lý quy hoạch: Lập quy hoạch xây dựng chi tiết 1/500 Khu tái định cư phục vụ dự án xây dựng công trình đường bộ cao tốc Bắc - Nam phía Đông, giai đoạn 2021 - 2025 đoạn Cần Thơ - Cà Mau (đoạn qua địa bàn tỉnh Hậu Giang); lập quy hoạch chi tiết xây dựng Khu tái định cư Cây Dương phục vụ cao tốc Châu Đốc - Cần Thơ - Sóc Trăng; lập đồ án quy hoạch thuộc dự án Quy hoạch chung đô thị Cây Dương đến năm 2040; điều chỉnh quy mô Quy hoạch chung Kinh Cùng, Búng Tàu tầm nhìn đến năm 2040 đáp ứng với nhu cầu phát triển thực tế của địa phương; tổ chức lập đồ án điều chỉnh quy hoạch chung xã Hiệp Hưng, Phương Phú, Thạnh Hòa, Tân Bình (theo mô hình xây dựng xã Nông thôn mới). Ban hành quy định quản lý quy hoạch xây dựng Đồ </w:t>
      </w:r>
      <w:proofErr w:type="gramStart"/>
      <w:r w:rsidRPr="00D729FF">
        <w:rPr>
          <w:rFonts w:eastAsiaTheme="minorHAnsi"/>
          <w:kern w:val="2"/>
          <w:sz w:val="28"/>
          <w:szCs w:val="28"/>
          <w14:ligatures w14:val="standardContextual"/>
        </w:rPr>
        <w:t>án</w:t>
      </w:r>
      <w:proofErr w:type="gramEnd"/>
      <w:r w:rsidRPr="00D729FF">
        <w:rPr>
          <w:rFonts w:eastAsiaTheme="minorHAnsi"/>
          <w:kern w:val="2"/>
          <w:sz w:val="28"/>
          <w:szCs w:val="28"/>
          <w14:ligatures w14:val="standardContextual"/>
        </w:rPr>
        <w:t xml:space="preserve"> chung; chủ trương lập đồ án quy hoạch chi tiết xây dựng chỉnh trang đô thị và Chợ Búng Tàu.</w:t>
      </w:r>
    </w:p>
    <w:p w14:paraId="41064BEE" w14:textId="0BC6B376" w:rsidR="008D3DC4" w:rsidRPr="00D729FF" w:rsidRDefault="008D3DC4" w:rsidP="000071E5">
      <w:pPr>
        <w:shd w:val="clear" w:color="auto" w:fill="FFFFFF"/>
        <w:spacing w:before="120" w:after="120"/>
        <w:ind w:firstLine="709"/>
        <w:jc w:val="both"/>
        <w:rPr>
          <w:rFonts w:eastAsiaTheme="minorHAnsi"/>
          <w:kern w:val="2"/>
          <w:sz w:val="28"/>
          <w:szCs w:val="28"/>
          <w14:ligatures w14:val="standardContextual"/>
        </w:rPr>
      </w:pPr>
      <w:r w:rsidRPr="00D729FF">
        <w:rPr>
          <w:rFonts w:eastAsiaTheme="minorHAnsi"/>
          <w:kern w:val="2"/>
          <w:sz w:val="28"/>
          <w:szCs w:val="28"/>
          <w14:ligatures w14:val="standardContextual"/>
        </w:rPr>
        <w:t>- Trình Hội đồng thẩm định tỉnh thông qua đồ án Quy hoạch chung đô thị Búng Tàu đến năm 2040; Đồ án Quy hoạch chung đô thị Kinh Cùng đến năm 204</w:t>
      </w:r>
      <w:r w:rsidR="00A95674" w:rsidRPr="00D729FF">
        <w:rPr>
          <w:rFonts w:eastAsiaTheme="minorHAnsi"/>
          <w:kern w:val="2"/>
          <w:sz w:val="28"/>
          <w:szCs w:val="28"/>
          <w14:ligatures w14:val="standardContextual"/>
        </w:rPr>
        <w:t>0; l</w:t>
      </w:r>
      <w:r w:rsidRPr="00D729FF">
        <w:rPr>
          <w:rFonts w:eastAsiaTheme="minorHAnsi"/>
          <w:kern w:val="2"/>
          <w:sz w:val="28"/>
          <w:szCs w:val="28"/>
          <w14:ligatures w14:val="standardContextual"/>
        </w:rPr>
        <w:t>ập thủ tục mời thầu lựa chọn đơn vị tư vấn lập Quy hoạch vùng huyện Phụng Hiệp đến năm 2030, tầm nhìn đế</w:t>
      </w:r>
      <w:r w:rsidR="00A95674" w:rsidRPr="00D729FF">
        <w:rPr>
          <w:rFonts w:eastAsiaTheme="minorHAnsi"/>
          <w:kern w:val="2"/>
          <w:sz w:val="28"/>
          <w:szCs w:val="28"/>
          <w14:ligatures w14:val="standardContextual"/>
        </w:rPr>
        <w:t xml:space="preserve">n năm 2050; </w:t>
      </w:r>
      <w:r w:rsidRPr="00D729FF">
        <w:rPr>
          <w:rFonts w:eastAsiaTheme="minorHAnsi"/>
          <w:kern w:val="2"/>
          <w:sz w:val="28"/>
          <w:szCs w:val="28"/>
          <w14:ligatures w14:val="standardContextual"/>
        </w:rPr>
        <w:t>Đồ án quy hoạch chi tiết xây dựng chỉnh trang đô thị Khu dân cư và Chợ Búng Tàu</w:t>
      </w:r>
      <w:r w:rsidRPr="00D729FF">
        <w:rPr>
          <w:rFonts w:eastAsiaTheme="minorHAnsi"/>
          <w:spacing w:val="-6"/>
          <w:kern w:val="2"/>
          <w:sz w:val="28"/>
          <w:szCs w:val="28"/>
          <w14:ligatures w14:val="standardContextual"/>
        </w:rPr>
        <w:t>.</w:t>
      </w:r>
    </w:p>
    <w:p w14:paraId="299BCD91" w14:textId="655E71AA" w:rsidR="008D3DC4" w:rsidRPr="00D729FF" w:rsidRDefault="008D3DC4" w:rsidP="000071E5">
      <w:pPr>
        <w:spacing w:before="120" w:after="120"/>
        <w:ind w:firstLine="709"/>
        <w:jc w:val="both"/>
        <w:rPr>
          <w:rFonts w:eastAsiaTheme="minorHAnsi"/>
          <w:kern w:val="2"/>
          <w:sz w:val="28"/>
          <w:szCs w:val="28"/>
          <w14:ligatures w14:val="standardContextual"/>
        </w:rPr>
      </w:pPr>
      <w:r w:rsidRPr="00D729FF">
        <w:rPr>
          <w:rFonts w:eastAsiaTheme="minorHAnsi"/>
          <w:kern w:val="2"/>
          <w:sz w:val="28"/>
          <w:szCs w:val="28"/>
          <w14:ligatures w14:val="standardContextual"/>
        </w:rPr>
        <w:t xml:space="preserve">- Tiếp tục triển khai, thực hiện Quyết định số 18/2021/QĐ-UBND ngày 28/9/2021 của UBND tỉnh Hậu Giang về việc ban hành quy định về cấp phép xây dựng trên địa bàn tỉnh. Đồng thời, ban hành Quy chế quản lý và phối hợp kiểm tra, xử lý </w:t>
      </w:r>
      <w:proofErr w:type="gramStart"/>
      <w:r w:rsidRPr="00D729FF">
        <w:rPr>
          <w:rFonts w:eastAsiaTheme="minorHAnsi"/>
          <w:kern w:val="2"/>
          <w:sz w:val="28"/>
          <w:szCs w:val="28"/>
          <w14:ligatures w14:val="standardContextual"/>
        </w:rPr>
        <w:t>vi</w:t>
      </w:r>
      <w:proofErr w:type="gramEnd"/>
      <w:r w:rsidRPr="00D729FF">
        <w:rPr>
          <w:rFonts w:eastAsiaTheme="minorHAnsi"/>
          <w:kern w:val="2"/>
          <w:sz w:val="28"/>
          <w:szCs w:val="28"/>
          <w14:ligatures w14:val="standardContextual"/>
        </w:rPr>
        <w:t xml:space="preserve"> phạm về trật tự xây dựng trên địa bàn huyện. </w:t>
      </w:r>
      <w:r w:rsidR="00A95674" w:rsidRPr="00D729FF">
        <w:rPr>
          <w:rFonts w:eastAsiaTheme="minorHAnsi"/>
          <w:kern w:val="2"/>
          <w:sz w:val="28"/>
          <w:szCs w:val="28"/>
          <w14:ligatures w14:val="standardContextual"/>
        </w:rPr>
        <w:t>C</w:t>
      </w:r>
      <w:r w:rsidRPr="00D729FF">
        <w:rPr>
          <w:rFonts w:eastAsiaTheme="minorHAnsi"/>
          <w:kern w:val="2"/>
          <w:sz w:val="28"/>
          <w:szCs w:val="28"/>
          <w14:ligatures w14:val="standardContextual"/>
        </w:rPr>
        <w:t>ấp 149 giấy phép xây dựng</w:t>
      </w:r>
      <w:r w:rsidR="00A95674" w:rsidRPr="00D729FF">
        <w:rPr>
          <w:rFonts w:eastAsiaTheme="minorHAnsi"/>
          <w:kern w:val="2"/>
          <w:sz w:val="28"/>
          <w:szCs w:val="28"/>
          <w14:ligatures w14:val="standardContextual"/>
        </w:rPr>
        <w:t xml:space="preserve"> (gồm: cấp phép xây dựng mới 71 giấy phép và cấp phép sửa chữa, cải tạo 78 giấy phép)</w:t>
      </w:r>
      <w:r w:rsidRPr="00D729FF">
        <w:rPr>
          <w:rFonts w:eastAsiaTheme="minorHAnsi"/>
          <w:kern w:val="2"/>
          <w:sz w:val="28"/>
          <w:szCs w:val="28"/>
          <w14:ligatures w14:val="standardContextual"/>
        </w:rPr>
        <w:t>,</w:t>
      </w:r>
      <w:r w:rsidR="00A95674" w:rsidRPr="00D729FF">
        <w:rPr>
          <w:rFonts w:eastAsiaTheme="minorHAnsi"/>
          <w:kern w:val="2"/>
          <w:sz w:val="28"/>
          <w:szCs w:val="28"/>
          <w14:ligatures w14:val="standardContextual"/>
        </w:rPr>
        <w:t xml:space="preserve"> so với cùng kỳ tăng 80 giấy phép, </w:t>
      </w:r>
      <w:r w:rsidRPr="00D729FF">
        <w:rPr>
          <w:rFonts w:eastAsiaTheme="minorHAnsi"/>
          <w:kern w:val="2"/>
          <w:sz w:val="28"/>
          <w:szCs w:val="28"/>
          <w14:ligatures w14:val="standardContextual"/>
        </w:rPr>
        <w:t>diện tích xây dựng 14.284</w:t>
      </w:r>
      <w:r w:rsidR="00A95674" w:rsidRPr="00D729FF">
        <w:rPr>
          <w:rFonts w:eastAsiaTheme="minorHAnsi"/>
          <w:kern w:val="2"/>
          <w:sz w:val="28"/>
          <w:szCs w:val="28"/>
          <w14:ligatures w14:val="standardContextual"/>
        </w:rPr>
        <w:t xml:space="preserve"> </w:t>
      </w:r>
      <w:r w:rsidRPr="00D729FF">
        <w:rPr>
          <w:rFonts w:eastAsiaTheme="minorHAnsi"/>
          <w:kern w:val="2"/>
          <w:sz w:val="28"/>
          <w:szCs w:val="28"/>
          <w14:ligatures w14:val="standardContextual"/>
        </w:rPr>
        <w:t>m</w:t>
      </w:r>
      <w:r w:rsidRPr="00D729FF">
        <w:rPr>
          <w:rFonts w:eastAsiaTheme="minorHAnsi"/>
          <w:kern w:val="2"/>
          <w:sz w:val="28"/>
          <w:szCs w:val="28"/>
          <w:vertAlign w:val="superscript"/>
          <w14:ligatures w14:val="standardContextual"/>
        </w:rPr>
        <w:t>2</w:t>
      </w:r>
      <w:r w:rsidR="00A95674" w:rsidRPr="00D729FF">
        <w:rPr>
          <w:rFonts w:eastAsiaTheme="minorHAnsi"/>
          <w:kern w:val="2"/>
          <w:sz w:val="28"/>
          <w:szCs w:val="28"/>
          <w14:ligatures w14:val="standardContextual"/>
        </w:rPr>
        <w:t>, di</w:t>
      </w:r>
      <w:r w:rsidRPr="00D729FF">
        <w:rPr>
          <w:rFonts w:eastAsiaTheme="minorHAnsi"/>
          <w:kern w:val="2"/>
          <w:sz w:val="28"/>
          <w:szCs w:val="28"/>
          <w14:ligatures w14:val="standardContextual"/>
        </w:rPr>
        <w:t>ện tích sử dụng 15.909</w:t>
      </w:r>
      <w:r w:rsidR="00A95674" w:rsidRPr="00D729FF">
        <w:rPr>
          <w:rFonts w:eastAsiaTheme="minorHAnsi"/>
          <w:kern w:val="2"/>
          <w:sz w:val="28"/>
          <w:szCs w:val="28"/>
          <w14:ligatures w14:val="standardContextual"/>
        </w:rPr>
        <w:t xml:space="preserve"> </w:t>
      </w:r>
      <w:r w:rsidRPr="00D729FF">
        <w:rPr>
          <w:rFonts w:eastAsiaTheme="minorHAnsi"/>
          <w:kern w:val="2"/>
          <w:sz w:val="28"/>
          <w:szCs w:val="28"/>
          <w14:ligatures w14:val="standardContextual"/>
        </w:rPr>
        <w:t>m</w:t>
      </w:r>
      <w:r w:rsidRPr="00D729FF">
        <w:rPr>
          <w:rFonts w:eastAsiaTheme="minorHAnsi"/>
          <w:kern w:val="2"/>
          <w:sz w:val="28"/>
          <w:szCs w:val="28"/>
          <w:vertAlign w:val="superscript"/>
          <w14:ligatures w14:val="standardContextual"/>
        </w:rPr>
        <w:t>2</w:t>
      </w:r>
      <w:r w:rsidRPr="00D729FF">
        <w:rPr>
          <w:rFonts w:eastAsiaTheme="minorHAnsi"/>
          <w:kern w:val="2"/>
          <w:sz w:val="28"/>
          <w:szCs w:val="28"/>
          <w14:ligatures w14:val="standardContextual"/>
        </w:rPr>
        <w:t>.</w:t>
      </w:r>
    </w:p>
    <w:p w14:paraId="7BDF802F" w14:textId="4948C774" w:rsidR="008D3DC4" w:rsidRPr="00D729FF" w:rsidRDefault="008D3DC4" w:rsidP="000071E5">
      <w:pPr>
        <w:spacing w:before="120" w:after="120"/>
        <w:ind w:firstLine="709"/>
        <w:jc w:val="both"/>
        <w:rPr>
          <w:rFonts w:eastAsiaTheme="minorHAnsi"/>
          <w:kern w:val="2"/>
          <w:sz w:val="28"/>
          <w:szCs w:val="28"/>
          <w14:ligatures w14:val="standardContextual"/>
        </w:rPr>
      </w:pPr>
      <w:r w:rsidRPr="00D729FF">
        <w:rPr>
          <w:rFonts w:eastAsiaTheme="minorHAnsi"/>
          <w:kern w:val="2"/>
          <w:sz w:val="28"/>
          <w:szCs w:val="28"/>
          <w14:ligatures w14:val="standardContextual"/>
        </w:rPr>
        <w:t>d) Thực hiện phong trào phát động thi đua phát triển giao thông nông thôn</w:t>
      </w:r>
      <w:r w:rsidR="00A91BDB" w:rsidRPr="00D729FF">
        <w:rPr>
          <w:rFonts w:eastAsiaTheme="minorHAnsi"/>
          <w:kern w:val="2"/>
          <w:sz w:val="28"/>
          <w:szCs w:val="28"/>
          <w14:ligatures w14:val="standardContextual"/>
        </w:rPr>
        <w:t xml:space="preserve"> </w:t>
      </w:r>
      <w:r w:rsidRPr="00D729FF">
        <w:rPr>
          <w:rFonts w:eastAsiaTheme="minorHAnsi"/>
          <w:kern w:val="2"/>
          <w:sz w:val="28"/>
          <w:szCs w:val="28"/>
          <w14:ligatures w14:val="standardContextual"/>
        </w:rPr>
        <w:t>- thủy lợi và bảo vệ môi trường nông thôn năm 2024 đạt và vượt kế hoạch tỉnh giao,</w:t>
      </w:r>
      <w:r w:rsidR="00487328" w:rsidRPr="00D729FF">
        <w:rPr>
          <w:rFonts w:eastAsiaTheme="minorHAnsi"/>
          <w:kern w:val="2"/>
          <w:sz w:val="28"/>
          <w:szCs w:val="28"/>
          <w14:ligatures w14:val="standardContextual"/>
        </w:rPr>
        <w:t xml:space="preserve"> tổng kinh phí 78.629 triệu đồng (</w:t>
      </w:r>
      <w:r w:rsidR="009834C7" w:rsidRPr="00D729FF">
        <w:rPr>
          <w:rFonts w:eastAsiaTheme="minorHAnsi"/>
          <w:kern w:val="2"/>
          <w:sz w:val="28"/>
          <w:szCs w:val="28"/>
          <w14:ligatures w14:val="standardContextual"/>
        </w:rPr>
        <w:t>gồm: Ngân sách Nhà</w:t>
      </w:r>
      <w:r w:rsidR="00487328" w:rsidRPr="00D729FF">
        <w:rPr>
          <w:rFonts w:eastAsiaTheme="minorHAnsi"/>
          <w:kern w:val="2"/>
          <w:sz w:val="28"/>
          <w:szCs w:val="28"/>
          <w14:ligatures w14:val="standardContextual"/>
        </w:rPr>
        <w:t xml:space="preserve"> </w:t>
      </w:r>
      <w:r w:rsidR="00307DF0" w:rsidRPr="00D729FF">
        <w:rPr>
          <w:rFonts w:eastAsiaTheme="minorHAnsi"/>
          <w:kern w:val="2"/>
          <w:sz w:val="28"/>
          <w:szCs w:val="28"/>
          <w14:ligatures w14:val="standardContextual"/>
        </w:rPr>
        <w:t>nước</w:t>
      </w:r>
      <w:r w:rsidR="009834C7" w:rsidRPr="00D729FF">
        <w:rPr>
          <w:rFonts w:eastAsiaTheme="minorHAnsi"/>
          <w:kern w:val="2"/>
          <w:sz w:val="28"/>
          <w:szCs w:val="28"/>
          <w14:ligatures w14:val="standardContextual"/>
        </w:rPr>
        <w:t xml:space="preserve"> </w:t>
      </w:r>
      <w:r w:rsidR="00E64E08" w:rsidRPr="00D729FF">
        <w:rPr>
          <w:rFonts w:eastAsiaTheme="minorHAnsi"/>
          <w:kern w:val="2"/>
          <w:sz w:val="28"/>
          <w:szCs w:val="28"/>
          <w14:ligatures w14:val="standardContextual"/>
        </w:rPr>
        <w:t>36.455 triệu đồng</w:t>
      </w:r>
      <w:r w:rsidR="00487328" w:rsidRPr="00D729FF">
        <w:rPr>
          <w:rFonts w:eastAsiaTheme="minorHAnsi"/>
          <w:kern w:val="2"/>
          <w:sz w:val="28"/>
          <w:szCs w:val="28"/>
          <w14:ligatures w14:val="standardContextual"/>
        </w:rPr>
        <w:t xml:space="preserve"> và Nhân dân </w:t>
      </w:r>
      <w:r w:rsidR="009834C7" w:rsidRPr="00D729FF">
        <w:rPr>
          <w:rFonts w:eastAsiaTheme="minorHAnsi"/>
          <w:kern w:val="2"/>
          <w:sz w:val="28"/>
          <w:szCs w:val="28"/>
          <w14:ligatures w14:val="standardContextual"/>
        </w:rPr>
        <w:t>đóng góp 41.814 triệu đồng</w:t>
      </w:r>
      <w:r w:rsidR="00487328" w:rsidRPr="00D729FF">
        <w:rPr>
          <w:rFonts w:eastAsiaTheme="minorHAnsi"/>
          <w:kern w:val="2"/>
          <w:sz w:val="28"/>
          <w:szCs w:val="28"/>
          <w14:ligatures w14:val="standardContextual"/>
        </w:rPr>
        <w:t xml:space="preserve">), </w:t>
      </w:r>
      <w:r w:rsidRPr="00D729FF">
        <w:rPr>
          <w:rFonts w:eastAsiaTheme="minorHAnsi"/>
          <w:kern w:val="2"/>
          <w:sz w:val="28"/>
          <w:szCs w:val="28"/>
          <w14:ligatures w14:val="standardContextual"/>
        </w:rPr>
        <w:t>cụ thể: Về phần đường giao thông</w:t>
      </w:r>
      <w:r w:rsidR="00487328" w:rsidRPr="00D729FF">
        <w:rPr>
          <w:rFonts w:eastAsiaTheme="minorHAnsi"/>
          <w:kern w:val="2"/>
          <w:sz w:val="28"/>
          <w:szCs w:val="28"/>
          <w14:ligatures w14:val="standardContextual"/>
        </w:rPr>
        <w:t xml:space="preserve"> có</w:t>
      </w:r>
      <w:r w:rsidRPr="00D729FF">
        <w:rPr>
          <w:rFonts w:eastAsiaTheme="minorHAnsi"/>
          <w:bCs/>
          <w:kern w:val="2"/>
          <w:sz w:val="28"/>
          <w:szCs w:val="28"/>
          <w:lang w:val="pl-PL"/>
          <w14:ligatures w14:val="standardContextual"/>
        </w:rPr>
        <w:t xml:space="preserve"> khối lượng thực hiện 267.197/42.000m</w:t>
      </w:r>
      <w:r w:rsidRPr="00D729FF">
        <w:rPr>
          <w:rFonts w:eastAsiaTheme="minorHAnsi"/>
          <w:bCs/>
          <w:kern w:val="2"/>
          <w:sz w:val="28"/>
          <w:szCs w:val="28"/>
          <w:vertAlign w:val="superscript"/>
          <w:lang w:val="pl-PL"/>
          <w14:ligatures w14:val="standardContextual"/>
        </w:rPr>
        <w:t>2</w:t>
      </w:r>
      <w:r w:rsidR="00487328" w:rsidRPr="00D729FF">
        <w:rPr>
          <w:rFonts w:eastAsiaTheme="minorHAnsi"/>
          <w:bCs/>
          <w:kern w:val="2"/>
          <w:sz w:val="28"/>
          <w:szCs w:val="28"/>
          <w:lang w:val="pl-PL"/>
          <w14:ligatures w14:val="standardContextual"/>
        </w:rPr>
        <w:t xml:space="preserve">, </w:t>
      </w:r>
      <w:r w:rsidRPr="00D729FF">
        <w:rPr>
          <w:rFonts w:eastAsiaTheme="minorHAnsi"/>
          <w:bCs/>
          <w:kern w:val="2"/>
          <w:sz w:val="28"/>
          <w:szCs w:val="28"/>
          <w:lang w:val="pl-PL"/>
          <w14:ligatures w14:val="standardContextual"/>
        </w:rPr>
        <w:t>đạt 636,2% kế hoạch</w:t>
      </w:r>
      <w:r w:rsidR="00307DF0" w:rsidRPr="00D729FF">
        <w:rPr>
          <w:rFonts w:eastAsiaTheme="minorHAnsi"/>
          <w:bCs/>
          <w:kern w:val="2"/>
          <w:sz w:val="28"/>
          <w:szCs w:val="28"/>
          <w:lang w:val="pl-PL"/>
          <w14:ligatures w14:val="standardContextual"/>
        </w:rPr>
        <w:t>,</w:t>
      </w:r>
      <w:r w:rsidRPr="00D729FF">
        <w:rPr>
          <w:rFonts w:eastAsiaTheme="minorHAnsi"/>
          <w:bCs/>
          <w:kern w:val="2"/>
          <w:sz w:val="28"/>
          <w:szCs w:val="28"/>
          <w:lang w:val="pl-PL"/>
          <w14:ligatures w14:val="standardContextual"/>
        </w:rPr>
        <w:t xml:space="preserve"> kinh phí 51</w:t>
      </w:r>
      <w:r w:rsidR="00487328" w:rsidRPr="00D729FF">
        <w:rPr>
          <w:rFonts w:eastAsiaTheme="minorHAnsi"/>
          <w:bCs/>
          <w:kern w:val="2"/>
          <w:sz w:val="28"/>
          <w:szCs w:val="28"/>
          <w:lang w:val="pl-PL"/>
          <w14:ligatures w14:val="standardContextual"/>
        </w:rPr>
        <w:t>.</w:t>
      </w:r>
      <w:r w:rsidRPr="00D729FF">
        <w:rPr>
          <w:rFonts w:eastAsiaTheme="minorHAnsi"/>
          <w:bCs/>
          <w:kern w:val="2"/>
          <w:sz w:val="28"/>
          <w:szCs w:val="28"/>
          <w:lang w:val="pl-PL"/>
          <w14:ligatures w14:val="standardContextual"/>
        </w:rPr>
        <w:t>192 t</w:t>
      </w:r>
      <w:r w:rsidR="00487328" w:rsidRPr="00D729FF">
        <w:rPr>
          <w:rFonts w:eastAsiaTheme="minorHAnsi"/>
          <w:bCs/>
          <w:kern w:val="2"/>
          <w:sz w:val="28"/>
          <w:szCs w:val="28"/>
          <w:lang w:val="pl-PL"/>
          <w14:ligatures w14:val="standardContextual"/>
        </w:rPr>
        <w:t>riệu</w:t>
      </w:r>
      <w:r w:rsidRPr="00D729FF">
        <w:rPr>
          <w:rFonts w:eastAsiaTheme="minorHAnsi"/>
          <w:bCs/>
          <w:kern w:val="2"/>
          <w:sz w:val="28"/>
          <w:szCs w:val="28"/>
          <w:lang w:val="pl-PL"/>
          <w14:ligatures w14:val="standardContextual"/>
        </w:rPr>
        <w:t xml:space="preserve"> đồ</w:t>
      </w:r>
      <w:r w:rsidR="00487328" w:rsidRPr="00D729FF">
        <w:rPr>
          <w:rFonts w:eastAsiaTheme="minorHAnsi"/>
          <w:bCs/>
          <w:kern w:val="2"/>
          <w:sz w:val="28"/>
          <w:szCs w:val="28"/>
          <w:lang w:val="pl-PL"/>
          <w14:ligatures w14:val="standardContextual"/>
        </w:rPr>
        <w:t>ng</w:t>
      </w:r>
      <w:r w:rsidR="00307DF0" w:rsidRPr="00D729FF">
        <w:rPr>
          <w:rFonts w:eastAsiaTheme="minorHAnsi"/>
          <w:bCs/>
          <w:kern w:val="2"/>
          <w:sz w:val="28"/>
          <w:szCs w:val="28"/>
          <w:lang w:val="pl-PL"/>
          <w14:ligatures w14:val="standardContextual"/>
        </w:rPr>
        <w:t>; v</w:t>
      </w:r>
      <w:r w:rsidRPr="00D729FF">
        <w:rPr>
          <w:rFonts w:eastAsiaTheme="minorHAnsi"/>
          <w:kern w:val="2"/>
          <w:sz w:val="28"/>
          <w:szCs w:val="28"/>
          <w14:ligatures w14:val="standardContextual"/>
        </w:rPr>
        <w:t>ề phần cầu giao thông</w:t>
      </w:r>
      <w:r w:rsidR="00307DF0" w:rsidRPr="00D729FF">
        <w:rPr>
          <w:rFonts w:eastAsiaTheme="minorHAnsi"/>
          <w:kern w:val="2"/>
          <w:sz w:val="28"/>
          <w:szCs w:val="28"/>
          <w14:ligatures w14:val="standardContextual"/>
        </w:rPr>
        <w:t xml:space="preserve"> có k</w:t>
      </w:r>
      <w:r w:rsidRPr="00D729FF">
        <w:rPr>
          <w:rFonts w:eastAsiaTheme="minorHAnsi"/>
          <w:bCs/>
          <w:kern w:val="2"/>
          <w:sz w:val="28"/>
          <w:szCs w:val="28"/>
          <w:lang w:val="pl-PL"/>
          <w14:ligatures w14:val="standardContextual"/>
        </w:rPr>
        <w:t>hối lượng thực hiện 4.392/900m</w:t>
      </w:r>
      <w:r w:rsidRPr="00D729FF">
        <w:rPr>
          <w:rFonts w:eastAsiaTheme="minorHAnsi"/>
          <w:bCs/>
          <w:kern w:val="2"/>
          <w:sz w:val="28"/>
          <w:szCs w:val="28"/>
          <w:vertAlign w:val="superscript"/>
          <w:lang w:val="pl-PL"/>
          <w14:ligatures w14:val="standardContextual"/>
        </w:rPr>
        <w:t>2</w:t>
      </w:r>
      <w:r w:rsidR="00487328" w:rsidRPr="00D729FF">
        <w:rPr>
          <w:rFonts w:eastAsiaTheme="minorHAnsi"/>
          <w:bCs/>
          <w:kern w:val="2"/>
          <w:sz w:val="28"/>
          <w:szCs w:val="28"/>
          <w:lang w:val="pl-PL"/>
          <w14:ligatures w14:val="standardContextual"/>
        </w:rPr>
        <w:t xml:space="preserve">, </w:t>
      </w:r>
      <w:r w:rsidRPr="00D729FF">
        <w:rPr>
          <w:rFonts w:eastAsiaTheme="minorHAnsi"/>
          <w:bCs/>
          <w:kern w:val="2"/>
          <w:sz w:val="28"/>
          <w:szCs w:val="28"/>
          <w:lang w:val="pl-PL"/>
          <w14:ligatures w14:val="standardContextual"/>
        </w:rPr>
        <w:t>đạt 488% kế hoạch</w:t>
      </w:r>
      <w:r w:rsidR="00307DF0" w:rsidRPr="00D729FF">
        <w:rPr>
          <w:rFonts w:eastAsiaTheme="minorHAnsi"/>
          <w:bCs/>
          <w:kern w:val="2"/>
          <w:sz w:val="28"/>
          <w:szCs w:val="28"/>
          <w:lang w:val="pl-PL"/>
          <w14:ligatures w14:val="standardContextual"/>
        </w:rPr>
        <w:t>, k</w:t>
      </w:r>
      <w:r w:rsidR="00487328" w:rsidRPr="00D729FF">
        <w:rPr>
          <w:rFonts w:eastAsiaTheme="minorHAnsi"/>
          <w:bCs/>
          <w:kern w:val="2"/>
          <w:sz w:val="28"/>
          <w:szCs w:val="28"/>
          <w14:ligatures w14:val="standardContextual"/>
        </w:rPr>
        <w:t>inh phí 15.</w:t>
      </w:r>
      <w:r w:rsidRPr="00D729FF">
        <w:rPr>
          <w:rFonts w:eastAsiaTheme="minorHAnsi"/>
          <w:bCs/>
          <w:kern w:val="2"/>
          <w:sz w:val="28"/>
          <w:szCs w:val="28"/>
          <w14:ligatures w14:val="standardContextual"/>
        </w:rPr>
        <w:t>439</w:t>
      </w:r>
      <w:r w:rsidR="00487328" w:rsidRPr="00D729FF">
        <w:rPr>
          <w:rFonts w:eastAsiaTheme="minorHAnsi"/>
          <w:bCs/>
          <w:kern w:val="2"/>
          <w:sz w:val="28"/>
          <w:szCs w:val="28"/>
          <w14:ligatures w14:val="standardContextual"/>
        </w:rPr>
        <w:t xml:space="preserve"> triệu</w:t>
      </w:r>
      <w:r w:rsidRPr="00D729FF">
        <w:rPr>
          <w:rFonts w:eastAsiaTheme="minorHAnsi"/>
          <w:bCs/>
          <w:kern w:val="2"/>
          <w:sz w:val="28"/>
          <w:szCs w:val="28"/>
          <w14:ligatures w14:val="standardContextual"/>
        </w:rPr>
        <w:t xml:space="preserve"> đồ</w:t>
      </w:r>
      <w:r w:rsidR="00307DF0" w:rsidRPr="00D729FF">
        <w:rPr>
          <w:rFonts w:eastAsiaTheme="minorHAnsi"/>
          <w:bCs/>
          <w:kern w:val="2"/>
          <w:sz w:val="28"/>
          <w:szCs w:val="28"/>
          <w14:ligatures w14:val="standardContextual"/>
        </w:rPr>
        <w:t>ng; v</w:t>
      </w:r>
      <w:r w:rsidRPr="00D729FF">
        <w:rPr>
          <w:rFonts w:eastAsiaTheme="minorHAnsi"/>
          <w:kern w:val="2"/>
          <w:sz w:val="28"/>
          <w:szCs w:val="28"/>
          <w14:ligatures w14:val="standardContextual"/>
        </w:rPr>
        <w:t>ề phần thủy lợi</w:t>
      </w:r>
      <w:r w:rsidR="00307DF0" w:rsidRPr="00D729FF">
        <w:rPr>
          <w:rFonts w:eastAsiaTheme="minorHAnsi"/>
          <w:kern w:val="2"/>
          <w:sz w:val="28"/>
          <w:szCs w:val="28"/>
          <w14:ligatures w14:val="standardContextual"/>
        </w:rPr>
        <w:t xml:space="preserve"> </w:t>
      </w:r>
      <w:r w:rsidR="00307DF0" w:rsidRPr="00D729FF">
        <w:rPr>
          <w:rFonts w:eastAsiaTheme="minorHAnsi"/>
          <w:kern w:val="2"/>
          <w:sz w:val="28"/>
          <w:szCs w:val="28"/>
          <w14:ligatures w14:val="standardContextual"/>
        </w:rPr>
        <w:lastRenderedPageBreak/>
        <w:t xml:space="preserve">có </w:t>
      </w:r>
      <w:r w:rsidRPr="00D729FF">
        <w:rPr>
          <w:rFonts w:eastAsiaTheme="minorHAnsi"/>
          <w:bCs/>
          <w:kern w:val="2"/>
          <w:sz w:val="28"/>
          <w:szCs w:val="28"/>
          <w:lang w:val="pl-PL"/>
          <w14:ligatures w14:val="standardContextual"/>
        </w:rPr>
        <w:t>khối lượng thực hiện 3.261/400</w:t>
      </w:r>
      <w:r w:rsidR="00487328" w:rsidRPr="00D729FF">
        <w:rPr>
          <w:rFonts w:eastAsiaTheme="minorHAnsi"/>
          <w:bCs/>
          <w:kern w:val="2"/>
          <w:sz w:val="28"/>
          <w:szCs w:val="28"/>
          <w:lang w:val="pl-PL"/>
          <w14:ligatures w14:val="standardContextual"/>
        </w:rPr>
        <w:t xml:space="preserve"> </w:t>
      </w:r>
      <w:r w:rsidRPr="00D729FF">
        <w:rPr>
          <w:rFonts w:eastAsiaTheme="minorHAnsi"/>
          <w:bCs/>
          <w:kern w:val="2"/>
          <w:sz w:val="28"/>
          <w:szCs w:val="28"/>
          <w:lang w:val="pl-PL"/>
          <w14:ligatures w14:val="standardContextual"/>
        </w:rPr>
        <w:t>ha</w:t>
      </w:r>
      <w:r w:rsidR="00487328" w:rsidRPr="00D729FF">
        <w:rPr>
          <w:rFonts w:eastAsiaTheme="minorHAnsi"/>
          <w:bCs/>
          <w:kern w:val="2"/>
          <w:sz w:val="28"/>
          <w:szCs w:val="28"/>
          <w:lang w:val="pl-PL"/>
          <w14:ligatures w14:val="standardContextual"/>
        </w:rPr>
        <w:t>,</w:t>
      </w:r>
      <w:r w:rsidRPr="00D729FF">
        <w:rPr>
          <w:rFonts w:eastAsiaTheme="minorHAnsi"/>
          <w:bCs/>
          <w:kern w:val="2"/>
          <w:sz w:val="28"/>
          <w:szCs w:val="28"/>
          <w:lang w:val="pl-PL"/>
          <w14:ligatures w14:val="standardContextual"/>
        </w:rPr>
        <w:t xml:space="preserve"> đạt 815% kế hoạ</w:t>
      </w:r>
      <w:r w:rsidR="00307DF0" w:rsidRPr="00D729FF">
        <w:rPr>
          <w:rFonts w:eastAsiaTheme="minorHAnsi"/>
          <w:bCs/>
          <w:kern w:val="2"/>
          <w:sz w:val="28"/>
          <w:szCs w:val="28"/>
          <w:lang w:val="pl-PL"/>
          <w14:ligatures w14:val="standardContextual"/>
        </w:rPr>
        <w:t xml:space="preserve">ch, </w:t>
      </w:r>
      <w:r w:rsidRPr="00D729FF">
        <w:rPr>
          <w:rFonts w:eastAsiaTheme="minorHAnsi"/>
          <w:bCs/>
          <w:kern w:val="2"/>
          <w:sz w:val="28"/>
          <w:szCs w:val="28"/>
          <w14:ligatures w14:val="standardContextual"/>
        </w:rPr>
        <w:t>kinh phí</w:t>
      </w:r>
      <w:r w:rsidR="00487328" w:rsidRPr="00D729FF">
        <w:rPr>
          <w:rFonts w:eastAsiaTheme="minorHAnsi"/>
          <w:bCs/>
          <w:kern w:val="2"/>
          <w:sz w:val="28"/>
          <w:szCs w:val="28"/>
          <w14:ligatures w14:val="standardContextual"/>
        </w:rPr>
        <w:t xml:space="preserve"> 8.</w:t>
      </w:r>
      <w:r w:rsidRPr="00D729FF">
        <w:rPr>
          <w:rFonts w:eastAsiaTheme="minorHAnsi"/>
          <w:bCs/>
          <w:kern w:val="2"/>
          <w:sz w:val="28"/>
          <w:szCs w:val="28"/>
          <w14:ligatures w14:val="standardContextual"/>
        </w:rPr>
        <w:t xml:space="preserve">528 </w:t>
      </w:r>
      <w:r w:rsidR="00487328" w:rsidRPr="00D729FF">
        <w:rPr>
          <w:rFonts w:eastAsiaTheme="minorHAnsi"/>
          <w:bCs/>
          <w:kern w:val="2"/>
          <w:sz w:val="28"/>
          <w:szCs w:val="28"/>
          <w14:ligatures w14:val="standardContextual"/>
        </w:rPr>
        <w:t>triệu</w:t>
      </w:r>
      <w:r w:rsidRPr="00D729FF">
        <w:rPr>
          <w:rFonts w:eastAsiaTheme="minorHAnsi"/>
          <w:bCs/>
          <w:kern w:val="2"/>
          <w:sz w:val="28"/>
          <w:szCs w:val="28"/>
          <w14:ligatures w14:val="standardContextual"/>
        </w:rPr>
        <w:t xml:space="preserve"> đồ</w:t>
      </w:r>
      <w:r w:rsidR="00307DF0" w:rsidRPr="00D729FF">
        <w:rPr>
          <w:rFonts w:eastAsiaTheme="minorHAnsi"/>
          <w:bCs/>
          <w:kern w:val="2"/>
          <w:sz w:val="28"/>
          <w:szCs w:val="28"/>
          <w14:ligatures w14:val="standardContextual"/>
        </w:rPr>
        <w:t>ng; v</w:t>
      </w:r>
      <w:r w:rsidRPr="00D729FF">
        <w:rPr>
          <w:sz w:val="28"/>
          <w:szCs w:val="28"/>
        </w:rPr>
        <w:t>ề môi trường nông thôn</w:t>
      </w:r>
      <w:r w:rsidR="00307DF0" w:rsidRPr="00D729FF">
        <w:rPr>
          <w:sz w:val="28"/>
          <w:szCs w:val="28"/>
        </w:rPr>
        <w:t xml:space="preserve"> t</w:t>
      </w:r>
      <w:r w:rsidRPr="00D729FF">
        <w:rPr>
          <w:sz w:val="28"/>
          <w:szCs w:val="28"/>
        </w:rPr>
        <w:t>hực hiện 28.406/6</w:t>
      </w:r>
      <w:r w:rsidR="00487328" w:rsidRPr="00D729FF">
        <w:rPr>
          <w:sz w:val="28"/>
          <w:szCs w:val="28"/>
        </w:rPr>
        <w:t>.</w:t>
      </w:r>
      <w:r w:rsidRPr="00D729FF">
        <w:rPr>
          <w:sz w:val="28"/>
          <w:szCs w:val="28"/>
        </w:rPr>
        <w:t>000</w:t>
      </w:r>
      <w:r w:rsidR="00307DF0" w:rsidRPr="00D729FF">
        <w:rPr>
          <w:sz w:val="28"/>
          <w:szCs w:val="28"/>
        </w:rPr>
        <w:t xml:space="preserve"> </w:t>
      </w:r>
      <w:r w:rsidRPr="00D729FF">
        <w:rPr>
          <w:sz w:val="28"/>
          <w:szCs w:val="28"/>
        </w:rPr>
        <w:t xml:space="preserve">m, đạt 473% </w:t>
      </w:r>
      <w:r w:rsidR="00307DF0" w:rsidRPr="00D729FF">
        <w:rPr>
          <w:sz w:val="28"/>
          <w:szCs w:val="28"/>
        </w:rPr>
        <w:t xml:space="preserve">kế hoạch, </w:t>
      </w:r>
      <w:r w:rsidR="00487328" w:rsidRPr="00D729FF">
        <w:rPr>
          <w:sz w:val="28"/>
          <w:szCs w:val="28"/>
        </w:rPr>
        <w:t>kinh phí 3.271 triệu</w:t>
      </w:r>
      <w:r w:rsidR="00307DF0" w:rsidRPr="00D729FF">
        <w:rPr>
          <w:sz w:val="28"/>
          <w:szCs w:val="28"/>
        </w:rPr>
        <w:t xml:space="preserve"> đồng; v</w:t>
      </w:r>
      <w:r w:rsidRPr="00D729FF">
        <w:rPr>
          <w:sz w:val="28"/>
          <w:szCs w:val="28"/>
        </w:rPr>
        <w:t>ề trồng cây xanh</w:t>
      </w:r>
      <w:r w:rsidR="00307DF0" w:rsidRPr="00D729FF">
        <w:rPr>
          <w:sz w:val="28"/>
          <w:szCs w:val="28"/>
        </w:rPr>
        <w:t xml:space="preserve"> t</w:t>
      </w:r>
      <w:r w:rsidRPr="00D729FF">
        <w:rPr>
          <w:sz w:val="28"/>
          <w:szCs w:val="28"/>
        </w:rPr>
        <w:t xml:space="preserve">hực hiện trồng </w:t>
      </w:r>
      <w:r w:rsidR="00487328" w:rsidRPr="00D729FF">
        <w:rPr>
          <w:sz w:val="28"/>
          <w:szCs w:val="28"/>
        </w:rPr>
        <w:t>7.960</w:t>
      </w:r>
      <w:r w:rsidRPr="00D729FF">
        <w:rPr>
          <w:sz w:val="28"/>
          <w:szCs w:val="28"/>
        </w:rPr>
        <w:t>/5</w:t>
      </w:r>
      <w:r w:rsidR="00487328" w:rsidRPr="00D729FF">
        <w:rPr>
          <w:sz w:val="28"/>
          <w:szCs w:val="28"/>
        </w:rPr>
        <w:t>.</w:t>
      </w:r>
      <w:r w:rsidRPr="00D729FF">
        <w:rPr>
          <w:sz w:val="28"/>
          <w:szCs w:val="28"/>
        </w:rPr>
        <w:t>000 cây</w:t>
      </w:r>
      <w:r w:rsidR="00487328" w:rsidRPr="00D729FF">
        <w:rPr>
          <w:sz w:val="28"/>
          <w:szCs w:val="28"/>
        </w:rPr>
        <w:t>,</w:t>
      </w:r>
      <w:r w:rsidRPr="00D729FF">
        <w:rPr>
          <w:sz w:val="28"/>
          <w:szCs w:val="28"/>
        </w:rPr>
        <w:t xml:space="preserve"> đạt 159% </w:t>
      </w:r>
      <w:r w:rsidR="00307DF0" w:rsidRPr="00D729FF">
        <w:rPr>
          <w:sz w:val="28"/>
          <w:szCs w:val="28"/>
        </w:rPr>
        <w:t xml:space="preserve">kế hoạch, </w:t>
      </w:r>
      <w:r w:rsidRPr="00D729FF">
        <w:rPr>
          <w:sz w:val="28"/>
          <w:szCs w:val="28"/>
        </w:rPr>
        <w:t>kinh phí</w:t>
      </w:r>
      <w:r w:rsidR="00487328" w:rsidRPr="00D729FF">
        <w:rPr>
          <w:sz w:val="28"/>
          <w:szCs w:val="28"/>
        </w:rPr>
        <w:t xml:space="preserve"> </w:t>
      </w:r>
      <w:r w:rsidRPr="00D729FF">
        <w:rPr>
          <w:sz w:val="28"/>
          <w:szCs w:val="28"/>
        </w:rPr>
        <w:t xml:space="preserve">199 </w:t>
      </w:r>
      <w:r w:rsidR="00487328" w:rsidRPr="00D729FF">
        <w:rPr>
          <w:sz w:val="28"/>
          <w:szCs w:val="28"/>
        </w:rPr>
        <w:t>triệu</w:t>
      </w:r>
      <w:r w:rsidR="00307DF0" w:rsidRPr="00D729FF">
        <w:rPr>
          <w:sz w:val="28"/>
          <w:szCs w:val="28"/>
        </w:rPr>
        <w:t xml:space="preserve"> đồng; v</w:t>
      </w:r>
      <w:r w:rsidRPr="00D729FF">
        <w:rPr>
          <w:rFonts w:eastAsiaTheme="minorHAnsi"/>
          <w:kern w:val="2"/>
          <w:sz w:val="28"/>
          <w:szCs w:val="28"/>
          <w14:ligatures w14:val="standardContextual"/>
        </w:rPr>
        <w:t>ề vệ sinh môi trường</w:t>
      </w:r>
      <w:r w:rsidR="00487328" w:rsidRPr="00D729FF">
        <w:rPr>
          <w:rFonts w:eastAsiaTheme="minorHAnsi"/>
          <w:kern w:val="2"/>
          <w:sz w:val="28"/>
          <w:szCs w:val="28"/>
          <w14:ligatures w14:val="standardContextual"/>
        </w:rPr>
        <w:t xml:space="preserve"> </w:t>
      </w:r>
      <w:r w:rsidR="00307DF0" w:rsidRPr="00D729FF">
        <w:rPr>
          <w:rFonts w:eastAsiaTheme="minorHAnsi"/>
          <w:kern w:val="2"/>
          <w:sz w:val="28"/>
          <w:szCs w:val="28"/>
          <w14:ligatures w14:val="standardContextual"/>
        </w:rPr>
        <w:t xml:space="preserve">thực hiện </w:t>
      </w:r>
      <w:r w:rsidRPr="00D729FF">
        <w:rPr>
          <w:rFonts w:eastAsiaTheme="minorHAnsi"/>
          <w:kern w:val="2"/>
          <w:sz w:val="28"/>
          <w:szCs w:val="28"/>
          <w14:ligatures w14:val="standardContextual"/>
        </w:rPr>
        <w:t>bảo vệ môi trường, dọn dẹp vệ sinh, không để tồn đọng rác thải</w:t>
      </w:r>
      <w:r w:rsidR="00487328" w:rsidRPr="00D729FF">
        <w:rPr>
          <w:rFonts w:eastAsiaTheme="minorHAnsi"/>
          <w:kern w:val="2"/>
          <w:sz w:val="28"/>
          <w:szCs w:val="28"/>
          <w14:ligatures w14:val="standardContextual"/>
        </w:rPr>
        <w:t>,</w:t>
      </w:r>
      <w:r w:rsidRPr="00D729FF">
        <w:rPr>
          <w:rFonts w:eastAsiaTheme="minorHAnsi"/>
          <w:kern w:val="2"/>
          <w:sz w:val="28"/>
          <w:szCs w:val="28"/>
          <w14:ligatures w14:val="standardContextual"/>
        </w:rPr>
        <w:t xml:space="preserve"> phát hoang </w:t>
      </w:r>
      <w:r w:rsidR="00B105DA">
        <w:rPr>
          <w:rFonts w:eastAsiaTheme="minorHAnsi"/>
          <w:kern w:val="2"/>
          <w:sz w:val="28"/>
          <w:szCs w:val="28"/>
          <w:lang w:val="vi-VN"/>
          <w14:ligatures w14:val="standardContextual"/>
        </w:rPr>
        <w:t xml:space="preserve">        </w:t>
      </w:r>
      <w:r w:rsidRPr="00D729FF">
        <w:rPr>
          <w:rFonts w:eastAsiaTheme="minorHAnsi"/>
          <w:kern w:val="2"/>
          <w:sz w:val="28"/>
          <w:szCs w:val="28"/>
          <w14:ligatures w14:val="standardContextual"/>
        </w:rPr>
        <w:t>bụi rậm</w:t>
      </w:r>
      <w:r w:rsidR="00487328" w:rsidRPr="00D729FF">
        <w:rPr>
          <w:rFonts w:eastAsiaTheme="minorHAnsi"/>
          <w:kern w:val="2"/>
          <w:sz w:val="28"/>
          <w:szCs w:val="28"/>
          <w14:ligatures w14:val="standardContextual"/>
        </w:rPr>
        <w:t>..</w:t>
      </w:r>
      <w:r w:rsidRPr="00D729FF">
        <w:rPr>
          <w:rFonts w:eastAsiaTheme="minorHAnsi"/>
          <w:kern w:val="2"/>
          <w:sz w:val="28"/>
          <w:szCs w:val="28"/>
          <w14:ligatures w14:val="standardContextual"/>
        </w:rPr>
        <w:t>.</w:t>
      </w:r>
      <w:r w:rsidR="00487328" w:rsidRPr="00D729FF">
        <w:rPr>
          <w:rFonts w:eastAsiaTheme="minorHAnsi"/>
          <w:kern w:val="2"/>
          <w:sz w:val="28"/>
          <w:szCs w:val="28"/>
          <w14:ligatures w14:val="standardContextual"/>
        </w:rPr>
        <w:t>.</w:t>
      </w:r>
    </w:p>
    <w:p w14:paraId="662560DE" w14:textId="77777777" w:rsidR="003D1FCD" w:rsidRPr="00D729FF" w:rsidRDefault="008A449E" w:rsidP="000071E5">
      <w:pPr>
        <w:shd w:val="clear" w:color="auto" w:fill="FFFFFF"/>
        <w:spacing w:before="120" w:after="120"/>
        <w:ind w:firstLine="709"/>
        <w:jc w:val="both"/>
        <w:rPr>
          <w:sz w:val="28"/>
          <w:szCs w:val="28"/>
        </w:rPr>
      </w:pPr>
      <w:r w:rsidRPr="00D729FF">
        <w:rPr>
          <w:iCs/>
          <w:sz w:val="28"/>
          <w:szCs w:val="28"/>
          <w:lang w:val="vi-VN"/>
        </w:rPr>
        <w:t>đ</w:t>
      </w:r>
      <w:r w:rsidR="00AC0F36" w:rsidRPr="00D729FF">
        <w:rPr>
          <w:iCs/>
          <w:sz w:val="28"/>
          <w:szCs w:val="28"/>
        </w:rPr>
        <w:t xml:space="preserve">) </w:t>
      </w:r>
      <w:r w:rsidR="00033FE0" w:rsidRPr="00D729FF">
        <w:rPr>
          <w:sz w:val="28"/>
          <w:szCs w:val="28"/>
        </w:rPr>
        <w:t>Hoạt động tài chính, tín dụng</w:t>
      </w:r>
    </w:p>
    <w:p w14:paraId="32D37D39" w14:textId="58DDB8E3" w:rsidR="00A91BDB" w:rsidRPr="00D729FF" w:rsidRDefault="005D69A6" w:rsidP="000071E5">
      <w:pPr>
        <w:shd w:val="clear" w:color="auto" w:fill="FFFFFF"/>
        <w:spacing w:before="120" w:after="120"/>
        <w:ind w:firstLine="709"/>
        <w:jc w:val="both"/>
        <w:rPr>
          <w:sz w:val="28"/>
          <w:szCs w:val="28"/>
        </w:rPr>
      </w:pPr>
      <w:r w:rsidRPr="00D729FF">
        <w:rPr>
          <w:sz w:val="28"/>
          <w:szCs w:val="28"/>
          <w:lang w:val="vi-VN"/>
        </w:rPr>
        <w:t>-</w:t>
      </w:r>
      <w:r w:rsidR="000C6938" w:rsidRPr="00D729FF">
        <w:rPr>
          <w:sz w:val="28"/>
          <w:szCs w:val="28"/>
          <w:lang w:val="vi-VN"/>
        </w:rPr>
        <w:t xml:space="preserve"> </w:t>
      </w:r>
      <w:r w:rsidR="00A91BDB" w:rsidRPr="00D729FF">
        <w:rPr>
          <w:sz w:val="28"/>
          <w:szCs w:val="28"/>
        </w:rPr>
        <w:t>Thu, chi n</w:t>
      </w:r>
      <w:r w:rsidR="003D1FCD" w:rsidRPr="00D729FF">
        <w:rPr>
          <w:sz w:val="28"/>
          <w:szCs w:val="28"/>
        </w:rPr>
        <w:t xml:space="preserve">gân sách: </w:t>
      </w:r>
      <w:r w:rsidRPr="00D729FF">
        <w:rPr>
          <w:sz w:val="28"/>
          <w:szCs w:val="28"/>
          <w:lang w:val="vi-VN"/>
        </w:rPr>
        <w:t>Ước t</w:t>
      </w:r>
      <w:r w:rsidRPr="00D729FF">
        <w:rPr>
          <w:sz w:val="28"/>
          <w:szCs w:val="28"/>
        </w:rPr>
        <w:t>ổng thu</w:t>
      </w:r>
      <w:r w:rsidRPr="00D729FF">
        <w:rPr>
          <w:sz w:val="28"/>
          <w:szCs w:val="28"/>
          <w:lang w:val="vi-VN"/>
        </w:rPr>
        <w:t xml:space="preserve"> </w:t>
      </w:r>
      <w:r w:rsidRPr="00D729FF">
        <w:rPr>
          <w:sz w:val="28"/>
          <w:szCs w:val="28"/>
          <w:lang w:val="nl-NL"/>
        </w:rPr>
        <w:t>ngân sách nhà nước</w:t>
      </w:r>
      <w:r w:rsidR="00A91BDB" w:rsidRPr="00D729FF">
        <w:rPr>
          <w:sz w:val="28"/>
          <w:szCs w:val="28"/>
          <w:lang w:val="nl-NL"/>
        </w:rPr>
        <w:t xml:space="preserve"> </w:t>
      </w:r>
      <w:r w:rsidR="00FE3A93" w:rsidRPr="00D729FF">
        <w:rPr>
          <w:sz w:val="28"/>
          <w:szCs w:val="28"/>
        </w:rPr>
        <w:t>1.217.698</w:t>
      </w:r>
      <w:r w:rsidRPr="00D729FF">
        <w:rPr>
          <w:sz w:val="28"/>
          <w:szCs w:val="28"/>
          <w:lang w:val="vi-VN"/>
        </w:rPr>
        <w:t>/</w:t>
      </w:r>
      <w:r w:rsidR="003D1FCD" w:rsidRPr="00D729FF">
        <w:rPr>
          <w:sz w:val="28"/>
          <w:szCs w:val="28"/>
        </w:rPr>
        <w:t>1.025.436</w:t>
      </w:r>
      <w:r w:rsidRPr="00D729FF">
        <w:rPr>
          <w:sz w:val="28"/>
          <w:szCs w:val="28"/>
        </w:rPr>
        <w:t xml:space="preserve"> triệu đồng</w:t>
      </w:r>
      <w:r w:rsidRPr="00D729FF">
        <w:rPr>
          <w:sz w:val="28"/>
          <w:szCs w:val="28"/>
          <w:lang w:val="vi-VN"/>
        </w:rPr>
        <w:t>,</w:t>
      </w:r>
      <w:r w:rsidRPr="00D729FF">
        <w:rPr>
          <w:sz w:val="28"/>
          <w:szCs w:val="28"/>
        </w:rPr>
        <w:t xml:space="preserve"> đạt </w:t>
      </w:r>
      <w:r w:rsidR="00FE3A93" w:rsidRPr="00D729FF">
        <w:rPr>
          <w:sz w:val="28"/>
          <w:szCs w:val="28"/>
        </w:rPr>
        <w:t>1</w:t>
      </w:r>
      <w:r w:rsidR="003D1FCD" w:rsidRPr="00D729FF">
        <w:rPr>
          <w:sz w:val="28"/>
          <w:szCs w:val="28"/>
        </w:rPr>
        <w:t>18,75</w:t>
      </w:r>
      <w:r w:rsidRPr="00D729FF">
        <w:rPr>
          <w:sz w:val="28"/>
          <w:szCs w:val="28"/>
        </w:rPr>
        <w:t>%</w:t>
      </w:r>
      <w:r w:rsidR="005C557F" w:rsidRPr="00D729FF">
        <w:rPr>
          <w:sz w:val="28"/>
          <w:szCs w:val="28"/>
          <w:lang w:val="vi-VN"/>
        </w:rPr>
        <w:t xml:space="preserve"> chỉ tiêu</w:t>
      </w:r>
      <w:r w:rsidRPr="00D729FF">
        <w:rPr>
          <w:sz w:val="28"/>
          <w:szCs w:val="28"/>
          <w:lang w:val="vi-VN"/>
        </w:rPr>
        <w:t xml:space="preserve"> </w:t>
      </w:r>
      <w:r w:rsidR="005C557F" w:rsidRPr="00D729FF">
        <w:rPr>
          <w:sz w:val="28"/>
          <w:szCs w:val="28"/>
        </w:rPr>
        <w:t>(</w:t>
      </w:r>
      <w:r w:rsidRPr="00D729FF">
        <w:rPr>
          <w:sz w:val="28"/>
          <w:szCs w:val="28"/>
          <w:lang w:val="vi-VN"/>
        </w:rPr>
        <w:t>Trong đó, t</w:t>
      </w:r>
      <w:r w:rsidRPr="00D729FF">
        <w:rPr>
          <w:sz w:val="28"/>
          <w:szCs w:val="28"/>
        </w:rPr>
        <w:t xml:space="preserve">hu nội địa </w:t>
      </w:r>
      <w:r w:rsidR="00FE3A93" w:rsidRPr="00D729FF">
        <w:rPr>
          <w:sz w:val="28"/>
          <w:szCs w:val="28"/>
        </w:rPr>
        <w:t>194.491</w:t>
      </w:r>
      <w:r w:rsidR="00363E05" w:rsidRPr="00D729FF">
        <w:rPr>
          <w:sz w:val="28"/>
          <w:szCs w:val="28"/>
          <w:lang w:val="vi-VN"/>
        </w:rPr>
        <w:t>/</w:t>
      </w:r>
      <w:r w:rsidR="00FE3A93" w:rsidRPr="00D729FF">
        <w:rPr>
          <w:sz w:val="28"/>
          <w:szCs w:val="28"/>
        </w:rPr>
        <w:t>183.810</w:t>
      </w:r>
      <w:r w:rsidRPr="00D729FF">
        <w:rPr>
          <w:sz w:val="28"/>
          <w:szCs w:val="28"/>
        </w:rPr>
        <w:t xml:space="preserve"> triệu đồng</w:t>
      </w:r>
      <w:r w:rsidRPr="00D729FF">
        <w:rPr>
          <w:sz w:val="28"/>
          <w:szCs w:val="28"/>
          <w:lang w:val="vi-VN"/>
        </w:rPr>
        <w:t>,</w:t>
      </w:r>
      <w:r w:rsidRPr="00D729FF">
        <w:rPr>
          <w:sz w:val="28"/>
          <w:szCs w:val="28"/>
        </w:rPr>
        <w:t xml:space="preserve"> đạt </w:t>
      </w:r>
      <w:r w:rsidR="00610D44" w:rsidRPr="00D729FF">
        <w:rPr>
          <w:sz w:val="28"/>
          <w:szCs w:val="28"/>
        </w:rPr>
        <w:t>105,8</w:t>
      </w:r>
      <w:r w:rsidR="003D1FCD" w:rsidRPr="00D729FF">
        <w:rPr>
          <w:sz w:val="28"/>
          <w:szCs w:val="28"/>
        </w:rPr>
        <w:t>1</w:t>
      </w:r>
      <w:r w:rsidRPr="00D729FF">
        <w:rPr>
          <w:sz w:val="28"/>
          <w:szCs w:val="28"/>
        </w:rPr>
        <w:t>%</w:t>
      </w:r>
      <w:r w:rsidRPr="00D729FF">
        <w:rPr>
          <w:sz w:val="28"/>
          <w:szCs w:val="28"/>
          <w:lang w:val="vi-VN"/>
        </w:rPr>
        <w:t xml:space="preserve"> chỉ tiêu</w:t>
      </w:r>
      <w:r w:rsidR="005D2991" w:rsidRPr="00D729FF">
        <w:rPr>
          <w:rStyle w:val="FootnoteReference"/>
          <w:sz w:val="28"/>
          <w:szCs w:val="28"/>
          <w:lang w:val="vi-VN"/>
        </w:rPr>
        <w:footnoteReference w:id="2"/>
      </w:r>
      <w:r w:rsidR="005C557F" w:rsidRPr="00D729FF">
        <w:rPr>
          <w:sz w:val="28"/>
          <w:szCs w:val="28"/>
        </w:rPr>
        <w:t>)</w:t>
      </w:r>
      <w:r w:rsidRPr="00D729FF">
        <w:rPr>
          <w:sz w:val="28"/>
          <w:szCs w:val="28"/>
          <w:lang w:val="vi-VN"/>
        </w:rPr>
        <w:t>.</w:t>
      </w:r>
      <w:r w:rsidR="002B0B6B" w:rsidRPr="00D729FF">
        <w:rPr>
          <w:sz w:val="28"/>
          <w:szCs w:val="28"/>
          <w:lang w:val="nl-NL"/>
        </w:rPr>
        <w:t xml:space="preserve"> </w:t>
      </w:r>
      <w:r w:rsidR="001D4770" w:rsidRPr="00D729FF">
        <w:rPr>
          <w:sz w:val="28"/>
          <w:szCs w:val="28"/>
          <w:lang w:val="vi-VN"/>
        </w:rPr>
        <w:t>Ước t</w:t>
      </w:r>
      <w:r w:rsidR="002B0B6B" w:rsidRPr="00D729FF">
        <w:rPr>
          <w:sz w:val="28"/>
          <w:szCs w:val="28"/>
          <w:lang w:val="nl-NL"/>
        </w:rPr>
        <w:t xml:space="preserve">ổng chi ngân sách địa phương </w:t>
      </w:r>
      <w:r w:rsidR="005E2A9F" w:rsidRPr="00D729FF">
        <w:rPr>
          <w:sz w:val="28"/>
          <w:szCs w:val="28"/>
          <w:lang w:val="vi-VN"/>
        </w:rPr>
        <w:t>1.0</w:t>
      </w:r>
      <w:r w:rsidR="00465A20" w:rsidRPr="00D729FF">
        <w:rPr>
          <w:sz w:val="28"/>
          <w:szCs w:val="28"/>
        </w:rPr>
        <w:t>0</w:t>
      </w:r>
      <w:r w:rsidR="00610D44" w:rsidRPr="00D729FF">
        <w:rPr>
          <w:sz w:val="28"/>
          <w:szCs w:val="28"/>
        </w:rPr>
        <w:t>2</w:t>
      </w:r>
      <w:r w:rsidR="00465A20" w:rsidRPr="00D729FF">
        <w:rPr>
          <w:sz w:val="28"/>
          <w:szCs w:val="28"/>
        </w:rPr>
        <w:t>.</w:t>
      </w:r>
      <w:r w:rsidR="00610D44" w:rsidRPr="00D729FF">
        <w:rPr>
          <w:sz w:val="28"/>
          <w:szCs w:val="28"/>
        </w:rPr>
        <w:t>669</w:t>
      </w:r>
      <w:r w:rsidR="005E2A9F" w:rsidRPr="00D729FF">
        <w:rPr>
          <w:sz w:val="28"/>
          <w:szCs w:val="28"/>
          <w:lang w:val="vi-VN"/>
        </w:rPr>
        <w:t>/</w:t>
      </w:r>
      <w:r w:rsidR="00610D44" w:rsidRPr="00D729FF">
        <w:rPr>
          <w:sz w:val="28"/>
          <w:szCs w:val="28"/>
        </w:rPr>
        <w:t>9</w:t>
      </w:r>
      <w:r w:rsidR="003D1FCD" w:rsidRPr="00D729FF">
        <w:rPr>
          <w:sz w:val="28"/>
          <w:szCs w:val="28"/>
        </w:rPr>
        <w:t>52.236</w:t>
      </w:r>
      <w:r w:rsidR="002B0B6B" w:rsidRPr="00D729FF">
        <w:rPr>
          <w:sz w:val="28"/>
          <w:szCs w:val="28"/>
          <w:lang w:val="nl-NL"/>
        </w:rPr>
        <w:t xml:space="preserve"> triệu đồng, đạt </w:t>
      </w:r>
      <w:r w:rsidR="00C30091" w:rsidRPr="00D729FF">
        <w:rPr>
          <w:sz w:val="28"/>
          <w:szCs w:val="28"/>
          <w:lang w:val="vi-VN"/>
        </w:rPr>
        <w:t>10</w:t>
      </w:r>
      <w:r w:rsidR="00610D44" w:rsidRPr="00D729FF">
        <w:rPr>
          <w:sz w:val="28"/>
          <w:szCs w:val="28"/>
        </w:rPr>
        <w:t>5</w:t>
      </w:r>
      <w:r w:rsidR="00C30091" w:rsidRPr="00D729FF">
        <w:rPr>
          <w:sz w:val="28"/>
          <w:szCs w:val="28"/>
          <w:lang w:val="vi-VN"/>
        </w:rPr>
        <w:t>,</w:t>
      </w:r>
      <w:r w:rsidR="003D1FCD" w:rsidRPr="00D729FF">
        <w:rPr>
          <w:sz w:val="28"/>
          <w:szCs w:val="28"/>
        </w:rPr>
        <w:t>30</w:t>
      </w:r>
      <w:r w:rsidR="002B0B6B" w:rsidRPr="00D729FF">
        <w:rPr>
          <w:sz w:val="28"/>
          <w:szCs w:val="28"/>
          <w:lang w:val="nl-NL"/>
        </w:rPr>
        <w:t>% chỉ tiêu</w:t>
      </w:r>
      <w:r w:rsidR="002B0B6B" w:rsidRPr="00D729FF">
        <w:rPr>
          <w:sz w:val="28"/>
          <w:szCs w:val="28"/>
          <w:lang w:val="vi-VN"/>
        </w:rPr>
        <w:t>.</w:t>
      </w:r>
    </w:p>
    <w:p w14:paraId="26647B2F" w14:textId="426C7B3F" w:rsidR="006C52D9" w:rsidRPr="00D729FF" w:rsidRDefault="006C52D9" w:rsidP="000071E5">
      <w:pPr>
        <w:shd w:val="clear" w:color="auto" w:fill="FFFFFF"/>
        <w:spacing w:before="120" w:after="120"/>
        <w:ind w:firstLine="709"/>
        <w:jc w:val="both"/>
        <w:rPr>
          <w:bCs/>
          <w:iCs/>
          <w:sz w:val="28"/>
          <w:szCs w:val="28"/>
          <w:lang w:val="vi-VN" w:eastAsia="zh-CN"/>
        </w:rPr>
      </w:pPr>
      <w:r w:rsidRPr="00D729FF">
        <w:rPr>
          <w:sz w:val="28"/>
          <w:szCs w:val="28"/>
          <w:lang w:val="pl-PL"/>
        </w:rPr>
        <w:t>- Phòng Giao dịch Ngân hàng Chính sách xã hội huyện: Tổng nguồn vốn được giao</w:t>
      </w:r>
      <w:r w:rsidR="00E333D9" w:rsidRPr="00D729FF">
        <w:rPr>
          <w:sz w:val="28"/>
          <w:szCs w:val="28"/>
          <w:lang w:val="pl-PL"/>
        </w:rPr>
        <w:t>,</w:t>
      </w:r>
      <w:r w:rsidRPr="00D729FF">
        <w:rPr>
          <w:sz w:val="28"/>
          <w:szCs w:val="28"/>
          <w:lang w:val="pl-PL"/>
        </w:rPr>
        <w:t xml:space="preserve"> huy động </w:t>
      </w:r>
      <w:r w:rsidR="00F65D86" w:rsidRPr="00D729FF">
        <w:rPr>
          <w:sz w:val="28"/>
          <w:szCs w:val="28"/>
        </w:rPr>
        <w:t>907.126</w:t>
      </w:r>
      <w:r w:rsidRPr="00D729FF">
        <w:rPr>
          <w:sz w:val="28"/>
          <w:szCs w:val="28"/>
          <w:lang w:val="vi-VN"/>
        </w:rPr>
        <w:t xml:space="preserve"> </w:t>
      </w:r>
      <w:r w:rsidRPr="00D729FF">
        <w:rPr>
          <w:sz w:val="28"/>
          <w:szCs w:val="28"/>
          <w:lang w:val="pl-PL"/>
        </w:rPr>
        <w:t>triệu đồng</w:t>
      </w:r>
      <w:r w:rsidR="00F65D86" w:rsidRPr="00D729FF">
        <w:rPr>
          <w:sz w:val="28"/>
          <w:szCs w:val="28"/>
          <w:lang w:val="pl-PL"/>
        </w:rPr>
        <w:t xml:space="preserve">, </w:t>
      </w:r>
      <w:r w:rsidRPr="00D729FF">
        <w:rPr>
          <w:sz w:val="28"/>
          <w:szCs w:val="28"/>
          <w:lang w:val="pl-PL"/>
        </w:rPr>
        <w:t xml:space="preserve">tăng </w:t>
      </w:r>
      <w:r w:rsidR="00F65D86" w:rsidRPr="00D729FF">
        <w:rPr>
          <w:sz w:val="28"/>
          <w:szCs w:val="28"/>
          <w:lang w:val="pl-PL"/>
        </w:rPr>
        <w:t>83.316</w:t>
      </w:r>
      <w:r w:rsidRPr="00D729FF">
        <w:rPr>
          <w:sz w:val="28"/>
          <w:szCs w:val="28"/>
          <w:lang w:val="pl-PL"/>
        </w:rPr>
        <w:t xml:space="preserve"> triệu đồng</w:t>
      </w:r>
      <w:r w:rsidR="00F65D86" w:rsidRPr="00D729FF">
        <w:rPr>
          <w:sz w:val="28"/>
          <w:szCs w:val="28"/>
          <w:lang w:val="pl-PL"/>
        </w:rPr>
        <w:t xml:space="preserve"> so với năm </w:t>
      </w:r>
      <w:r w:rsidR="00D57231" w:rsidRPr="00D729FF">
        <w:rPr>
          <w:sz w:val="28"/>
          <w:szCs w:val="28"/>
          <w:lang w:val="pl-PL"/>
        </w:rPr>
        <w:t>trước</w:t>
      </w:r>
      <w:r w:rsidR="00E333D9" w:rsidRPr="00D729FF">
        <w:rPr>
          <w:sz w:val="28"/>
          <w:szCs w:val="28"/>
          <w:lang w:val="pl-PL"/>
        </w:rPr>
        <w:t>, t</w:t>
      </w:r>
      <w:r w:rsidR="00F65D86" w:rsidRPr="00D729FF">
        <w:rPr>
          <w:sz w:val="28"/>
          <w:szCs w:val="28"/>
          <w:lang w:val="pl-PL"/>
        </w:rPr>
        <w:t>rong đó</w:t>
      </w:r>
      <w:r w:rsidR="00E333D9" w:rsidRPr="00D729FF">
        <w:rPr>
          <w:sz w:val="28"/>
          <w:szCs w:val="28"/>
          <w:lang w:val="pl-PL"/>
        </w:rPr>
        <w:t>,</w:t>
      </w:r>
      <w:r w:rsidR="00F65D86" w:rsidRPr="00D729FF">
        <w:rPr>
          <w:sz w:val="28"/>
          <w:szCs w:val="28"/>
          <w:lang w:val="pl-PL"/>
        </w:rPr>
        <w:t xml:space="preserve"> vốn ủy thác của UBND huyện</w:t>
      </w:r>
      <w:r w:rsidR="00D57231" w:rsidRPr="00D729FF">
        <w:rPr>
          <w:sz w:val="28"/>
          <w:szCs w:val="28"/>
          <w:lang w:val="pl-PL"/>
        </w:rPr>
        <w:t xml:space="preserve"> thực hiện </w:t>
      </w:r>
      <w:r w:rsidR="00F65D86" w:rsidRPr="00D729FF">
        <w:rPr>
          <w:sz w:val="28"/>
          <w:szCs w:val="28"/>
          <w:lang w:val="pl-PL"/>
        </w:rPr>
        <w:t>2.222/2.000 triệu đồng, đạt 111,10% kế hoạch</w:t>
      </w:r>
      <w:r w:rsidR="00D57231" w:rsidRPr="00D729FF">
        <w:rPr>
          <w:sz w:val="28"/>
          <w:szCs w:val="28"/>
          <w:lang w:val="pl-PL"/>
        </w:rPr>
        <w:t xml:space="preserve"> (lũy kế vốn ủy thác của UBND huyện </w:t>
      </w:r>
      <w:r w:rsidR="00A91BDB" w:rsidRPr="00D729FF">
        <w:rPr>
          <w:sz w:val="28"/>
          <w:szCs w:val="28"/>
          <w:lang w:val="pl-PL"/>
        </w:rPr>
        <w:t xml:space="preserve">là </w:t>
      </w:r>
      <w:r w:rsidR="00D57231" w:rsidRPr="00D729FF">
        <w:rPr>
          <w:sz w:val="28"/>
          <w:szCs w:val="28"/>
          <w:lang w:val="pl-PL"/>
        </w:rPr>
        <w:t>12.286 triệu đồng</w:t>
      </w:r>
      <w:r w:rsidRPr="00D729FF">
        <w:rPr>
          <w:sz w:val="28"/>
          <w:szCs w:val="28"/>
          <w:lang w:val="pl-PL"/>
        </w:rPr>
        <w:t xml:space="preserve">). Tổng dư nợ </w:t>
      </w:r>
      <w:r w:rsidR="00FD3EE8" w:rsidRPr="00D729FF">
        <w:rPr>
          <w:sz w:val="28"/>
          <w:szCs w:val="28"/>
          <w:lang w:val="pl-PL"/>
        </w:rPr>
        <w:t>904.720</w:t>
      </w:r>
      <w:r w:rsidRPr="00D729FF">
        <w:rPr>
          <w:sz w:val="28"/>
          <w:szCs w:val="28"/>
          <w:lang w:val="pl-PL"/>
        </w:rPr>
        <w:t xml:space="preserve"> triệu đồng (tăng </w:t>
      </w:r>
      <w:r w:rsidR="00FD3EE8" w:rsidRPr="00D729FF">
        <w:rPr>
          <w:sz w:val="28"/>
          <w:szCs w:val="28"/>
          <w:lang w:val="pl-PL"/>
        </w:rPr>
        <w:t>82.149</w:t>
      </w:r>
      <w:r w:rsidRPr="00D729FF">
        <w:rPr>
          <w:sz w:val="28"/>
          <w:szCs w:val="28"/>
          <w:lang w:val="pl-PL"/>
        </w:rPr>
        <w:t xml:space="preserve"> triệu đồng</w:t>
      </w:r>
      <w:r w:rsidR="00FD3EE8" w:rsidRPr="00D729FF">
        <w:rPr>
          <w:sz w:val="28"/>
          <w:szCs w:val="28"/>
          <w:lang w:val="pl-PL"/>
        </w:rPr>
        <w:t xml:space="preserve"> so với đầu năm</w:t>
      </w:r>
      <w:r w:rsidRPr="00D729FF">
        <w:rPr>
          <w:sz w:val="28"/>
          <w:szCs w:val="28"/>
          <w:lang w:val="pl-PL"/>
        </w:rPr>
        <w:t>), cho vay tăng trưởng dư nợ tập trung vào các chương trình tín dụng chính sách</w:t>
      </w:r>
      <w:r w:rsidRPr="00D729FF">
        <w:rPr>
          <w:sz w:val="28"/>
          <w:szCs w:val="28"/>
          <w:lang w:val="vi-VN"/>
        </w:rPr>
        <w:t>... với tỷ lệ</w:t>
      </w:r>
      <w:r w:rsidR="00E333D9" w:rsidRPr="00D729FF">
        <w:rPr>
          <w:sz w:val="28"/>
          <w:szCs w:val="28"/>
        </w:rPr>
        <w:t xml:space="preserve"> cho vay</w:t>
      </w:r>
      <w:r w:rsidR="00E333D9" w:rsidRPr="00D729FF">
        <w:rPr>
          <w:sz w:val="28"/>
          <w:szCs w:val="28"/>
          <w:lang w:val="pl-PL"/>
        </w:rPr>
        <w:t xml:space="preserve"> nước sạch và vệ sinh môi trường nông thôn chiếm 21,8%; hộ mới thoát nghèo chiếm 18,7%; giải quyết việc làm chiếm 16%; hộ nghèo chiếm 11,5%; hộ cận nghèo chiếm 10,6%; </w:t>
      </w:r>
      <w:r w:rsidRPr="00D729FF">
        <w:rPr>
          <w:bCs/>
          <w:iCs/>
          <w:sz w:val="28"/>
          <w:szCs w:val="28"/>
          <w:lang w:val="vi-VN" w:eastAsia="zh-CN"/>
        </w:rPr>
        <w:t>vay khác 2</w:t>
      </w:r>
      <w:r w:rsidR="00E333D9" w:rsidRPr="00D729FF">
        <w:rPr>
          <w:bCs/>
          <w:iCs/>
          <w:sz w:val="28"/>
          <w:szCs w:val="28"/>
          <w:lang w:eastAsia="zh-CN"/>
        </w:rPr>
        <w:t>1,4</w:t>
      </w:r>
      <w:r w:rsidRPr="00D729FF">
        <w:rPr>
          <w:bCs/>
          <w:iCs/>
          <w:sz w:val="28"/>
          <w:szCs w:val="28"/>
          <w:lang w:val="vi-VN" w:eastAsia="zh-CN"/>
        </w:rPr>
        <w:t>%.</w:t>
      </w:r>
    </w:p>
    <w:p w14:paraId="7703EB10" w14:textId="77777777" w:rsidR="001378FC" w:rsidRPr="00D729FF" w:rsidRDefault="001378FC" w:rsidP="000071E5">
      <w:pPr>
        <w:shd w:val="clear" w:color="auto" w:fill="FFFFFF"/>
        <w:spacing w:before="120" w:after="120"/>
        <w:ind w:firstLine="709"/>
        <w:jc w:val="both"/>
        <w:rPr>
          <w:sz w:val="28"/>
          <w:szCs w:val="28"/>
          <w:lang w:val="vi-VN"/>
        </w:rPr>
      </w:pPr>
      <w:r w:rsidRPr="00D729FF">
        <w:rPr>
          <w:sz w:val="28"/>
          <w:szCs w:val="28"/>
          <w:lang w:val="vi-VN"/>
        </w:rPr>
        <w:t xml:space="preserve">- Các </w:t>
      </w:r>
      <w:r w:rsidRPr="00D729FF">
        <w:rPr>
          <w:sz w:val="28"/>
          <w:szCs w:val="28"/>
        </w:rPr>
        <w:t xml:space="preserve">cơ quan, đơn vị đã ban hành </w:t>
      </w:r>
      <w:r w:rsidRPr="00D729FF">
        <w:rPr>
          <w:sz w:val="28"/>
          <w:szCs w:val="28"/>
          <w:lang w:val="vi-VN"/>
        </w:rPr>
        <w:t>Q</w:t>
      </w:r>
      <w:r w:rsidRPr="00D729FF">
        <w:rPr>
          <w:sz w:val="28"/>
          <w:szCs w:val="28"/>
        </w:rPr>
        <w:t>uy chế chi tiêu nội bộ</w:t>
      </w:r>
      <w:r w:rsidRPr="00D729FF">
        <w:rPr>
          <w:sz w:val="28"/>
          <w:szCs w:val="28"/>
          <w:lang w:val="vi-VN"/>
        </w:rPr>
        <w:t xml:space="preserve"> và Q</w:t>
      </w:r>
      <w:r w:rsidRPr="00D729FF">
        <w:rPr>
          <w:sz w:val="28"/>
          <w:szCs w:val="28"/>
        </w:rPr>
        <w:t>uy chế quản lý, sử dụng tài sản công.</w:t>
      </w:r>
      <w:r w:rsidRPr="00D729FF">
        <w:rPr>
          <w:sz w:val="28"/>
          <w:szCs w:val="28"/>
          <w:lang w:val="vi-VN"/>
        </w:rPr>
        <w:t xml:space="preserve"> Đến nay, có </w:t>
      </w:r>
      <w:r w:rsidRPr="00D729FF">
        <w:rPr>
          <w:sz w:val="28"/>
          <w:szCs w:val="28"/>
        </w:rPr>
        <w:t>02 đơn vị</w:t>
      </w:r>
      <w:r w:rsidRPr="00D729FF">
        <w:rPr>
          <w:sz w:val="28"/>
          <w:szCs w:val="28"/>
          <w:lang w:val="vi-VN"/>
        </w:rPr>
        <w:t xml:space="preserve"> sự nghiệp công lập</w:t>
      </w:r>
      <w:r w:rsidRPr="00D729FF">
        <w:rPr>
          <w:sz w:val="28"/>
          <w:szCs w:val="28"/>
        </w:rPr>
        <w:t xml:space="preserve"> (Ban </w:t>
      </w:r>
      <w:r w:rsidRPr="00D729FF">
        <w:rPr>
          <w:sz w:val="28"/>
          <w:szCs w:val="28"/>
          <w:lang w:val="vi-VN"/>
        </w:rPr>
        <w:t>Q</w:t>
      </w:r>
      <w:r w:rsidRPr="00D729FF">
        <w:rPr>
          <w:sz w:val="28"/>
          <w:szCs w:val="28"/>
        </w:rPr>
        <w:t xml:space="preserve">uản lý dự án </w:t>
      </w:r>
      <w:r w:rsidRPr="00D729FF">
        <w:rPr>
          <w:sz w:val="28"/>
          <w:szCs w:val="28"/>
          <w:lang w:val="vi-VN"/>
        </w:rPr>
        <w:t xml:space="preserve">đầu tư xây dựng huyện và Trung tâm </w:t>
      </w:r>
      <w:r w:rsidRPr="00D729FF">
        <w:rPr>
          <w:sz w:val="28"/>
          <w:szCs w:val="28"/>
        </w:rPr>
        <w:t>Phát triển quỹ đất huyện) tự bảo đảm chi thường xuyên.</w:t>
      </w:r>
    </w:p>
    <w:p w14:paraId="1A44F676" w14:textId="78308D5F" w:rsidR="00535499" w:rsidRPr="00D729FF" w:rsidRDefault="008A449E" w:rsidP="000071E5">
      <w:pPr>
        <w:shd w:val="clear" w:color="auto" w:fill="FFFFFF"/>
        <w:spacing w:before="120" w:after="120"/>
        <w:ind w:firstLine="709"/>
        <w:jc w:val="both"/>
        <w:rPr>
          <w:bCs/>
          <w:sz w:val="28"/>
          <w:szCs w:val="28"/>
          <w:lang w:val="nl-NL"/>
        </w:rPr>
      </w:pPr>
      <w:r w:rsidRPr="00D729FF">
        <w:rPr>
          <w:bCs/>
          <w:sz w:val="28"/>
          <w:szCs w:val="28"/>
          <w:lang w:val="vi-VN"/>
        </w:rPr>
        <w:t>e</w:t>
      </w:r>
      <w:r w:rsidR="00C56342" w:rsidRPr="00D729FF">
        <w:rPr>
          <w:bCs/>
          <w:sz w:val="28"/>
          <w:szCs w:val="28"/>
          <w:lang w:val="nl-NL"/>
        </w:rPr>
        <w:t>) Công tác xây dựng cơ bản và</w:t>
      </w:r>
      <w:r w:rsidR="00535499" w:rsidRPr="00D729FF">
        <w:rPr>
          <w:bCs/>
          <w:sz w:val="28"/>
          <w:szCs w:val="28"/>
          <w:lang w:val="nl-NL"/>
        </w:rPr>
        <w:t xml:space="preserve"> phát triển quỹ</w:t>
      </w:r>
      <w:r w:rsidR="00541BAD" w:rsidRPr="00D729FF">
        <w:rPr>
          <w:bCs/>
          <w:sz w:val="28"/>
          <w:szCs w:val="28"/>
          <w:lang w:val="nl-NL"/>
        </w:rPr>
        <w:t xml:space="preserve"> đất</w:t>
      </w:r>
    </w:p>
    <w:p w14:paraId="4FA02442" w14:textId="1A529526" w:rsidR="00535499" w:rsidRPr="00D729FF" w:rsidRDefault="00AC0F36" w:rsidP="000071E5">
      <w:pPr>
        <w:shd w:val="clear" w:color="auto" w:fill="FFFFFF"/>
        <w:spacing w:before="120" w:after="120"/>
        <w:ind w:firstLine="709"/>
        <w:jc w:val="both"/>
        <w:rPr>
          <w:sz w:val="28"/>
          <w:szCs w:val="28"/>
          <w:lang w:eastAsia="ja-JP"/>
        </w:rPr>
      </w:pPr>
      <w:r w:rsidRPr="00D729FF">
        <w:rPr>
          <w:sz w:val="28"/>
          <w:szCs w:val="28"/>
          <w:lang w:val="nl-NL"/>
        </w:rPr>
        <w:t xml:space="preserve">- Công tác xây dựng cơ bản: </w:t>
      </w:r>
      <w:r w:rsidRPr="00D729FF">
        <w:rPr>
          <w:sz w:val="28"/>
          <w:szCs w:val="28"/>
        </w:rPr>
        <w:t xml:space="preserve">Triển khai thực hiện </w:t>
      </w:r>
      <w:r w:rsidR="00483934" w:rsidRPr="00D729FF">
        <w:rPr>
          <w:sz w:val="28"/>
          <w:szCs w:val="28"/>
        </w:rPr>
        <w:t>54</w:t>
      </w:r>
      <w:r w:rsidRPr="00D729FF">
        <w:rPr>
          <w:sz w:val="28"/>
          <w:szCs w:val="28"/>
        </w:rPr>
        <w:t xml:space="preserve"> dự án với tổng vốn đầu tư </w:t>
      </w:r>
      <w:r w:rsidR="001E170E" w:rsidRPr="00D729FF">
        <w:rPr>
          <w:sz w:val="28"/>
          <w:szCs w:val="28"/>
          <w:lang w:val="vi-VN"/>
        </w:rPr>
        <w:t xml:space="preserve">công </w:t>
      </w:r>
      <w:r w:rsidR="00483934" w:rsidRPr="00D729FF">
        <w:rPr>
          <w:sz w:val="28"/>
          <w:szCs w:val="28"/>
        </w:rPr>
        <w:t>92.283</w:t>
      </w:r>
      <w:r w:rsidRPr="00D729FF">
        <w:rPr>
          <w:sz w:val="28"/>
          <w:szCs w:val="28"/>
          <w:lang w:eastAsia="ja-JP"/>
        </w:rPr>
        <w:t xml:space="preserve"> triệu đồng</w:t>
      </w:r>
      <w:r w:rsidR="00465A20" w:rsidRPr="00D729FF">
        <w:rPr>
          <w:sz w:val="28"/>
          <w:szCs w:val="28"/>
          <w:lang w:eastAsia="ja-JP"/>
        </w:rPr>
        <w:t>.</w:t>
      </w:r>
      <w:r w:rsidRPr="00D729FF">
        <w:rPr>
          <w:sz w:val="28"/>
          <w:szCs w:val="28"/>
          <w:lang w:eastAsia="ja-JP"/>
        </w:rPr>
        <w:t xml:space="preserve"> Kết quả giải ngân</w:t>
      </w:r>
      <w:r w:rsidR="002B0B6B" w:rsidRPr="00D729FF">
        <w:rPr>
          <w:sz w:val="28"/>
          <w:szCs w:val="28"/>
          <w:lang w:eastAsia="ja-JP"/>
        </w:rPr>
        <w:t xml:space="preserve"> </w:t>
      </w:r>
      <w:r w:rsidR="001E170E" w:rsidRPr="00D729FF">
        <w:rPr>
          <w:sz w:val="28"/>
          <w:szCs w:val="28"/>
          <w:lang w:eastAsia="ja-JP"/>
        </w:rPr>
        <w:t xml:space="preserve">vốn </w:t>
      </w:r>
      <w:r w:rsidR="001E170E" w:rsidRPr="00D729FF">
        <w:rPr>
          <w:sz w:val="28"/>
          <w:szCs w:val="28"/>
          <w:lang w:val="vi-VN" w:eastAsia="ja-JP"/>
        </w:rPr>
        <w:t>đầu tư công</w:t>
      </w:r>
      <w:r w:rsidR="003C6BAE" w:rsidRPr="00D729FF">
        <w:rPr>
          <w:sz w:val="28"/>
          <w:szCs w:val="28"/>
          <w:lang w:val="vi-VN" w:eastAsia="ja-JP"/>
        </w:rPr>
        <w:t xml:space="preserve"> năm 202</w:t>
      </w:r>
      <w:r w:rsidR="00483934" w:rsidRPr="00D729FF">
        <w:rPr>
          <w:sz w:val="28"/>
          <w:szCs w:val="28"/>
          <w:lang w:eastAsia="ja-JP"/>
        </w:rPr>
        <w:t>4</w:t>
      </w:r>
      <w:r w:rsidR="001E170E" w:rsidRPr="00D729FF">
        <w:rPr>
          <w:sz w:val="28"/>
          <w:szCs w:val="28"/>
          <w:lang w:eastAsia="ja-JP"/>
        </w:rPr>
        <w:t xml:space="preserve"> </w:t>
      </w:r>
      <w:r w:rsidR="002B0B6B" w:rsidRPr="00D729FF">
        <w:rPr>
          <w:sz w:val="28"/>
          <w:szCs w:val="28"/>
          <w:lang w:val="vi-VN" w:eastAsia="ja-JP"/>
        </w:rPr>
        <w:t>(tính đến ngày</w:t>
      </w:r>
      <w:r w:rsidR="00E74B4E" w:rsidRPr="00D729FF">
        <w:rPr>
          <w:sz w:val="28"/>
          <w:szCs w:val="28"/>
          <w:lang w:eastAsia="ja-JP"/>
        </w:rPr>
        <w:t xml:space="preserve"> </w:t>
      </w:r>
      <w:r w:rsidR="00483934" w:rsidRPr="00D729FF">
        <w:rPr>
          <w:sz w:val="28"/>
          <w:szCs w:val="28"/>
          <w:lang w:eastAsia="ja-JP"/>
        </w:rPr>
        <w:t>14</w:t>
      </w:r>
      <w:r w:rsidR="002B0B6B" w:rsidRPr="00D729FF">
        <w:rPr>
          <w:sz w:val="28"/>
          <w:szCs w:val="28"/>
          <w:lang w:val="vi-VN" w:eastAsia="ja-JP"/>
        </w:rPr>
        <w:t>/1</w:t>
      </w:r>
      <w:r w:rsidR="00465A20" w:rsidRPr="00D729FF">
        <w:rPr>
          <w:sz w:val="28"/>
          <w:szCs w:val="28"/>
          <w:lang w:eastAsia="ja-JP"/>
        </w:rPr>
        <w:t>1</w:t>
      </w:r>
      <w:r w:rsidR="002B0B6B" w:rsidRPr="00D729FF">
        <w:rPr>
          <w:sz w:val="28"/>
          <w:szCs w:val="28"/>
          <w:lang w:val="vi-VN" w:eastAsia="ja-JP"/>
        </w:rPr>
        <w:t>/202</w:t>
      </w:r>
      <w:r w:rsidR="00483934" w:rsidRPr="00D729FF">
        <w:rPr>
          <w:sz w:val="28"/>
          <w:szCs w:val="28"/>
          <w:lang w:eastAsia="ja-JP"/>
        </w:rPr>
        <w:t>4</w:t>
      </w:r>
      <w:r w:rsidR="002B0B6B" w:rsidRPr="00D729FF">
        <w:rPr>
          <w:sz w:val="28"/>
          <w:szCs w:val="28"/>
          <w:lang w:val="vi-VN" w:eastAsia="ja-JP"/>
        </w:rPr>
        <w:t xml:space="preserve">) </w:t>
      </w:r>
      <w:r w:rsidR="003C6BAE" w:rsidRPr="00D729FF">
        <w:rPr>
          <w:sz w:val="28"/>
          <w:szCs w:val="28"/>
          <w:lang w:val="vi-VN" w:eastAsia="ja-JP"/>
        </w:rPr>
        <w:t xml:space="preserve">giải ngân </w:t>
      </w:r>
      <w:r w:rsidR="001E170E" w:rsidRPr="00D729FF">
        <w:rPr>
          <w:sz w:val="28"/>
          <w:szCs w:val="28"/>
          <w:lang w:val="vi-VN" w:eastAsia="ja-JP"/>
        </w:rPr>
        <w:t xml:space="preserve">được </w:t>
      </w:r>
      <w:r w:rsidR="00AB1093" w:rsidRPr="00D729FF">
        <w:rPr>
          <w:sz w:val="28"/>
          <w:szCs w:val="28"/>
          <w:lang w:eastAsia="ja-JP"/>
        </w:rPr>
        <w:t>65.077</w:t>
      </w:r>
      <w:r w:rsidR="003C6BAE" w:rsidRPr="00D729FF">
        <w:rPr>
          <w:sz w:val="28"/>
          <w:szCs w:val="28"/>
          <w:lang w:val="vi-VN" w:eastAsia="ja-JP"/>
        </w:rPr>
        <w:t>/</w:t>
      </w:r>
      <w:r w:rsidR="00AB1093" w:rsidRPr="00D729FF">
        <w:rPr>
          <w:sz w:val="28"/>
          <w:szCs w:val="28"/>
          <w:lang w:eastAsia="ja-JP"/>
        </w:rPr>
        <w:t xml:space="preserve">92.283 </w:t>
      </w:r>
      <w:r w:rsidR="001E170E" w:rsidRPr="00D729FF">
        <w:rPr>
          <w:sz w:val="28"/>
          <w:szCs w:val="28"/>
          <w:lang w:eastAsia="ja-JP"/>
        </w:rPr>
        <w:t>triệu đồng</w:t>
      </w:r>
      <w:r w:rsidR="006F12D9" w:rsidRPr="00D729FF">
        <w:rPr>
          <w:sz w:val="28"/>
          <w:szCs w:val="28"/>
          <w:lang w:eastAsia="ja-JP"/>
        </w:rPr>
        <w:t xml:space="preserve">, đạt </w:t>
      </w:r>
      <w:r w:rsidR="00AB1093" w:rsidRPr="00D729FF">
        <w:rPr>
          <w:sz w:val="28"/>
          <w:szCs w:val="28"/>
          <w:lang w:eastAsia="ja-JP"/>
        </w:rPr>
        <w:t>70</w:t>
      </w:r>
      <w:proofErr w:type="gramStart"/>
      <w:r w:rsidR="00AB1093" w:rsidRPr="00D729FF">
        <w:rPr>
          <w:sz w:val="28"/>
          <w:szCs w:val="28"/>
          <w:lang w:eastAsia="ja-JP"/>
        </w:rPr>
        <w:t>,52</w:t>
      </w:r>
      <w:proofErr w:type="gramEnd"/>
      <w:r w:rsidR="001E170E" w:rsidRPr="00D729FF">
        <w:rPr>
          <w:sz w:val="28"/>
          <w:szCs w:val="28"/>
          <w:lang w:val="vi-VN" w:eastAsia="ja-JP"/>
        </w:rPr>
        <w:t>%</w:t>
      </w:r>
      <w:r w:rsidR="006F12D9" w:rsidRPr="00D729FF">
        <w:rPr>
          <w:sz w:val="28"/>
          <w:szCs w:val="28"/>
          <w:lang w:eastAsia="ja-JP"/>
        </w:rPr>
        <w:t xml:space="preserve"> kế hoạch</w:t>
      </w:r>
      <w:r w:rsidR="002B0B6B" w:rsidRPr="00D729FF">
        <w:rPr>
          <w:sz w:val="28"/>
          <w:szCs w:val="28"/>
          <w:lang w:val="vi-VN" w:eastAsia="ja-JP"/>
        </w:rPr>
        <w:t>, ước đến cuối</w:t>
      </w:r>
      <w:r w:rsidR="00037DA6" w:rsidRPr="00D729FF">
        <w:rPr>
          <w:sz w:val="28"/>
          <w:szCs w:val="28"/>
          <w:lang w:eastAsia="ja-JP"/>
        </w:rPr>
        <w:t xml:space="preserve"> </w:t>
      </w:r>
      <w:r w:rsidR="002B0B6B" w:rsidRPr="00D729FF">
        <w:rPr>
          <w:sz w:val="28"/>
          <w:szCs w:val="28"/>
          <w:lang w:val="vi-VN" w:eastAsia="ja-JP"/>
        </w:rPr>
        <w:t xml:space="preserve">năm đạt </w:t>
      </w:r>
      <w:r w:rsidR="00AB1093" w:rsidRPr="00D729FF">
        <w:rPr>
          <w:sz w:val="28"/>
          <w:szCs w:val="28"/>
          <w:lang w:eastAsia="ja-JP"/>
        </w:rPr>
        <w:t>95,37</w:t>
      </w:r>
      <w:r w:rsidR="002B0B6B" w:rsidRPr="00D729FF">
        <w:rPr>
          <w:sz w:val="28"/>
          <w:szCs w:val="28"/>
          <w:lang w:val="vi-VN" w:eastAsia="ja-JP"/>
        </w:rPr>
        <w:t>% kế hoạch</w:t>
      </w:r>
      <w:r w:rsidR="001F3086" w:rsidRPr="00D729FF">
        <w:rPr>
          <w:sz w:val="28"/>
          <w:szCs w:val="28"/>
          <w:lang w:eastAsia="ja-JP"/>
        </w:rPr>
        <w:t xml:space="preserve"> (c</w:t>
      </w:r>
      <w:r w:rsidR="00465A20" w:rsidRPr="00D729FF">
        <w:rPr>
          <w:sz w:val="28"/>
          <w:szCs w:val="28"/>
          <w:lang w:eastAsia="ja-JP"/>
        </w:rPr>
        <w:t xml:space="preserve">ao hơn kế hoạch tỉnh giao </w:t>
      </w:r>
      <w:r w:rsidR="00AB1093" w:rsidRPr="00D729FF">
        <w:rPr>
          <w:sz w:val="28"/>
          <w:szCs w:val="28"/>
          <w:lang w:eastAsia="ja-JP"/>
        </w:rPr>
        <w:t>0,37</w:t>
      </w:r>
      <w:r w:rsidR="00465A20" w:rsidRPr="00D729FF">
        <w:rPr>
          <w:sz w:val="28"/>
          <w:szCs w:val="28"/>
          <w:lang w:eastAsia="ja-JP"/>
        </w:rPr>
        <w:t>%</w:t>
      </w:r>
      <w:r w:rsidR="001F3086" w:rsidRPr="00D729FF">
        <w:rPr>
          <w:sz w:val="28"/>
          <w:szCs w:val="28"/>
          <w:lang w:eastAsia="ja-JP"/>
        </w:rPr>
        <w:t>)</w:t>
      </w:r>
      <w:r w:rsidR="00465A20" w:rsidRPr="00D729FF">
        <w:rPr>
          <w:sz w:val="28"/>
          <w:szCs w:val="28"/>
          <w:lang w:eastAsia="ja-JP"/>
        </w:rPr>
        <w:t>.</w:t>
      </w:r>
    </w:p>
    <w:p w14:paraId="39B6B78A" w14:textId="434AE1D2" w:rsidR="00535499" w:rsidRPr="00A40B81" w:rsidRDefault="00541BAD" w:rsidP="000071E5">
      <w:pPr>
        <w:shd w:val="clear" w:color="auto" w:fill="FFFFFF"/>
        <w:spacing w:before="120" w:after="120"/>
        <w:ind w:firstLine="709"/>
        <w:jc w:val="both"/>
        <w:rPr>
          <w:spacing w:val="2"/>
          <w:sz w:val="28"/>
          <w:szCs w:val="28"/>
          <w:lang w:eastAsia="ko-KR"/>
        </w:rPr>
      </w:pPr>
      <w:r w:rsidRPr="00A40B81">
        <w:rPr>
          <w:sz w:val="28"/>
          <w:szCs w:val="28"/>
          <w:lang w:val="es-ES_tradnl"/>
        </w:rPr>
        <w:t>-</w:t>
      </w:r>
      <w:r w:rsidRPr="00A40B81">
        <w:rPr>
          <w:spacing w:val="2"/>
          <w:sz w:val="28"/>
          <w:szCs w:val="28"/>
          <w:lang w:val="vi-VN" w:eastAsia="ko-KR"/>
        </w:rPr>
        <w:t xml:space="preserve"> Công tác phát triển quỹ đất: </w:t>
      </w:r>
      <w:r w:rsidR="00FF60E5" w:rsidRPr="00A40B81">
        <w:rPr>
          <w:spacing w:val="2"/>
          <w:sz w:val="28"/>
          <w:szCs w:val="28"/>
          <w:lang w:eastAsia="ko-KR"/>
        </w:rPr>
        <w:t xml:space="preserve">Thực hiện giải phóng mặt bằng 28 dự án, với diện tích 445ha, có 2.678 hộ dân bị ảnh hưởng. Kết quả: Đã thực hiện hoàn thành 17 dự </w:t>
      </w:r>
      <w:proofErr w:type="gramStart"/>
      <w:r w:rsidR="00FF60E5" w:rsidRPr="00A40B81">
        <w:rPr>
          <w:spacing w:val="2"/>
          <w:sz w:val="28"/>
          <w:szCs w:val="28"/>
          <w:lang w:eastAsia="ko-KR"/>
        </w:rPr>
        <w:t>án</w:t>
      </w:r>
      <w:proofErr w:type="gramEnd"/>
      <w:r w:rsidR="00FF60E5" w:rsidRPr="00A40B81">
        <w:rPr>
          <w:spacing w:val="2"/>
          <w:sz w:val="28"/>
          <w:szCs w:val="28"/>
          <w:lang w:eastAsia="ko-KR"/>
        </w:rPr>
        <w:t xml:space="preserve"> và còn 11 dự án tiếp tục thực hiện và chuyển tiếp sang năm 2025 với diện tích còn lại khoảng 56 ha, có khoảng 67 hộ dân bị ảnh hưởng.</w:t>
      </w:r>
    </w:p>
    <w:p w14:paraId="7B30DF05" w14:textId="77777777" w:rsidR="00535499" w:rsidRPr="00D729FF" w:rsidRDefault="00AC0F36" w:rsidP="000071E5">
      <w:pPr>
        <w:shd w:val="clear" w:color="auto" w:fill="FFFFFF"/>
        <w:spacing w:before="120" w:after="120"/>
        <w:ind w:firstLine="709"/>
        <w:jc w:val="both"/>
        <w:rPr>
          <w:rStyle w:val="Strong"/>
          <w:sz w:val="28"/>
          <w:szCs w:val="28"/>
        </w:rPr>
      </w:pPr>
      <w:r w:rsidRPr="00D729FF">
        <w:rPr>
          <w:rStyle w:val="Strong"/>
          <w:sz w:val="28"/>
          <w:szCs w:val="28"/>
          <w:lang w:val="nb-NO"/>
        </w:rPr>
        <w:t>2.</w:t>
      </w:r>
      <w:r w:rsidRPr="00D729FF">
        <w:rPr>
          <w:rStyle w:val="Strong"/>
          <w:sz w:val="28"/>
          <w:szCs w:val="28"/>
          <w:lang w:val="vi-VN"/>
        </w:rPr>
        <w:t xml:space="preserve"> Lĩnh vực văn hóa - xã hội</w:t>
      </w:r>
    </w:p>
    <w:p w14:paraId="4438C316" w14:textId="48313159" w:rsidR="00535499" w:rsidRPr="00D729FF" w:rsidRDefault="005D72C7" w:rsidP="000071E5">
      <w:pPr>
        <w:shd w:val="clear" w:color="auto" w:fill="FFFFFF"/>
        <w:spacing w:before="120" w:after="120"/>
        <w:ind w:firstLine="709"/>
        <w:jc w:val="both"/>
        <w:rPr>
          <w:iCs/>
          <w:sz w:val="28"/>
          <w:szCs w:val="28"/>
        </w:rPr>
      </w:pPr>
      <w:r w:rsidRPr="00D729FF">
        <w:rPr>
          <w:iCs/>
          <w:sz w:val="28"/>
          <w:szCs w:val="28"/>
        </w:rPr>
        <w:t>a) Ho</w:t>
      </w:r>
      <w:r w:rsidRPr="00D729FF">
        <w:rPr>
          <w:iCs/>
          <w:sz w:val="28"/>
          <w:szCs w:val="28"/>
          <w:lang w:val="ar-SA"/>
        </w:rPr>
        <w:t>ạ</w:t>
      </w:r>
      <w:r w:rsidRPr="00D729FF">
        <w:rPr>
          <w:iCs/>
          <w:sz w:val="28"/>
          <w:szCs w:val="28"/>
        </w:rPr>
        <w:t>t đ</w:t>
      </w:r>
      <w:r w:rsidRPr="00D729FF">
        <w:rPr>
          <w:iCs/>
          <w:sz w:val="28"/>
          <w:szCs w:val="28"/>
          <w:lang w:val="ar-SA"/>
        </w:rPr>
        <w:t>ộ</w:t>
      </w:r>
      <w:r w:rsidRPr="00D729FF">
        <w:rPr>
          <w:iCs/>
          <w:sz w:val="28"/>
          <w:szCs w:val="28"/>
        </w:rPr>
        <w:t>ng văn hóa, thông tin, th</w:t>
      </w:r>
      <w:r w:rsidRPr="00D729FF">
        <w:rPr>
          <w:iCs/>
          <w:sz w:val="28"/>
          <w:szCs w:val="28"/>
          <w:lang w:val="ar-SA"/>
        </w:rPr>
        <w:t xml:space="preserve">ể </w:t>
      </w:r>
      <w:r w:rsidRPr="00D729FF">
        <w:rPr>
          <w:iCs/>
          <w:sz w:val="28"/>
          <w:szCs w:val="28"/>
        </w:rPr>
        <w:t>d</w:t>
      </w:r>
      <w:r w:rsidRPr="00D729FF">
        <w:rPr>
          <w:iCs/>
          <w:sz w:val="28"/>
          <w:szCs w:val="28"/>
          <w:lang w:val="ar-SA"/>
        </w:rPr>
        <w:t>ụ</w:t>
      </w:r>
      <w:r w:rsidRPr="00D729FF">
        <w:rPr>
          <w:iCs/>
          <w:sz w:val="28"/>
          <w:szCs w:val="28"/>
        </w:rPr>
        <w:t>c th</w:t>
      </w:r>
      <w:r w:rsidRPr="00D729FF">
        <w:rPr>
          <w:iCs/>
          <w:sz w:val="28"/>
          <w:szCs w:val="28"/>
          <w:lang w:val="ar-SA"/>
        </w:rPr>
        <w:t xml:space="preserve">ể </w:t>
      </w:r>
      <w:r w:rsidR="00033FE0" w:rsidRPr="00D729FF">
        <w:rPr>
          <w:iCs/>
          <w:sz w:val="28"/>
          <w:szCs w:val="28"/>
        </w:rPr>
        <w:t>thao</w:t>
      </w:r>
    </w:p>
    <w:p w14:paraId="03D85C83" w14:textId="7B7B3811" w:rsidR="00535499" w:rsidRPr="00D729FF" w:rsidRDefault="004F61C6" w:rsidP="000071E5">
      <w:pPr>
        <w:shd w:val="clear" w:color="auto" w:fill="FFFFFF"/>
        <w:spacing w:before="120" w:after="120"/>
        <w:ind w:firstLine="709"/>
        <w:jc w:val="both"/>
        <w:rPr>
          <w:sz w:val="28"/>
          <w:szCs w:val="28"/>
          <w:bdr w:val="none" w:sz="0" w:space="0" w:color="auto" w:frame="1"/>
          <w:shd w:val="clear" w:color="auto" w:fill="FFFFFF"/>
        </w:rPr>
      </w:pPr>
      <w:r w:rsidRPr="00D729FF">
        <w:rPr>
          <w:sz w:val="28"/>
          <w:szCs w:val="28"/>
          <w:lang w:val="vi-VN"/>
        </w:rPr>
        <w:t xml:space="preserve">- </w:t>
      </w:r>
      <w:r w:rsidRPr="00D729FF">
        <w:rPr>
          <w:sz w:val="28"/>
          <w:szCs w:val="28"/>
        </w:rPr>
        <w:t>Thực hiện tuyên truyền các ngày lễ</w:t>
      </w:r>
      <w:r w:rsidR="00AE1921" w:rsidRPr="00D729FF">
        <w:rPr>
          <w:sz w:val="28"/>
          <w:szCs w:val="28"/>
        </w:rPr>
        <w:t>,</w:t>
      </w:r>
      <w:r w:rsidRPr="00D729FF">
        <w:rPr>
          <w:sz w:val="28"/>
          <w:szCs w:val="28"/>
        </w:rPr>
        <w:t xml:space="preserve"> tết, sự kiện quan trọng và nhiệm vụ kinh tế - xã hội, quốc phòng - an ninh của địa phương.</w:t>
      </w:r>
      <w:r w:rsidRPr="00D729FF">
        <w:rPr>
          <w:sz w:val="28"/>
          <w:szCs w:val="28"/>
          <w:lang w:val="vi-VN"/>
        </w:rPr>
        <w:t xml:space="preserve"> </w:t>
      </w:r>
      <w:r w:rsidRPr="00D729FF">
        <w:rPr>
          <w:sz w:val="28"/>
          <w:szCs w:val="28"/>
        </w:rPr>
        <w:t xml:space="preserve">Thực hiện 20 cầu truyền </w:t>
      </w:r>
      <w:r w:rsidRPr="00D729FF">
        <w:rPr>
          <w:sz w:val="28"/>
          <w:szCs w:val="28"/>
        </w:rPr>
        <w:lastRenderedPageBreak/>
        <w:t>thanh trực tiếp, 3</w:t>
      </w:r>
      <w:r w:rsidR="00381390" w:rsidRPr="00D729FF">
        <w:rPr>
          <w:sz w:val="28"/>
          <w:szCs w:val="28"/>
        </w:rPr>
        <w:t>3</w:t>
      </w:r>
      <w:r w:rsidRPr="00D729FF">
        <w:rPr>
          <w:sz w:val="28"/>
          <w:szCs w:val="28"/>
        </w:rPr>
        <w:t>5 chương trình thời sự, với 2.</w:t>
      </w:r>
      <w:r w:rsidR="00381390" w:rsidRPr="00D729FF">
        <w:rPr>
          <w:sz w:val="28"/>
          <w:szCs w:val="28"/>
        </w:rPr>
        <w:t>035</w:t>
      </w:r>
      <w:r w:rsidRPr="00D729FF">
        <w:rPr>
          <w:sz w:val="28"/>
          <w:szCs w:val="28"/>
        </w:rPr>
        <w:t xml:space="preserve"> tin</w:t>
      </w:r>
      <w:r w:rsidRPr="00D729FF">
        <w:rPr>
          <w:sz w:val="28"/>
          <w:szCs w:val="28"/>
          <w:lang w:val="vi-VN"/>
        </w:rPr>
        <w:t>,</w:t>
      </w:r>
      <w:r w:rsidRPr="00D729FF">
        <w:rPr>
          <w:sz w:val="28"/>
          <w:szCs w:val="28"/>
        </w:rPr>
        <w:t xml:space="preserve"> bài;</w:t>
      </w:r>
      <w:r w:rsidRPr="00D729FF">
        <w:rPr>
          <w:sz w:val="28"/>
          <w:szCs w:val="28"/>
          <w:lang w:val="pt-BR"/>
        </w:rPr>
        <w:t xml:space="preserve"> </w:t>
      </w:r>
      <w:r w:rsidRPr="00D729FF">
        <w:rPr>
          <w:sz w:val="28"/>
          <w:szCs w:val="28"/>
        </w:rPr>
        <w:t xml:space="preserve">phối hợp cộng tác tin, bài với Đài PT-TH tỉnh và Báo Hậu Giang được </w:t>
      </w:r>
      <w:r w:rsidR="00381390" w:rsidRPr="00D729FF">
        <w:rPr>
          <w:sz w:val="28"/>
          <w:szCs w:val="28"/>
        </w:rPr>
        <w:t>955</w:t>
      </w:r>
      <w:r w:rsidRPr="00D729FF">
        <w:rPr>
          <w:sz w:val="28"/>
          <w:szCs w:val="28"/>
        </w:rPr>
        <w:t xml:space="preserve"> tin, bài; đăng tải 3</w:t>
      </w:r>
      <w:r w:rsidR="00381390" w:rsidRPr="00D729FF">
        <w:rPr>
          <w:sz w:val="28"/>
          <w:szCs w:val="28"/>
        </w:rPr>
        <w:t>20</w:t>
      </w:r>
      <w:r w:rsidRPr="00D729FF">
        <w:rPr>
          <w:sz w:val="28"/>
          <w:szCs w:val="28"/>
        </w:rPr>
        <w:t xml:space="preserve"> tin, bài trên </w:t>
      </w:r>
      <w:r w:rsidRPr="00D729FF">
        <w:rPr>
          <w:sz w:val="28"/>
          <w:szCs w:val="28"/>
          <w:lang w:val="vi-VN"/>
        </w:rPr>
        <w:t>Trang</w:t>
      </w:r>
      <w:r w:rsidR="0098094C" w:rsidRPr="00D729FF">
        <w:rPr>
          <w:sz w:val="28"/>
          <w:szCs w:val="28"/>
        </w:rPr>
        <w:t xml:space="preserve"> thông tin điện tử của huyện và t</w:t>
      </w:r>
      <w:r w:rsidR="0098094C" w:rsidRPr="00D729FF">
        <w:rPr>
          <w:sz w:val="28"/>
          <w:szCs w:val="28"/>
          <w:bdr w:val="none" w:sz="0" w:space="0" w:color="auto" w:frame="1"/>
          <w:shd w:val="clear" w:color="auto" w:fill="FFFFFF"/>
        </w:rPr>
        <w:t xml:space="preserve">hực hiện </w:t>
      </w:r>
      <w:r w:rsidR="00381390" w:rsidRPr="00D729FF">
        <w:rPr>
          <w:sz w:val="28"/>
          <w:szCs w:val="28"/>
          <w:bdr w:val="none" w:sz="0" w:space="0" w:color="auto" w:frame="1"/>
          <w:shd w:val="clear" w:color="auto" w:fill="FFFFFF"/>
        </w:rPr>
        <w:t>48</w:t>
      </w:r>
      <w:r w:rsidR="00F40FD1" w:rsidRPr="00D729FF">
        <w:rPr>
          <w:sz w:val="28"/>
          <w:szCs w:val="28"/>
          <w:bdr w:val="none" w:sz="0" w:space="0" w:color="auto" w:frame="1"/>
          <w:shd w:val="clear" w:color="auto" w:fill="FFFFFF"/>
        </w:rPr>
        <w:t xml:space="preserve"> kỳ chuyên mục chuyển đổi số; tổ chức hiều hình thức tuyên truyền trực quan, lưu động</w:t>
      </w:r>
      <w:r w:rsidR="00EB3025" w:rsidRPr="00D729FF">
        <w:rPr>
          <w:rStyle w:val="FootnoteReference"/>
          <w:b/>
          <w:sz w:val="28"/>
          <w:szCs w:val="28"/>
          <w:bdr w:val="none" w:sz="0" w:space="0" w:color="auto" w:frame="1"/>
          <w:shd w:val="clear" w:color="auto" w:fill="FFFFFF"/>
        </w:rPr>
        <w:footnoteReference w:id="3"/>
      </w:r>
      <w:r w:rsidR="00F40FD1" w:rsidRPr="00D729FF">
        <w:rPr>
          <w:sz w:val="28"/>
          <w:szCs w:val="28"/>
          <w:bdr w:val="none" w:sz="0" w:space="0" w:color="auto" w:frame="1"/>
          <w:shd w:val="clear" w:color="auto" w:fill="FFFFFF"/>
        </w:rPr>
        <w:t>.</w:t>
      </w:r>
    </w:p>
    <w:p w14:paraId="7810594A" w14:textId="4A609BF3" w:rsidR="00FC5CDA" w:rsidRPr="00D729FF" w:rsidRDefault="004F61C6" w:rsidP="000071E5">
      <w:pPr>
        <w:shd w:val="clear" w:color="auto" w:fill="FFFFFF"/>
        <w:spacing w:before="120" w:after="120"/>
        <w:ind w:firstLine="709"/>
        <w:jc w:val="both"/>
        <w:rPr>
          <w:sz w:val="28"/>
          <w:szCs w:val="28"/>
        </w:rPr>
      </w:pPr>
      <w:r w:rsidRPr="00D729FF">
        <w:rPr>
          <w:sz w:val="28"/>
          <w:szCs w:val="28"/>
        </w:rPr>
        <w:t xml:space="preserve">- </w:t>
      </w:r>
      <w:r w:rsidR="00DC4ACD" w:rsidRPr="00D729FF">
        <w:rPr>
          <w:sz w:val="28"/>
          <w:szCs w:val="28"/>
        </w:rPr>
        <w:t xml:space="preserve">Công nhận thị trấn Cây Dương đạt chuẩn đô thị văn minh năm 2024, đạt 100% chỉ tiêu. </w:t>
      </w:r>
      <w:r w:rsidRPr="00D729FF">
        <w:rPr>
          <w:sz w:val="28"/>
          <w:szCs w:val="28"/>
        </w:rPr>
        <w:t xml:space="preserve">Tiếp tục </w:t>
      </w:r>
      <w:r w:rsidRPr="00D729FF">
        <w:rPr>
          <w:sz w:val="28"/>
          <w:szCs w:val="28"/>
          <w:lang w:val="vi-VN"/>
        </w:rPr>
        <w:t>g</w:t>
      </w:r>
      <w:r w:rsidRPr="00D729FF">
        <w:rPr>
          <w:sz w:val="28"/>
          <w:szCs w:val="28"/>
        </w:rPr>
        <w:t>iữ vững 02 thị trấn</w:t>
      </w:r>
      <w:r w:rsidR="00076491" w:rsidRPr="00D729FF">
        <w:rPr>
          <w:sz w:val="28"/>
          <w:szCs w:val="28"/>
        </w:rPr>
        <w:t xml:space="preserve"> đạt chuẩn</w:t>
      </w:r>
      <w:r w:rsidRPr="00D729FF">
        <w:rPr>
          <w:sz w:val="28"/>
          <w:szCs w:val="28"/>
        </w:rPr>
        <w:t xml:space="preserve"> đô thị</w:t>
      </w:r>
      <w:r w:rsidR="00076491" w:rsidRPr="00D729FF">
        <w:rPr>
          <w:sz w:val="28"/>
          <w:szCs w:val="28"/>
        </w:rPr>
        <w:t xml:space="preserve"> văn minh</w:t>
      </w:r>
      <w:r w:rsidR="009B4EDD" w:rsidRPr="00D729FF">
        <w:rPr>
          <w:sz w:val="28"/>
          <w:szCs w:val="28"/>
        </w:rPr>
        <w:t xml:space="preserve">, </w:t>
      </w:r>
      <w:r w:rsidRPr="00D729FF">
        <w:rPr>
          <w:sz w:val="28"/>
          <w:szCs w:val="28"/>
        </w:rPr>
        <w:t>127 ấp văn hóa</w:t>
      </w:r>
      <w:r w:rsidR="00DC4ACD" w:rsidRPr="00D729FF">
        <w:rPr>
          <w:sz w:val="28"/>
          <w:szCs w:val="28"/>
        </w:rPr>
        <w:t>,</w:t>
      </w:r>
      <w:r w:rsidRPr="00D729FF">
        <w:rPr>
          <w:sz w:val="28"/>
          <w:szCs w:val="28"/>
        </w:rPr>
        <w:t xml:space="preserve"> </w:t>
      </w:r>
      <w:r w:rsidR="00517334" w:rsidRPr="00D729FF">
        <w:rPr>
          <w:sz w:val="28"/>
          <w:szCs w:val="28"/>
        </w:rPr>
        <w:t>xây dựng và cô</w:t>
      </w:r>
      <w:r w:rsidR="00AE1921" w:rsidRPr="00D729FF">
        <w:rPr>
          <w:sz w:val="28"/>
          <w:szCs w:val="28"/>
        </w:rPr>
        <w:t>ng</w:t>
      </w:r>
      <w:r w:rsidR="00FE795F" w:rsidRPr="00D729FF">
        <w:rPr>
          <w:sz w:val="28"/>
          <w:szCs w:val="28"/>
        </w:rPr>
        <w:t xml:space="preserve"> nhận</w:t>
      </w:r>
      <w:r w:rsidR="00AE1921" w:rsidRPr="00D729FF">
        <w:rPr>
          <w:sz w:val="28"/>
          <w:szCs w:val="28"/>
        </w:rPr>
        <w:t xml:space="preserve"> mới </w:t>
      </w:r>
      <w:r w:rsidR="00FE795F" w:rsidRPr="00D729FF">
        <w:rPr>
          <w:sz w:val="28"/>
          <w:szCs w:val="28"/>
        </w:rPr>
        <w:t xml:space="preserve">15 tuyến đường đẹp (lũy kế </w:t>
      </w:r>
      <w:r w:rsidR="009B4EDD" w:rsidRPr="00D729FF">
        <w:rPr>
          <w:sz w:val="28"/>
          <w:szCs w:val="28"/>
        </w:rPr>
        <w:t>74</w:t>
      </w:r>
      <w:r w:rsidR="00FE795F" w:rsidRPr="00D729FF">
        <w:rPr>
          <w:sz w:val="28"/>
          <w:szCs w:val="28"/>
        </w:rPr>
        <w:t xml:space="preserve"> tuyến đường đẹp) và 2</w:t>
      </w:r>
      <w:r w:rsidR="009B4EDD" w:rsidRPr="00D729FF">
        <w:rPr>
          <w:sz w:val="28"/>
          <w:szCs w:val="28"/>
        </w:rPr>
        <w:t>3</w:t>
      </w:r>
      <w:r w:rsidR="00FE795F" w:rsidRPr="00D729FF">
        <w:rPr>
          <w:sz w:val="28"/>
          <w:szCs w:val="28"/>
        </w:rPr>
        <w:t xml:space="preserve"> Tổ nhân dân tự quản kiểu mẫu</w:t>
      </w:r>
      <w:r w:rsidR="00DC4ACD" w:rsidRPr="00D729FF">
        <w:rPr>
          <w:sz w:val="28"/>
          <w:szCs w:val="28"/>
        </w:rPr>
        <w:t>, đạt 153</w:t>
      </w:r>
      <w:proofErr w:type="gramStart"/>
      <w:r w:rsidR="00DC4ACD" w:rsidRPr="00D729FF">
        <w:rPr>
          <w:sz w:val="28"/>
          <w:szCs w:val="28"/>
        </w:rPr>
        <w:t>,33</w:t>
      </w:r>
      <w:proofErr w:type="gramEnd"/>
      <w:r w:rsidR="00DC4ACD" w:rsidRPr="00D729FF">
        <w:rPr>
          <w:sz w:val="28"/>
          <w:szCs w:val="28"/>
        </w:rPr>
        <w:t>% chỉ tiêu</w:t>
      </w:r>
      <w:r w:rsidR="00FE795F" w:rsidRPr="00D729FF">
        <w:rPr>
          <w:sz w:val="28"/>
          <w:szCs w:val="28"/>
        </w:rPr>
        <w:t xml:space="preserve"> (lũy kế </w:t>
      </w:r>
      <w:r w:rsidR="00FE795F" w:rsidRPr="00D729FF">
        <w:rPr>
          <w:sz w:val="28"/>
          <w:szCs w:val="28"/>
          <w:lang w:val="vi-VN"/>
        </w:rPr>
        <w:t>2</w:t>
      </w:r>
      <w:r w:rsidR="009B4EDD" w:rsidRPr="00D729FF">
        <w:rPr>
          <w:sz w:val="28"/>
          <w:szCs w:val="28"/>
        </w:rPr>
        <w:t>55</w:t>
      </w:r>
      <w:r w:rsidR="00FE795F" w:rsidRPr="00D729FF">
        <w:rPr>
          <w:sz w:val="28"/>
          <w:szCs w:val="28"/>
          <w:lang w:val="vi-VN"/>
        </w:rPr>
        <w:t xml:space="preserve"> </w:t>
      </w:r>
      <w:r w:rsidR="00535499" w:rsidRPr="00D729FF">
        <w:rPr>
          <w:sz w:val="28"/>
          <w:szCs w:val="28"/>
        </w:rPr>
        <w:t>Tổ n</w:t>
      </w:r>
      <w:r w:rsidR="00FE795F" w:rsidRPr="00D729FF">
        <w:rPr>
          <w:sz w:val="28"/>
          <w:szCs w:val="28"/>
        </w:rPr>
        <w:t>hân dân</w:t>
      </w:r>
      <w:r w:rsidR="0098094C" w:rsidRPr="00D729FF">
        <w:rPr>
          <w:sz w:val="28"/>
          <w:szCs w:val="28"/>
        </w:rPr>
        <w:t xml:space="preserve"> </w:t>
      </w:r>
      <w:r w:rsidR="00FE795F" w:rsidRPr="00D729FF">
        <w:rPr>
          <w:sz w:val="28"/>
          <w:szCs w:val="28"/>
        </w:rPr>
        <w:t>tự quản kiểu mẫu)</w:t>
      </w:r>
      <w:r w:rsidR="00A21C3B" w:rsidRPr="00D729FF">
        <w:rPr>
          <w:sz w:val="28"/>
          <w:szCs w:val="28"/>
        </w:rPr>
        <w:t xml:space="preserve">; </w:t>
      </w:r>
      <w:r w:rsidR="009B4EDD" w:rsidRPr="00D729FF">
        <w:rPr>
          <w:sz w:val="28"/>
          <w:szCs w:val="28"/>
        </w:rPr>
        <w:t>tổ chức bình xét</w:t>
      </w:r>
      <w:r w:rsidR="00DC4ACD" w:rsidRPr="00D729FF">
        <w:rPr>
          <w:sz w:val="28"/>
          <w:szCs w:val="28"/>
        </w:rPr>
        <w:t xml:space="preserve">, công nhận </w:t>
      </w:r>
      <w:r w:rsidR="009B4EDD" w:rsidRPr="00D729FF">
        <w:rPr>
          <w:sz w:val="28"/>
          <w:szCs w:val="28"/>
        </w:rPr>
        <w:t>44</w:t>
      </w:r>
      <w:r w:rsidR="00DC4ACD" w:rsidRPr="00D729FF">
        <w:rPr>
          <w:sz w:val="28"/>
          <w:szCs w:val="28"/>
        </w:rPr>
        <w:t>.</w:t>
      </w:r>
      <w:r w:rsidR="009B4EDD" w:rsidRPr="00D729FF">
        <w:rPr>
          <w:sz w:val="28"/>
          <w:szCs w:val="28"/>
        </w:rPr>
        <w:t>081 hô gia đình văn hóa</w:t>
      </w:r>
      <w:r w:rsidR="00DC4ACD" w:rsidRPr="00D729FF">
        <w:rPr>
          <w:sz w:val="28"/>
          <w:szCs w:val="28"/>
        </w:rPr>
        <w:t xml:space="preserve">, chiếm 86,3%, </w:t>
      </w:r>
      <w:r w:rsidR="009B4EDD" w:rsidRPr="00D729FF">
        <w:rPr>
          <w:sz w:val="28"/>
          <w:szCs w:val="28"/>
        </w:rPr>
        <w:t>đạt 107,8% chỉ tiêu tỉnh</w:t>
      </w:r>
      <w:r w:rsidR="005F2BD7" w:rsidRPr="00D729FF">
        <w:rPr>
          <w:sz w:val="28"/>
          <w:szCs w:val="28"/>
        </w:rPr>
        <w:t xml:space="preserve"> giao.</w:t>
      </w:r>
    </w:p>
    <w:p w14:paraId="78AB8B4D" w14:textId="316C2EA4" w:rsidR="00E121F2" w:rsidRPr="00D729FF" w:rsidRDefault="00A21C3B" w:rsidP="000071E5">
      <w:pPr>
        <w:shd w:val="clear" w:color="auto" w:fill="FFFFFF"/>
        <w:spacing w:before="120" w:after="120"/>
        <w:ind w:firstLine="709"/>
        <w:jc w:val="both"/>
        <w:rPr>
          <w:sz w:val="28"/>
          <w:szCs w:val="28"/>
          <w:lang w:val="nl-NL" w:eastAsia="vi-VN"/>
        </w:rPr>
      </w:pPr>
      <w:r w:rsidRPr="00D729FF">
        <w:rPr>
          <w:sz w:val="28"/>
          <w:szCs w:val="28"/>
        </w:rPr>
        <w:t>-</w:t>
      </w:r>
      <w:r w:rsidRPr="00D729FF">
        <w:rPr>
          <w:sz w:val="28"/>
          <w:szCs w:val="28"/>
          <w:lang w:val="nl-NL" w:eastAsia="vi-VN"/>
        </w:rPr>
        <w:t xml:space="preserve"> Về xây dựng và phát triển du lịch:</w:t>
      </w:r>
      <w:r w:rsidR="00E121F2" w:rsidRPr="00D729FF">
        <w:rPr>
          <w:sz w:val="28"/>
          <w:szCs w:val="28"/>
          <w:lang w:val="nl-NL" w:eastAsia="vi-VN"/>
        </w:rPr>
        <w:t xml:space="preserve"> Tiếp tục hướng dẫn, tạo điều kiện thuận lợi cho </w:t>
      </w:r>
      <w:r w:rsidR="00E121F2" w:rsidRPr="00D729FF">
        <w:rPr>
          <w:sz w:val="28"/>
          <w:szCs w:val="28"/>
          <w:lang w:val="es-ES_tradnl"/>
        </w:rPr>
        <w:t xml:space="preserve">các chủ thể </w:t>
      </w:r>
      <w:r w:rsidR="00E121F2" w:rsidRPr="00D729FF">
        <w:rPr>
          <w:sz w:val="28"/>
          <w:szCs w:val="28"/>
          <w:lang w:val="nl-NL" w:eastAsia="vi-VN"/>
        </w:rPr>
        <w:t>10 điểm tham quan du lịch</w:t>
      </w:r>
      <w:r w:rsidR="00E121F2" w:rsidRPr="00D729FF">
        <w:rPr>
          <w:sz w:val="28"/>
          <w:szCs w:val="28"/>
          <w:lang w:val="es-ES_tradnl"/>
        </w:rPr>
        <w:t xml:space="preserve"> trên địa bàn huyện tiếp cận chính sách hỗ trợ, nguồn vốn vay ưu đãi</w:t>
      </w:r>
      <w:r w:rsidR="00C34646" w:rsidRPr="00D729FF">
        <w:rPr>
          <w:sz w:val="28"/>
          <w:szCs w:val="28"/>
          <w:lang w:val="es-ES_tradnl"/>
        </w:rPr>
        <w:t>, phát triển dịch vụ</w:t>
      </w:r>
      <w:r w:rsidR="00E121F2" w:rsidRPr="00D729FF">
        <w:rPr>
          <w:sz w:val="28"/>
          <w:szCs w:val="28"/>
          <w:lang w:val="es-ES_tradnl"/>
        </w:rPr>
        <w:t xml:space="preserve"> và </w:t>
      </w:r>
      <w:r w:rsidR="00C34646" w:rsidRPr="00D729FF">
        <w:rPr>
          <w:sz w:val="28"/>
          <w:szCs w:val="28"/>
          <w:lang w:val="es-ES_tradnl"/>
        </w:rPr>
        <w:t xml:space="preserve">phối hợp </w:t>
      </w:r>
      <w:r w:rsidR="00E121F2" w:rsidRPr="00D729FF">
        <w:rPr>
          <w:sz w:val="28"/>
          <w:szCs w:val="28"/>
          <w:lang w:val="es-ES_tradnl"/>
        </w:rPr>
        <w:t>triển khai quy hoạch, định hướng phát triển du lịch</w:t>
      </w:r>
      <w:r w:rsidR="00C34646" w:rsidRPr="00D729FF">
        <w:rPr>
          <w:sz w:val="28"/>
          <w:szCs w:val="28"/>
          <w:lang w:val="es-ES_tradnl"/>
        </w:rPr>
        <w:t>… Kết quả hoạt động du lịch trên địa bàn</w:t>
      </w:r>
      <w:r w:rsidR="00E121F2" w:rsidRPr="00D729FF">
        <w:rPr>
          <w:sz w:val="28"/>
          <w:szCs w:val="28"/>
          <w:lang w:val="es-ES_tradnl"/>
        </w:rPr>
        <w:t xml:space="preserve"> đã </w:t>
      </w:r>
      <w:r w:rsidR="00E121F2" w:rsidRPr="00D729FF">
        <w:rPr>
          <w:sz w:val="28"/>
          <w:szCs w:val="28"/>
          <w:lang w:val="nl-NL" w:eastAsia="vi-VN"/>
        </w:rPr>
        <w:t xml:space="preserve">thu hút gần 63.163 lượt khách tham quan du lịch, doanh thu trên 8.832 triệu đồng. </w:t>
      </w:r>
    </w:p>
    <w:p w14:paraId="04E741DF" w14:textId="380793D3" w:rsidR="00C34646" w:rsidRPr="00D729FF" w:rsidRDefault="00CC0125" w:rsidP="000071E5">
      <w:pPr>
        <w:shd w:val="clear" w:color="auto" w:fill="FFFFFF"/>
        <w:spacing w:before="120" w:after="120"/>
        <w:ind w:firstLine="709"/>
        <w:jc w:val="both"/>
        <w:rPr>
          <w:sz w:val="28"/>
          <w:szCs w:val="28"/>
        </w:rPr>
      </w:pPr>
      <w:r w:rsidRPr="00D729FF">
        <w:rPr>
          <w:sz w:val="28"/>
          <w:szCs w:val="28"/>
        </w:rPr>
        <w:t xml:space="preserve">- </w:t>
      </w:r>
      <w:r w:rsidR="0098094C" w:rsidRPr="00D729FF">
        <w:rPr>
          <w:sz w:val="28"/>
          <w:szCs w:val="28"/>
        </w:rPr>
        <w:t>T</w:t>
      </w:r>
      <w:r w:rsidR="0098094C" w:rsidRPr="00D729FF">
        <w:rPr>
          <w:sz w:val="28"/>
          <w:szCs w:val="28"/>
          <w:lang w:val="vi-VN"/>
        </w:rPr>
        <w:t>ham gia</w:t>
      </w:r>
      <w:r w:rsidR="00C34646" w:rsidRPr="00D729FF">
        <w:rPr>
          <w:sz w:val="28"/>
          <w:szCs w:val="28"/>
        </w:rPr>
        <w:t>:</w:t>
      </w:r>
      <w:r w:rsidR="0098094C" w:rsidRPr="00D729FF">
        <w:rPr>
          <w:sz w:val="28"/>
          <w:szCs w:val="28"/>
        </w:rPr>
        <w:t xml:space="preserve"> </w:t>
      </w:r>
      <w:r w:rsidR="0098094C" w:rsidRPr="00D729FF">
        <w:rPr>
          <w:sz w:val="28"/>
          <w:szCs w:val="28"/>
          <w:lang w:val="vi-VN"/>
        </w:rPr>
        <w:t>Giải Báo chí</w:t>
      </w:r>
      <w:r w:rsidR="00BA0F2E" w:rsidRPr="00D729FF">
        <w:rPr>
          <w:sz w:val="28"/>
          <w:szCs w:val="28"/>
        </w:rPr>
        <w:t xml:space="preserve"> </w:t>
      </w:r>
      <w:r w:rsidR="00383B16" w:rsidRPr="00D729FF">
        <w:rPr>
          <w:sz w:val="28"/>
          <w:szCs w:val="28"/>
        </w:rPr>
        <w:t xml:space="preserve">cấp </w:t>
      </w:r>
      <w:r w:rsidR="00BA0F2E" w:rsidRPr="00D729FF">
        <w:rPr>
          <w:sz w:val="28"/>
          <w:szCs w:val="28"/>
        </w:rPr>
        <w:t>tỉnh</w:t>
      </w:r>
      <w:r w:rsidR="0098094C" w:rsidRPr="00D729FF">
        <w:rPr>
          <w:sz w:val="28"/>
          <w:szCs w:val="28"/>
          <w:lang w:val="vi-VN"/>
        </w:rPr>
        <w:t xml:space="preserve"> đạt </w:t>
      </w:r>
      <w:r w:rsidR="00381390" w:rsidRPr="00D729FF">
        <w:rPr>
          <w:sz w:val="28"/>
          <w:szCs w:val="28"/>
        </w:rPr>
        <w:t>Ba</w:t>
      </w:r>
      <w:r w:rsidR="00C34646" w:rsidRPr="00D729FF">
        <w:rPr>
          <w:sz w:val="28"/>
          <w:szCs w:val="28"/>
        </w:rPr>
        <w:t>;</w:t>
      </w:r>
      <w:r w:rsidR="0098094C" w:rsidRPr="00D729FF">
        <w:rPr>
          <w:sz w:val="28"/>
          <w:szCs w:val="28"/>
        </w:rPr>
        <w:t xml:space="preserve"> 0</w:t>
      </w:r>
      <w:r w:rsidR="00C34646" w:rsidRPr="00D729FF">
        <w:rPr>
          <w:sz w:val="28"/>
          <w:szCs w:val="28"/>
        </w:rPr>
        <w:t>3 H</w:t>
      </w:r>
      <w:r w:rsidR="0098094C" w:rsidRPr="00D729FF">
        <w:rPr>
          <w:sz w:val="28"/>
          <w:szCs w:val="28"/>
        </w:rPr>
        <w:t xml:space="preserve">ội thi </w:t>
      </w:r>
      <w:r w:rsidRPr="00D729FF">
        <w:rPr>
          <w:sz w:val="28"/>
          <w:szCs w:val="28"/>
        </w:rPr>
        <w:t>sân khấu</w:t>
      </w:r>
      <w:r w:rsidR="00BA0F2E" w:rsidRPr="00D729FF">
        <w:rPr>
          <w:sz w:val="28"/>
          <w:szCs w:val="28"/>
        </w:rPr>
        <w:t xml:space="preserve"> tỉnh</w:t>
      </w:r>
      <w:r w:rsidRPr="00D729FF">
        <w:rPr>
          <w:sz w:val="28"/>
          <w:szCs w:val="28"/>
        </w:rPr>
        <w:t xml:space="preserve"> </w:t>
      </w:r>
      <w:r w:rsidR="0098094C" w:rsidRPr="00D729FF">
        <w:rPr>
          <w:sz w:val="28"/>
          <w:szCs w:val="28"/>
        </w:rPr>
        <w:t>(</w:t>
      </w:r>
      <w:r w:rsidR="00C34646" w:rsidRPr="00D729FF">
        <w:rPr>
          <w:sz w:val="28"/>
          <w:szCs w:val="28"/>
        </w:rPr>
        <w:t>về a</w:t>
      </w:r>
      <w:r w:rsidRPr="00D729FF">
        <w:rPr>
          <w:sz w:val="28"/>
          <w:szCs w:val="28"/>
        </w:rPr>
        <w:t>n toàn giao thông, n</w:t>
      </w:r>
      <w:r w:rsidR="0098094C" w:rsidRPr="00D729FF">
        <w:rPr>
          <w:sz w:val="28"/>
          <w:szCs w:val="28"/>
        </w:rPr>
        <w:t xml:space="preserve">ghệ thuật quần chúng, văn hóa các dân tộc), đạt </w:t>
      </w:r>
      <w:r w:rsidR="007E39D4" w:rsidRPr="00D729FF">
        <w:rPr>
          <w:sz w:val="28"/>
          <w:szCs w:val="28"/>
        </w:rPr>
        <w:t>02</w:t>
      </w:r>
      <w:r w:rsidR="0098094C" w:rsidRPr="00D729FF">
        <w:rPr>
          <w:sz w:val="28"/>
          <w:szCs w:val="28"/>
        </w:rPr>
        <w:t xml:space="preserve"> giải </w:t>
      </w:r>
      <w:r w:rsidR="00C34646" w:rsidRPr="00D729FF">
        <w:rPr>
          <w:sz w:val="28"/>
          <w:szCs w:val="28"/>
        </w:rPr>
        <w:t>K</w:t>
      </w:r>
      <w:r w:rsidR="0098094C" w:rsidRPr="00D729FF">
        <w:rPr>
          <w:sz w:val="28"/>
          <w:szCs w:val="28"/>
        </w:rPr>
        <w:t>huyế</w:t>
      </w:r>
      <w:r w:rsidR="00517334" w:rsidRPr="00D729FF">
        <w:rPr>
          <w:sz w:val="28"/>
          <w:szCs w:val="28"/>
        </w:rPr>
        <w:t>n</w:t>
      </w:r>
      <w:r w:rsidR="0098094C" w:rsidRPr="00D729FF">
        <w:rPr>
          <w:sz w:val="28"/>
          <w:szCs w:val="28"/>
        </w:rPr>
        <w:t xml:space="preserve"> khích</w:t>
      </w:r>
      <w:r w:rsidR="00C34646" w:rsidRPr="00D729FF">
        <w:rPr>
          <w:sz w:val="28"/>
          <w:szCs w:val="28"/>
        </w:rPr>
        <w:t xml:space="preserve">; </w:t>
      </w:r>
      <w:r w:rsidR="007E39D4" w:rsidRPr="00D729FF">
        <w:rPr>
          <w:sz w:val="28"/>
          <w:szCs w:val="28"/>
        </w:rPr>
        <w:t>11</w:t>
      </w:r>
      <w:r w:rsidR="00BA0F2E" w:rsidRPr="00D729FF">
        <w:rPr>
          <w:sz w:val="28"/>
          <w:szCs w:val="28"/>
        </w:rPr>
        <w:t xml:space="preserve"> giải thể thao cấp tỉnh (Bóng đá, bóng chuyền, Marathon, bơi lội, võ cổ truyền</w:t>
      </w:r>
      <w:r w:rsidR="00E81B99" w:rsidRPr="00D729FF">
        <w:rPr>
          <w:sz w:val="28"/>
          <w:szCs w:val="28"/>
        </w:rPr>
        <w:t>….</w:t>
      </w:r>
      <w:r w:rsidR="00BA0F2E" w:rsidRPr="00D729FF">
        <w:rPr>
          <w:sz w:val="28"/>
          <w:szCs w:val="28"/>
        </w:rPr>
        <w:t>) đạt 01 giải Nhì</w:t>
      </w:r>
      <w:r w:rsidR="00517334" w:rsidRPr="00D729FF">
        <w:rPr>
          <w:sz w:val="28"/>
          <w:szCs w:val="28"/>
        </w:rPr>
        <w:t>, 01 giải Ba</w:t>
      </w:r>
      <w:r w:rsidR="00E81B99" w:rsidRPr="00D729FF">
        <w:rPr>
          <w:sz w:val="28"/>
          <w:szCs w:val="28"/>
        </w:rPr>
        <w:t xml:space="preserve"> </w:t>
      </w:r>
      <w:r w:rsidR="00BA0F2E" w:rsidRPr="00D729FF">
        <w:rPr>
          <w:sz w:val="28"/>
          <w:szCs w:val="28"/>
        </w:rPr>
        <w:t>và 0</w:t>
      </w:r>
      <w:r w:rsidR="00E81B99" w:rsidRPr="00D729FF">
        <w:rPr>
          <w:sz w:val="28"/>
          <w:szCs w:val="28"/>
        </w:rPr>
        <w:t>6</w:t>
      </w:r>
      <w:r w:rsidR="00BA0F2E" w:rsidRPr="00D729FF">
        <w:rPr>
          <w:sz w:val="28"/>
          <w:szCs w:val="28"/>
        </w:rPr>
        <w:t xml:space="preserve"> Huy chương vàng, </w:t>
      </w:r>
      <w:r w:rsidR="00E81B99" w:rsidRPr="00D729FF">
        <w:rPr>
          <w:sz w:val="28"/>
          <w:szCs w:val="28"/>
        </w:rPr>
        <w:t>11</w:t>
      </w:r>
      <w:r w:rsidR="007B6828" w:rsidRPr="00D729FF">
        <w:rPr>
          <w:sz w:val="28"/>
          <w:szCs w:val="28"/>
        </w:rPr>
        <w:t xml:space="preserve"> Huy chương bạc và 26</w:t>
      </w:r>
      <w:r w:rsidR="00BA0F2E" w:rsidRPr="00D729FF">
        <w:rPr>
          <w:sz w:val="28"/>
          <w:szCs w:val="28"/>
        </w:rPr>
        <w:t xml:space="preserve"> Huy chương đồng. </w:t>
      </w:r>
    </w:p>
    <w:p w14:paraId="7BCB3990" w14:textId="143DAE9B" w:rsidR="00033FE0" w:rsidRPr="00D729FF" w:rsidRDefault="00C34646" w:rsidP="000071E5">
      <w:pPr>
        <w:shd w:val="clear" w:color="auto" w:fill="FFFFFF"/>
        <w:spacing w:before="120" w:after="120"/>
        <w:ind w:firstLine="709"/>
        <w:jc w:val="both"/>
        <w:rPr>
          <w:sz w:val="28"/>
          <w:szCs w:val="28"/>
        </w:rPr>
      </w:pPr>
      <w:r w:rsidRPr="00D729FF">
        <w:rPr>
          <w:sz w:val="28"/>
          <w:szCs w:val="28"/>
        </w:rPr>
        <w:t>- T</w:t>
      </w:r>
      <w:r w:rsidR="00E81B99" w:rsidRPr="00D729FF">
        <w:rPr>
          <w:sz w:val="28"/>
          <w:szCs w:val="28"/>
        </w:rPr>
        <w:t>ổ chức</w:t>
      </w:r>
      <w:r w:rsidRPr="00D729FF">
        <w:rPr>
          <w:sz w:val="28"/>
          <w:szCs w:val="28"/>
        </w:rPr>
        <w:t>: 02 Liên hoan (Liên hoan Tiếng hát mùa xuân; chào mừng kỷ niệm Ngày miền</w:t>
      </w:r>
      <w:r w:rsidR="00517334" w:rsidRPr="00D729FF">
        <w:rPr>
          <w:sz w:val="28"/>
          <w:szCs w:val="28"/>
        </w:rPr>
        <w:t xml:space="preserve"> N</w:t>
      </w:r>
      <w:r w:rsidRPr="00D729FF">
        <w:rPr>
          <w:sz w:val="28"/>
          <w:szCs w:val="28"/>
        </w:rPr>
        <w:t>am hoàn toàn giải phóng</w:t>
      </w:r>
      <w:r w:rsidR="00F40FD1" w:rsidRPr="00D729FF">
        <w:rPr>
          <w:sz w:val="28"/>
          <w:szCs w:val="28"/>
        </w:rPr>
        <w:t>)</w:t>
      </w:r>
      <w:r w:rsidRPr="00D729FF">
        <w:rPr>
          <w:sz w:val="28"/>
          <w:szCs w:val="28"/>
        </w:rPr>
        <w:t xml:space="preserve">; </w:t>
      </w:r>
      <w:r w:rsidR="00F40FD1" w:rsidRPr="00D729FF">
        <w:rPr>
          <w:sz w:val="28"/>
          <w:szCs w:val="28"/>
        </w:rPr>
        <w:t xml:space="preserve">chỉ đạo xây dựng </w:t>
      </w:r>
      <w:r w:rsidRPr="00D729FF">
        <w:rPr>
          <w:sz w:val="28"/>
          <w:szCs w:val="28"/>
        </w:rPr>
        <w:t>05 chương trình</w:t>
      </w:r>
      <w:r w:rsidR="00F40FD1" w:rsidRPr="00D729FF">
        <w:rPr>
          <w:sz w:val="28"/>
          <w:szCs w:val="28"/>
        </w:rPr>
        <w:t xml:space="preserve"> văn nghệ </w:t>
      </w:r>
      <w:r w:rsidRPr="00D729FF">
        <w:rPr>
          <w:sz w:val="28"/>
          <w:szCs w:val="28"/>
        </w:rPr>
        <w:t xml:space="preserve">phục vụ </w:t>
      </w:r>
      <w:r w:rsidR="00F40FD1" w:rsidRPr="00D729FF">
        <w:rPr>
          <w:sz w:val="28"/>
          <w:szCs w:val="28"/>
        </w:rPr>
        <w:t>Lễ, Tết, sự kiện, tổ chức 04 cuộc giao lưu văn nghệ ngoài tỉnh và 04 cuộc giao lưu văn nghệ trong tỉnh…</w:t>
      </w:r>
      <w:r w:rsidR="00EB3025" w:rsidRPr="00D729FF">
        <w:rPr>
          <w:sz w:val="28"/>
          <w:szCs w:val="28"/>
        </w:rPr>
        <w:t>; tổ chức</w:t>
      </w:r>
      <w:r w:rsidR="00E81B99" w:rsidRPr="00D729FF">
        <w:rPr>
          <w:sz w:val="28"/>
          <w:szCs w:val="28"/>
        </w:rPr>
        <w:t xml:space="preserve"> 08 cu</w:t>
      </w:r>
      <w:r w:rsidR="00EB3025" w:rsidRPr="00D729FF">
        <w:rPr>
          <w:sz w:val="28"/>
          <w:szCs w:val="28"/>
        </w:rPr>
        <w:t>ộc hội thao chào mừng các ngày Lễ, T</w:t>
      </w:r>
      <w:r w:rsidR="00E81B99" w:rsidRPr="00D729FF">
        <w:rPr>
          <w:sz w:val="28"/>
          <w:szCs w:val="28"/>
        </w:rPr>
        <w:t>ết,</w:t>
      </w:r>
      <w:r w:rsidR="00EB3025" w:rsidRPr="00D729FF">
        <w:rPr>
          <w:sz w:val="28"/>
          <w:szCs w:val="28"/>
        </w:rPr>
        <w:t xml:space="preserve"> sự kiện..</w:t>
      </w:r>
      <w:r w:rsidR="00E81B99" w:rsidRPr="00D729FF">
        <w:rPr>
          <w:sz w:val="28"/>
          <w:szCs w:val="28"/>
        </w:rPr>
        <w:t xml:space="preserve">. </w:t>
      </w:r>
    </w:p>
    <w:p w14:paraId="0BDDA8AE" w14:textId="77777777" w:rsidR="001A1ADC" w:rsidRPr="00D729FF" w:rsidRDefault="005D72C7" w:rsidP="000071E5">
      <w:pPr>
        <w:shd w:val="clear" w:color="auto" w:fill="FFFFFF"/>
        <w:spacing w:before="120" w:after="120"/>
        <w:ind w:firstLine="709"/>
        <w:jc w:val="both"/>
        <w:rPr>
          <w:iCs/>
          <w:sz w:val="28"/>
          <w:szCs w:val="28"/>
        </w:rPr>
      </w:pPr>
      <w:r w:rsidRPr="00D729FF">
        <w:rPr>
          <w:iCs/>
          <w:sz w:val="28"/>
          <w:szCs w:val="28"/>
        </w:rPr>
        <w:t>b</w:t>
      </w:r>
      <w:r w:rsidR="00AC0F36" w:rsidRPr="00D729FF">
        <w:rPr>
          <w:iCs/>
          <w:sz w:val="28"/>
          <w:szCs w:val="28"/>
        </w:rPr>
        <w:t>) Công tác giáo d</w:t>
      </w:r>
      <w:r w:rsidR="00AC0F36" w:rsidRPr="00D729FF">
        <w:rPr>
          <w:iCs/>
          <w:sz w:val="28"/>
          <w:szCs w:val="28"/>
          <w:lang w:val="ar-SA"/>
        </w:rPr>
        <w:t>ụ</w:t>
      </w:r>
      <w:r w:rsidR="00AC0F36" w:rsidRPr="00D729FF">
        <w:rPr>
          <w:iCs/>
          <w:sz w:val="28"/>
          <w:szCs w:val="28"/>
        </w:rPr>
        <w:t>c và đào t</w:t>
      </w:r>
      <w:r w:rsidR="00AC0F36" w:rsidRPr="00D729FF">
        <w:rPr>
          <w:iCs/>
          <w:sz w:val="28"/>
          <w:szCs w:val="28"/>
          <w:lang w:val="ar-SA"/>
        </w:rPr>
        <w:t>ạ</w:t>
      </w:r>
      <w:r w:rsidR="00AC0F36" w:rsidRPr="00D729FF">
        <w:rPr>
          <w:iCs/>
          <w:sz w:val="28"/>
          <w:szCs w:val="28"/>
        </w:rPr>
        <w:t>o</w:t>
      </w:r>
    </w:p>
    <w:p w14:paraId="07620B18" w14:textId="77777777" w:rsidR="00CF41EF" w:rsidRDefault="003B3B4A" w:rsidP="000071E5">
      <w:pPr>
        <w:shd w:val="clear" w:color="auto" w:fill="FFFFFF"/>
        <w:spacing w:before="120" w:after="120"/>
        <w:ind w:firstLine="709"/>
        <w:jc w:val="both"/>
        <w:rPr>
          <w:sz w:val="28"/>
          <w:szCs w:val="28"/>
        </w:rPr>
      </w:pPr>
      <w:r w:rsidRPr="00D729FF">
        <w:rPr>
          <w:sz w:val="28"/>
          <w:szCs w:val="28"/>
          <w:lang w:val="vi-VN"/>
        </w:rPr>
        <w:t xml:space="preserve">- </w:t>
      </w:r>
      <w:r w:rsidR="00B03602" w:rsidRPr="00D729FF">
        <w:rPr>
          <w:sz w:val="28"/>
          <w:szCs w:val="28"/>
        </w:rPr>
        <w:t>Chỉ đạo t</w:t>
      </w:r>
      <w:r w:rsidR="00517334" w:rsidRPr="00D729FF">
        <w:rPr>
          <w:sz w:val="28"/>
          <w:szCs w:val="28"/>
          <w:lang w:val="vi-VN"/>
        </w:rPr>
        <w:t xml:space="preserve">ổ chức </w:t>
      </w:r>
      <w:r w:rsidR="00517334" w:rsidRPr="00D729FF">
        <w:rPr>
          <w:sz w:val="28"/>
          <w:szCs w:val="28"/>
        </w:rPr>
        <w:t>t</w:t>
      </w:r>
      <w:r w:rsidRPr="00D729FF">
        <w:rPr>
          <w:sz w:val="28"/>
          <w:szCs w:val="28"/>
          <w:lang w:val="vi-VN"/>
        </w:rPr>
        <w:t xml:space="preserve">ổng kết </w:t>
      </w:r>
      <w:r w:rsidR="001A1ADC" w:rsidRPr="00D729FF">
        <w:rPr>
          <w:sz w:val="28"/>
          <w:szCs w:val="28"/>
          <w:lang w:val="vi-VN"/>
        </w:rPr>
        <w:t>năm học 202</w:t>
      </w:r>
      <w:r w:rsidR="007B6828" w:rsidRPr="00D729FF">
        <w:rPr>
          <w:sz w:val="28"/>
          <w:szCs w:val="28"/>
        </w:rPr>
        <w:t>3</w:t>
      </w:r>
      <w:r w:rsidR="001A1ADC" w:rsidRPr="00D729FF">
        <w:rPr>
          <w:sz w:val="28"/>
          <w:szCs w:val="28"/>
          <w:lang w:val="vi-VN"/>
        </w:rPr>
        <w:t xml:space="preserve"> - 202</w:t>
      </w:r>
      <w:r w:rsidR="007B6828" w:rsidRPr="00D729FF">
        <w:rPr>
          <w:sz w:val="28"/>
          <w:szCs w:val="28"/>
        </w:rPr>
        <w:t>4</w:t>
      </w:r>
      <w:r w:rsidR="001A1ADC" w:rsidRPr="00D729FF">
        <w:rPr>
          <w:sz w:val="28"/>
          <w:szCs w:val="28"/>
          <w:lang w:val="vi-VN"/>
        </w:rPr>
        <w:t xml:space="preserve"> và tổ chức </w:t>
      </w:r>
      <w:r w:rsidR="00517334" w:rsidRPr="00D729FF">
        <w:rPr>
          <w:sz w:val="28"/>
          <w:szCs w:val="28"/>
        </w:rPr>
        <w:t>k</w:t>
      </w:r>
      <w:r w:rsidRPr="00D729FF">
        <w:rPr>
          <w:sz w:val="28"/>
          <w:szCs w:val="28"/>
          <w:lang w:val="vi-VN"/>
        </w:rPr>
        <w:t>hai giảng năm học 202</w:t>
      </w:r>
      <w:r w:rsidR="007B6828" w:rsidRPr="00D729FF">
        <w:rPr>
          <w:sz w:val="28"/>
          <w:szCs w:val="28"/>
        </w:rPr>
        <w:t>4</w:t>
      </w:r>
      <w:r w:rsidRPr="00D729FF">
        <w:rPr>
          <w:sz w:val="28"/>
          <w:szCs w:val="28"/>
          <w:lang w:val="vi-VN"/>
        </w:rPr>
        <w:t xml:space="preserve"> - 202</w:t>
      </w:r>
      <w:r w:rsidR="007B6828" w:rsidRPr="00D729FF">
        <w:rPr>
          <w:sz w:val="28"/>
          <w:szCs w:val="28"/>
        </w:rPr>
        <w:t>5</w:t>
      </w:r>
      <w:r w:rsidRPr="00D729FF">
        <w:rPr>
          <w:sz w:val="28"/>
          <w:szCs w:val="28"/>
          <w:lang w:val="vi-VN"/>
        </w:rPr>
        <w:t xml:space="preserve"> theo quy định.</w:t>
      </w:r>
    </w:p>
    <w:p w14:paraId="1838972B" w14:textId="5750516A" w:rsidR="001A1ADC" w:rsidRPr="00D729FF" w:rsidRDefault="00E4528B" w:rsidP="000071E5">
      <w:pPr>
        <w:shd w:val="clear" w:color="auto" w:fill="FFFFFF"/>
        <w:spacing w:before="120" w:after="120"/>
        <w:ind w:firstLine="709"/>
        <w:jc w:val="both"/>
        <w:rPr>
          <w:sz w:val="28"/>
          <w:szCs w:val="28"/>
        </w:rPr>
      </w:pPr>
      <w:r w:rsidRPr="00D729FF">
        <w:rPr>
          <w:sz w:val="28"/>
          <w:szCs w:val="28"/>
          <w:lang w:val="vi-VN"/>
        </w:rPr>
        <w:t xml:space="preserve">- </w:t>
      </w:r>
      <w:r w:rsidR="005C3F6B" w:rsidRPr="00D729FF">
        <w:rPr>
          <w:sz w:val="28"/>
          <w:szCs w:val="28"/>
          <w:lang w:val="vi-VN"/>
        </w:rPr>
        <w:t>Huy động học sinh ra lớp</w:t>
      </w:r>
      <w:r w:rsidR="005C3F6B" w:rsidRPr="00D729FF">
        <w:rPr>
          <w:sz w:val="28"/>
          <w:szCs w:val="28"/>
        </w:rPr>
        <w:t xml:space="preserve"> n</w:t>
      </w:r>
      <w:r w:rsidR="005C3F6B" w:rsidRPr="00D729FF">
        <w:rPr>
          <w:bCs/>
          <w:iCs/>
          <w:sz w:val="28"/>
          <w:szCs w:val="28"/>
          <w:lang w:val="pt-BR"/>
        </w:rPr>
        <w:t>ăm học 20</w:t>
      </w:r>
      <w:r w:rsidR="005C3F6B" w:rsidRPr="00D729FF">
        <w:rPr>
          <w:bCs/>
          <w:iCs/>
          <w:sz w:val="28"/>
          <w:szCs w:val="28"/>
          <w:lang w:val="vi-VN"/>
        </w:rPr>
        <w:t>2</w:t>
      </w:r>
      <w:r w:rsidR="007B6828" w:rsidRPr="00D729FF">
        <w:rPr>
          <w:bCs/>
          <w:iCs/>
          <w:sz w:val="28"/>
          <w:szCs w:val="28"/>
        </w:rPr>
        <w:t>4</w:t>
      </w:r>
      <w:r w:rsidR="005C3F6B" w:rsidRPr="00D729FF">
        <w:rPr>
          <w:bCs/>
          <w:iCs/>
          <w:sz w:val="28"/>
          <w:szCs w:val="28"/>
          <w:lang w:val="pt-BR"/>
        </w:rPr>
        <w:t xml:space="preserve"> - 202</w:t>
      </w:r>
      <w:r w:rsidR="007B6828" w:rsidRPr="00D729FF">
        <w:rPr>
          <w:bCs/>
          <w:iCs/>
          <w:sz w:val="28"/>
          <w:szCs w:val="28"/>
          <w:lang w:val="pt-BR"/>
        </w:rPr>
        <w:t>5</w:t>
      </w:r>
      <w:r w:rsidR="005C3F6B" w:rsidRPr="00D729FF">
        <w:rPr>
          <w:sz w:val="28"/>
          <w:szCs w:val="28"/>
        </w:rPr>
        <w:t xml:space="preserve"> được </w:t>
      </w:r>
      <w:r w:rsidR="007B6828" w:rsidRPr="00D729FF">
        <w:rPr>
          <w:sz w:val="28"/>
          <w:szCs w:val="28"/>
        </w:rPr>
        <w:t>35.694</w:t>
      </w:r>
      <w:r w:rsidR="003A28BB" w:rsidRPr="00D729FF">
        <w:rPr>
          <w:sz w:val="28"/>
          <w:szCs w:val="28"/>
        </w:rPr>
        <w:t>/</w:t>
      </w:r>
      <w:r w:rsidR="007B6828" w:rsidRPr="00D729FF">
        <w:rPr>
          <w:sz w:val="28"/>
          <w:szCs w:val="28"/>
        </w:rPr>
        <w:t>35.372</w:t>
      </w:r>
      <w:r w:rsidR="007A759E" w:rsidRPr="00D729FF">
        <w:rPr>
          <w:sz w:val="28"/>
          <w:szCs w:val="28"/>
          <w:lang w:val="es-ES"/>
        </w:rPr>
        <w:t xml:space="preserve"> học sinh, đạt 100</w:t>
      </w:r>
      <w:r w:rsidR="007A759E" w:rsidRPr="00D729FF">
        <w:rPr>
          <w:sz w:val="28"/>
          <w:szCs w:val="28"/>
          <w:lang w:val="vi-VN"/>
        </w:rPr>
        <w:t>,</w:t>
      </w:r>
      <w:r w:rsidR="007B6828" w:rsidRPr="00D729FF">
        <w:rPr>
          <w:sz w:val="28"/>
          <w:szCs w:val="28"/>
        </w:rPr>
        <w:t>91</w:t>
      </w:r>
      <w:r w:rsidR="007A759E" w:rsidRPr="00D729FF">
        <w:rPr>
          <w:sz w:val="28"/>
          <w:szCs w:val="28"/>
          <w:lang w:val="es-ES"/>
        </w:rPr>
        <w:t>% chỉ tiêu</w:t>
      </w:r>
      <w:r w:rsidR="002C4125" w:rsidRPr="00D729FF">
        <w:rPr>
          <w:sz w:val="28"/>
          <w:szCs w:val="28"/>
          <w:lang w:val="es-ES"/>
        </w:rPr>
        <w:t>, trong đó</w:t>
      </w:r>
      <w:r w:rsidR="005C3F6B" w:rsidRPr="00D729FF">
        <w:rPr>
          <w:sz w:val="28"/>
          <w:szCs w:val="28"/>
          <w:lang w:val="vi-VN"/>
        </w:rPr>
        <w:t>:</w:t>
      </w:r>
      <w:r w:rsidR="005C3F6B" w:rsidRPr="00D729FF">
        <w:rPr>
          <w:sz w:val="28"/>
          <w:szCs w:val="28"/>
        </w:rPr>
        <w:t xml:space="preserve"> </w:t>
      </w:r>
      <w:r w:rsidR="005C3F6B" w:rsidRPr="00D729FF">
        <w:rPr>
          <w:sz w:val="28"/>
          <w:szCs w:val="28"/>
          <w:lang w:val="vi-VN"/>
        </w:rPr>
        <w:t xml:space="preserve">mầm non được </w:t>
      </w:r>
      <w:r w:rsidR="003A28BB" w:rsidRPr="00D729FF">
        <w:rPr>
          <w:sz w:val="28"/>
          <w:szCs w:val="28"/>
        </w:rPr>
        <w:t>6.</w:t>
      </w:r>
      <w:r w:rsidR="007B6828" w:rsidRPr="00D729FF">
        <w:rPr>
          <w:sz w:val="28"/>
          <w:szCs w:val="28"/>
        </w:rPr>
        <w:t>242</w:t>
      </w:r>
      <w:r w:rsidR="003A28BB" w:rsidRPr="00D729FF">
        <w:rPr>
          <w:sz w:val="28"/>
          <w:szCs w:val="28"/>
        </w:rPr>
        <w:t>/6.</w:t>
      </w:r>
      <w:r w:rsidR="007B6828" w:rsidRPr="00D729FF">
        <w:rPr>
          <w:sz w:val="28"/>
          <w:szCs w:val="28"/>
        </w:rPr>
        <w:t>430</w:t>
      </w:r>
      <w:r w:rsidR="005C3F6B" w:rsidRPr="00D729FF">
        <w:rPr>
          <w:sz w:val="28"/>
          <w:szCs w:val="28"/>
          <w:lang w:val="vi-VN"/>
        </w:rPr>
        <w:t xml:space="preserve"> </w:t>
      </w:r>
      <w:r w:rsidR="00EC5401" w:rsidRPr="00D729FF">
        <w:rPr>
          <w:sz w:val="28"/>
          <w:szCs w:val="28"/>
          <w:lang w:val="vi-VN"/>
        </w:rPr>
        <w:t>học sinh,</w:t>
      </w:r>
      <w:r w:rsidR="005C3F6B" w:rsidRPr="00D729FF">
        <w:rPr>
          <w:sz w:val="28"/>
          <w:szCs w:val="28"/>
          <w:lang w:val="vi-VN"/>
        </w:rPr>
        <w:t xml:space="preserve"> đạt </w:t>
      </w:r>
      <w:r w:rsidR="007B6828" w:rsidRPr="00D729FF">
        <w:rPr>
          <w:sz w:val="28"/>
          <w:szCs w:val="28"/>
        </w:rPr>
        <w:t>97,08</w:t>
      </w:r>
      <w:r w:rsidR="005C3F6B" w:rsidRPr="00D729FF">
        <w:rPr>
          <w:sz w:val="28"/>
          <w:szCs w:val="28"/>
          <w:lang w:val="vi-VN"/>
        </w:rPr>
        <w:t xml:space="preserve">%; </w:t>
      </w:r>
      <w:r w:rsidR="002C4125" w:rsidRPr="00D729FF">
        <w:rPr>
          <w:sz w:val="28"/>
          <w:szCs w:val="28"/>
        </w:rPr>
        <w:t>phổ thông được 29.452/28.942 học sinh, đạt 101,76% chỉ</w:t>
      </w:r>
      <w:r w:rsidR="005C557F" w:rsidRPr="00D729FF">
        <w:rPr>
          <w:sz w:val="28"/>
          <w:szCs w:val="28"/>
        </w:rPr>
        <w:t xml:space="preserve"> tiêu</w:t>
      </w:r>
      <w:r w:rsidR="005C557F" w:rsidRPr="00D729FF">
        <w:rPr>
          <w:rStyle w:val="FootnoteReference"/>
          <w:sz w:val="28"/>
          <w:szCs w:val="28"/>
        </w:rPr>
        <w:footnoteReference w:id="4"/>
      </w:r>
      <w:r w:rsidR="005C3F6B" w:rsidRPr="00D729FF">
        <w:rPr>
          <w:sz w:val="28"/>
          <w:szCs w:val="28"/>
          <w:lang w:val="vi-VN"/>
        </w:rPr>
        <w:t>.</w:t>
      </w:r>
    </w:p>
    <w:p w14:paraId="4A2E5D39" w14:textId="300360D5" w:rsidR="00517334" w:rsidRPr="00D729FF" w:rsidRDefault="005C3F6B" w:rsidP="000071E5">
      <w:pPr>
        <w:shd w:val="clear" w:color="auto" w:fill="FFFFFF"/>
        <w:spacing w:before="120" w:after="120"/>
        <w:ind w:firstLine="709"/>
        <w:jc w:val="both"/>
        <w:rPr>
          <w:sz w:val="28"/>
          <w:szCs w:val="28"/>
          <w:lang w:val="es-BO"/>
        </w:rPr>
      </w:pPr>
      <w:r w:rsidRPr="00D729FF">
        <w:rPr>
          <w:sz w:val="28"/>
          <w:szCs w:val="28"/>
        </w:rPr>
        <w:t>- Cơ s</w:t>
      </w:r>
      <w:r w:rsidRPr="00D729FF">
        <w:rPr>
          <w:sz w:val="28"/>
          <w:szCs w:val="28"/>
          <w:lang w:val="ar-SA"/>
        </w:rPr>
        <w:t xml:space="preserve">ở </w:t>
      </w:r>
      <w:r w:rsidRPr="00D729FF">
        <w:rPr>
          <w:sz w:val="28"/>
          <w:szCs w:val="28"/>
        </w:rPr>
        <w:t>v</w:t>
      </w:r>
      <w:r w:rsidRPr="00D729FF">
        <w:rPr>
          <w:sz w:val="28"/>
          <w:szCs w:val="28"/>
          <w:lang w:val="ar-SA"/>
        </w:rPr>
        <w:t>ậ</w:t>
      </w:r>
      <w:r w:rsidRPr="00D729FF">
        <w:rPr>
          <w:sz w:val="28"/>
          <w:szCs w:val="28"/>
        </w:rPr>
        <w:t>t ch</w:t>
      </w:r>
      <w:r w:rsidRPr="00D729FF">
        <w:rPr>
          <w:sz w:val="28"/>
          <w:szCs w:val="28"/>
          <w:lang w:val="ar-SA"/>
        </w:rPr>
        <w:t>ấ</w:t>
      </w:r>
      <w:r w:rsidRPr="00D729FF">
        <w:rPr>
          <w:sz w:val="28"/>
          <w:szCs w:val="28"/>
        </w:rPr>
        <w:t>t đư</w:t>
      </w:r>
      <w:r w:rsidRPr="00D729FF">
        <w:rPr>
          <w:sz w:val="28"/>
          <w:szCs w:val="28"/>
          <w:lang w:val="ar-SA"/>
        </w:rPr>
        <w:t>ợ</w:t>
      </w:r>
      <w:r w:rsidRPr="00D729FF">
        <w:rPr>
          <w:sz w:val="28"/>
          <w:szCs w:val="28"/>
        </w:rPr>
        <w:t>c đ</w:t>
      </w:r>
      <w:r w:rsidRPr="00D729FF">
        <w:rPr>
          <w:sz w:val="28"/>
          <w:szCs w:val="28"/>
          <w:lang w:val="ar-SA"/>
        </w:rPr>
        <w:t>ầ</w:t>
      </w:r>
      <w:r w:rsidRPr="00D729FF">
        <w:rPr>
          <w:sz w:val="28"/>
          <w:szCs w:val="28"/>
        </w:rPr>
        <w:t>u tư</w:t>
      </w:r>
      <w:r w:rsidR="007A5D75" w:rsidRPr="00D729FF">
        <w:rPr>
          <w:sz w:val="28"/>
          <w:szCs w:val="28"/>
          <w:lang w:val="vi-VN"/>
        </w:rPr>
        <w:t xml:space="preserve"> và nguồn nhân lực</w:t>
      </w:r>
      <w:r w:rsidRPr="00D729FF">
        <w:rPr>
          <w:sz w:val="28"/>
          <w:szCs w:val="28"/>
          <w:lang w:val="vi-VN"/>
        </w:rPr>
        <w:t xml:space="preserve"> </w:t>
      </w:r>
      <w:r w:rsidR="007A5D75" w:rsidRPr="00D729FF">
        <w:rPr>
          <w:sz w:val="28"/>
          <w:szCs w:val="28"/>
          <w:lang w:val="vi-VN"/>
        </w:rPr>
        <w:t>từng bước đ</w:t>
      </w:r>
      <w:r w:rsidRPr="00D729FF">
        <w:rPr>
          <w:sz w:val="28"/>
          <w:szCs w:val="28"/>
        </w:rPr>
        <w:t xml:space="preserve">áp </w:t>
      </w:r>
      <w:r w:rsidRPr="00D729FF">
        <w:rPr>
          <w:sz w:val="28"/>
          <w:szCs w:val="28"/>
          <w:lang w:val="ar-SA"/>
        </w:rPr>
        <w:t>ứ</w:t>
      </w:r>
      <w:r w:rsidRPr="00D729FF">
        <w:rPr>
          <w:sz w:val="28"/>
          <w:szCs w:val="28"/>
        </w:rPr>
        <w:t>ng</w:t>
      </w:r>
      <w:r w:rsidR="00761A74" w:rsidRPr="00D729FF">
        <w:rPr>
          <w:sz w:val="28"/>
          <w:szCs w:val="28"/>
          <w:lang w:val="vi-VN"/>
        </w:rPr>
        <w:t xml:space="preserve"> </w:t>
      </w:r>
      <w:r w:rsidRPr="00D729FF">
        <w:rPr>
          <w:sz w:val="28"/>
          <w:szCs w:val="28"/>
        </w:rPr>
        <w:t>nhu c</w:t>
      </w:r>
      <w:r w:rsidRPr="00D729FF">
        <w:rPr>
          <w:sz w:val="28"/>
          <w:szCs w:val="28"/>
          <w:lang w:val="ar-SA"/>
        </w:rPr>
        <w:t>ầ</w:t>
      </w:r>
      <w:r w:rsidRPr="00D729FF">
        <w:rPr>
          <w:sz w:val="28"/>
          <w:szCs w:val="28"/>
        </w:rPr>
        <w:t>u gi</w:t>
      </w:r>
      <w:r w:rsidRPr="00D729FF">
        <w:rPr>
          <w:sz w:val="28"/>
          <w:szCs w:val="28"/>
          <w:lang w:val="ar-SA"/>
        </w:rPr>
        <w:t>ả</w:t>
      </w:r>
      <w:r w:rsidRPr="00D729FF">
        <w:rPr>
          <w:sz w:val="28"/>
          <w:szCs w:val="28"/>
        </w:rPr>
        <w:t>ng d</w:t>
      </w:r>
      <w:r w:rsidRPr="00D729FF">
        <w:rPr>
          <w:sz w:val="28"/>
          <w:szCs w:val="28"/>
          <w:lang w:val="ar-SA"/>
        </w:rPr>
        <w:t>ạ</w:t>
      </w:r>
      <w:r w:rsidR="00761A74" w:rsidRPr="00D729FF">
        <w:rPr>
          <w:sz w:val="28"/>
          <w:szCs w:val="28"/>
        </w:rPr>
        <w:t>y</w:t>
      </w:r>
      <w:r w:rsidR="002C4125" w:rsidRPr="00D729FF">
        <w:rPr>
          <w:sz w:val="28"/>
          <w:szCs w:val="28"/>
        </w:rPr>
        <w:t>. X</w:t>
      </w:r>
      <w:r w:rsidR="00761A74" w:rsidRPr="00D729FF">
        <w:rPr>
          <w:sz w:val="28"/>
          <w:szCs w:val="28"/>
        </w:rPr>
        <w:t>ây dựng được</w:t>
      </w:r>
      <w:r w:rsidR="00761A74" w:rsidRPr="00D729FF">
        <w:rPr>
          <w:sz w:val="28"/>
          <w:szCs w:val="28"/>
          <w:lang w:val="vi-VN"/>
        </w:rPr>
        <w:t xml:space="preserve"> 5</w:t>
      </w:r>
      <w:r w:rsidR="002C4125" w:rsidRPr="00D729FF">
        <w:rPr>
          <w:sz w:val="28"/>
          <w:szCs w:val="28"/>
        </w:rPr>
        <w:t>4</w:t>
      </w:r>
      <w:r w:rsidR="00761A74" w:rsidRPr="00D729FF">
        <w:rPr>
          <w:sz w:val="28"/>
          <w:szCs w:val="28"/>
          <w:lang w:val="vi-VN"/>
        </w:rPr>
        <w:t>/6</w:t>
      </w:r>
      <w:r w:rsidR="002C4125" w:rsidRPr="00D729FF">
        <w:rPr>
          <w:sz w:val="28"/>
          <w:szCs w:val="28"/>
        </w:rPr>
        <w:t>2</w:t>
      </w:r>
      <w:r w:rsidR="00761A74" w:rsidRPr="00D729FF">
        <w:rPr>
          <w:sz w:val="28"/>
          <w:szCs w:val="28"/>
          <w:lang w:val="vi-VN"/>
        </w:rPr>
        <w:t xml:space="preserve"> trường đạt chuẩn quốc gia, chiếm </w:t>
      </w:r>
      <w:r w:rsidR="00761A74" w:rsidRPr="00D729FF">
        <w:rPr>
          <w:sz w:val="28"/>
          <w:szCs w:val="28"/>
        </w:rPr>
        <w:t>87,</w:t>
      </w:r>
      <w:r w:rsidR="002C4125" w:rsidRPr="00D729FF">
        <w:rPr>
          <w:sz w:val="28"/>
          <w:szCs w:val="28"/>
        </w:rPr>
        <w:t>09</w:t>
      </w:r>
      <w:r w:rsidR="00761A74" w:rsidRPr="00D729FF">
        <w:rPr>
          <w:sz w:val="28"/>
          <w:szCs w:val="28"/>
          <w:lang w:val="vi-VN"/>
        </w:rPr>
        <w:t>%</w:t>
      </w:r>
      <w:r w:rsidR="007A5D75" w:rsidRPr="00D729FF">
        <w:rPr>
          <w:sz w:val="28"/>
          <w:szCs w:val="28"/>
          <w:lang w:val="vi-VN"/>
        </w:rPr>
        <w:t>; t</w:t>
      </w:r>
      <w:r w:rsidR="00761A74" w:rsidRPr="00D729FF">
        <w:rPr>
          <w:sz w:val="28"/>
          <w:szCs w:val="28"/>
        </w:rPr>
        <w:t>oàn huyện có 6</w:t>
      </w:r>
      <w:r w:rsidR="002C4125" w:rsidRPr="00D729FF">
        <w:rPr>
          <w:sz w:val="28"/>
          <w:szCs w:val="28"/>
        </w:rPr>
        <w:t>2</w:t>
      </w:r>
      <w:r w:rsidR="00761A74" w:rsidRPr="00D729FF">
        <w:rPr>
          <w:sz w:val="28"/>
          <w:szCs w:val="28"/>
        </w:rPr>
        <w:t xml:space="preserve"> trường</w:t>
      </w:r>
      <w:r w:rsidR="00761A74" w:rsidRPr="00D729FF">
        <w:rPr>
          <w:sz w:val="28"/>
          <w:szCs w:val="28"/>
          <w:lang w:val="vi-VN"/>
        </w:rPr>
        <w:t xml:space="preserve">, 01 Trung tâm Giáo dục nghề nghiệp </w:t>
      </w:r>
      <w:r w:rsidR="001A1ADC" w:rsidRPr="00D729FF">
        <w:rPr>
          <w:sz w:val="28"/>
          <w:szCs w:val="28"/>
        </w:rPr>
        <w:t>-</w:t>
      </w:r>
      <w:r w:rsidR="00761A74" w:rsidRPr="00D729FF">
        <w:rPr>
          <w:sz w:val="28"/>
          <w:szCs w:val="28"/>
          <w:lang w:val="vi-VN"/>
        </w:rPr>
        <w:t xml:space="preserve"> Giáo dục thường xuyên thuộc UBND huyện</w:t>
      </w:r>
      <w:r w:rsidR="00761A74" w:rsidRPr="00D729FF">
        <w:rPr>
          <w:sz w:val="28"/>
          <w:szCs w:val="28"/>
        </w:rPr>
        <w:t xml:space="preserve"> (</w:t>
      </w:r>
      <w:r w:rsidR="002C4125" w:rsidRPr="00D729FF">
        <w:rPr>
          <w:sz w:val="28"/>
          <w:szCs w:val="28"/>
        </w:rPr>
        <w:t>Mẫu giá</w:t>
      </w:r>
      <w:r w:rsidR="00517334" w:rsidRPr="00D729FF">
        <w:rPr>
          <w:sz w:val="28"/>
          <w:szCs w:val="28"/>
        </w:rPr>
        <w:t>o</w:t>
      </w:r>
      <w:r w:rsidR="002C4125" w:rsidRPr="00D729FF">
        <w:rPr>
          <w:sz w:val="28"/>
          <w:szCs w:val="28"/>
        </w:rPr>
        <w:t xml:space="preserve"> có 17 trường;</w:t>
      </w:r>
      <w:r w:rsidR="00031C20" w:rsidRPr="00D729FF">
        <w:rPr>
          <w:sz w:val="28"/>
          <w:szCs w:val="28"/>
        </w:rPr>
        <w:t xml:space="preserve"> Tiểu học</w:t>
      </w:r>
      <w:r w:rsidR="002C4125" w:rsidRPr="00D729FF">
        <w:rPr>
          <w:sz w:val="28"/>
          <w:szCs w:val="28"/>
        </w:rPr>
        <w:t xml:space="preserve"> có</w:t>
      </w:r>
      <w:r w:rsidR="00031C20" w:rsidRPr="00D729FF">
        <w:rPr>
          <w:sz w:val="28"/>
          <w:szCs w:val="28"/>
        </w:rPr>
        <w:t xml:space="preserve"> 3</w:t>
      </w:r>
      <w:r w:rsidR="002C4125" w:rsidRPr="00D729FF">
        <w:rPr>
          <w:sz w:val="28"/>
          <w:szCs w:val="28"/>
        </w:rPr>
        <w:t>2</w:t>
      </w:r>
      <w:r w:rsidR="00031C20" w:rsidRPr="00D729FF">
        <w:rPr>
          <w:sz w:val="28"/>
          <w:szCs w:val="28"/>
        </w:rPr>
        <w:t xml:space="preserve"> trường; THCS</w:t>
      </w:r>
      <w:r w:rsidR="002C4125" w:rsidRPr="00D729FF">
        <w:rPr>
          <w:sz w:val="28"/>
          <w:szCs w:val="28"/>
        </w:rPr>
        <w:t xml:space="preserve"> có</w:t>
      </w:r>
      <w:r w:rsidR="00031C20" w:rsidRPr="00D729FF">
        <w:rPr>
          <w:sz w:val="28"/>
          <w:szCs w:val="28"/>
        </w:rPr>
        <w:t xml:space="preserve"> 13 trường (trong đó 01 trường TH&amp;THCS Phương Ninh)</w:t>
      </w:r>
      <w:r w:rsidR="00761A74" w:rsidRPr="00D729FF">
        <w:rPr>
          <w:sz w:val="28"/>
          <w:szCs w:val="28"/>
        </w:rPr>
        <w:t>)</w:t>
      </w:r>
      <w:r w:rsidR="007A5D75" w:rsidRPr="00D729FF">
        <w:rPr>
          <w:sz w:val="28"/>
          <w:szCs w:val="28"/>
        </w:rPr>
        <w:t xml:space="preserve">; </w:t>
      </w:r>
      <w:r w:rsidR="007A5D75" w:rsidRPr="00D729FF">
        <w:rPr>
          <w:sz w:val="28"/>
          <w:szCs w:val="28"/>
          <w:lang w:val="vi-VN"/>
        </w:rPr>
        <w:t>t</w:t>
      </w:r>
      <w:r w:rsidR="00761A74" w:rsidRPr="00D729FF">
        <w:rPr>
          <w:sz w:val="28"/>
          <w:szCs w:val="28"/>
          <w:lang w:val="es-BO"/>
        </w:rPr>
        <w:t xml:space="preserve">ổng số </w:t>
      </w:r>
      <w:r w:rsidR="00031C20" w:rsidRPr="00D729FF">
        <w:rPr>
          <w:bCs/>
          <w:sz w:val="28"/>
          <w:szCs w:val="28"/>
          <w:lang w:val="es-BO"/>
        </w:rPr>
        <w:lastRenderedPageBreak/>
        <w:t>1.023</w:t>
      </w:r>
      <w:r w:rsidR="00031C20" w:rsidRPr="00D729FF">
        <w:rPr>
          <w:b/>
          <w:sz w:val="28"/>
          <w:szCs w:val="28"/>
          <w:lang w:val="es-BO"/>
        </w:rPr>
        <w:t xml:space="preserve"> </w:t>
      </w:r>
      <w:r w:rsidR="00761A74" w:rsidRPr="00D729FF">
        <w:rPr>
          <w:sz w:val="28"/>
          <w:szCs w:val="28"/>
          <w:lang w:val="es-BO"/>
        </w:rPr>
        <w:t>phòng</w:t>
      </w:r>
      <w:r w:rsidR="00761A74" w:rsidRPr="00D729FF">
        <w:rPr>
          <w:sz w:val="28"/>
          <w:szCs w:val="28"/>
          <w:lang w:val="vi-VN"/>
        </w:rPr>
        <w:t xml:space="preserve"> học</w:t>
      </w:r>
      <w:r w:rsidR="00761A74" w:rsidRPr="00D729FF">
        <w:rPr>
          <w:sz w:val="28"/>
          <w:szCs w:val="28"/>
          <w:lang w:val="es-BO"/>
        </w:rPr>
        <w:t xml:space="preserve"> (</w:t>
      </w:r>
      <w:r w:rsidR="00031C20" w:rsidRPr="00D729FF">
        <w:rPr>
          <w:sz w:val="28"/>
          <w:szCs w:val="28"/>
          <w:lang w:val="es-BO"/>
        </w:rPr>
        <w:t>595 phòng, bán kiên cố: 415 phòng; tiền chế: 13 phòng</w:t>
      </w:r>
      <w:r w:rsidR="00775CD5" w:rsidRPr="00D729FF">
        <w:rPr>
          <w:sz w:val="28"/>
          <w:szCs w:val="28"/>
          <w:lang w:val="vi-VN"/>
        </w:rPr>
        <w:t>)</w:t>
      </w:r>
      <w:r w:rsidR="007A5D75" w:rsidRPr="00D729FF">
        <w:rPr>
          <w:sz w:val="28"/>
          <w:szCs w:val="28"/>
          <w:lang w:val="es-BO"/>
        </w:rPr>
        <w:t xml:space="preserve">; </w:t>
      </w:r>
      <w:r w:rsidR="00465A20" w:rsidRPr="00D729FF">
        <w:rPr>
          <w:sz w:val="28"/>
          <w:szCs w:val="28"/>
        </w:rPr>
        <w:t>ngoài</w:t>
      </w:r>
      <w:r w:rsidR="00E4528B" w:rsidRPr="00D729FF">
        <w:rPr>
          <w:sz w:val="28"/>
          <w:szCs w:val="28"/>
          <w:lang w:val="vi-VN"/>
        </w:rPr>
        <w:t xml:space="preserve"> ra, có 04 Trường Trung học phổ thông thuộc Sở Giáo dục và Đào tạo tỉnh.</w:t>
      </w:r>
      <w:r w:rsidR="007A5D75" w:rsidRPr="00D729FF">
        <w:rPr>
          <w:sz w:val="28"/>
          <w:szCs w:val="28"/>
          <w:lang w:val="vi-VN"/>
        </w:rPr>
        <w:t xml:space="preserve"> Đ</w:t>
      </w:r>
      <w:r w:rsidR="00F03862" w:rsidRPr="00D729FF">
        <w:rPr>
          <w:sz w:val="28"/>
          <w:szCs w:val="28"/>
          <w:lang w:val="vi-VN"/>
        </w:rPr>
        <w:t>ã thực hiện</w:t>
      </w:r>
      <w:r w:rsidR="007A5D75" w:rsidRPr="00D729FF">
        <w:rPr>
          <w:sz w:val="28"/>
          <w:szCs w:val="28"/>
          <w:lang w:val="vi-VN"/>
        </w:rPr>
        <w:t xml:space="preserve"> được </w:t>
      </w:r>
      <w:r w:rsidR="002C4125" w:rsidRPr="00D729FF">
        <w:rPr>
          <w:bCs/>
          <w:spacing w:val="-8"/>
          <w:sz w:val="28"/>
          <w:szCs w:val="28"/>
          <w:lang w:val="es-ES"/>
        </w:rPr>
        <w:t>1.694</w:t>
      </w:r>
      <w:r w:rsidR="00F03862" w:rsidRPr="00D729FF">
        <w:rPr>
          <w:bCs/>
          <w:sz w:val="28"/>
          <w:szCs w:val="28"/>
          <w:lang w:val="vi-VN"/>
        </w:rPr>
        <w:t>/</w:t>
      </w:r>
      <w:r w:rsidR="008E2EFC" w:rsidRPr="00D729FF">
        <w:rPr>
          <w:bCs/>
          <w:spacing w:val="-8"/>
          <w:sz w:val="28"/>
          <w:szCs w:val="28"/>
          <w:lang w:val="es-ES"/>
        </w:rPr>
        <w:t>1.842</w:t>
      </w:r>
      <w:r w:rsidR="008E2EFC" w:rsidRPr="00D729FF">
        <w:rPr>
          <w:b/>
          <w:spacing w:val="-8"/>
          <w:sz w:val="28"/>
          <w:szCs w:val="28"/>
          <w:lang w:val="es-ES"/>
        </w:rPr>
        <w:t xml:space="preserve"> </w:t>
      </w:r>
      <w:r w:rsidR="00F03862" w:rsidRPr="00D729FF">
        <w:rPr>
          <w:sz w:val="28"/>
          <w:szCs w:val="28"/>
          <w:lang w:val="vi-VN"/>
        </w:rPr>
        <w:t xml:space="preserve">biên chế </w:t>
      </w:r>
      <w:r w:rsidR="00F03862" w:rsidRPr="00D729FF">
        <w:rPr>
          <w:sz w:val="28"/>
          <w:szCs w:val="28"/>
          <w:lang w:val="es-ES"/>
        </w:rPr>
        <w:t>viên chức</w:t>
      </w:r>
      <w:r w:rsidR="007A5D75" w:rsidRPr="00D729FF">
        <w:rPr>
          <w:sz w:val="28"/>
          <w:szCs w:val="28"/>
          <w:lang w:val="vi-VN"/>
        </w:rPr>
        <w:t xml:space="preserve"> </w:t>
      </w:r>
      <w:r w:rsidR="00266848" w:rsidRPr="00D729FF">
        <w:rPr>
          <w:sz w:val="28"/>
          <w:szCs w:val="28"/>
        </w:rPr>
        <w:t xml:space="preserve">trường học </w:t>
      </w:r>
      <w:r w:rsidR="007A5D75" w:rsidRPr="00D729FF">
        <w:rPr>
          <w:sz w:val="28"/>
          <w:szCs w:val="28"/>
          <w:lang w:val="vi-VN"/>
        </w:rPr>
        <w:t>(</w:t>
      </w:r>
      <w:r w:rsidR="00F03862" w:rsidRPr="00D729FF">
        <w:rPr>
          <w:sz w:val="28"/>
          <w:szCs w:val="28"/>
          <w:lang w:val="es-BO"/>
        </w:rPr>
        <w:t>0</w:t>
      </w:r>
      <w:r w:rsidR="008E2EFC" w:rsidRPr="00D729FF">
        <w:rPr>
          <w:sz w:val="28"/>
          <w:szCs w:val="28"/>
          <w:lang w:val="es-BO"/>
        </w:rPr>
        <w:t>4</w:t>
      </w:r>
      <w:r w:rsidR="00F03862" w:rsidRPr="00D729FF">
        <w:rPr>
          <w:sz w:val="28"/>
          <w:szCs w:val="28"/>
          <w:lang w:val="es-BO"/>
        </w:rPr>
        <w:t xml:space="preserve"> thạc sĩ, 1</w:t>
      </w:r>
      <w:r w:rsidR="00266848" w:rsidRPr="00D729FF">
        <w:rPr>
          <w:sz w:val="28"/>
          <w:szCs w:val="28"/>
          <w:lang w:val="es-BO"/>
        </w:rPr>
        <w:t>.</w:t>
      </w:r>
      <w:r w:rsidR="00F03862" w:rsidRPr="00D729FF">
        <w:rPr>
          <w:sz w:val="28"/>
          <w:szCs w:val="28"/>
          <w:lang w:val="es-BO"/>
        </w:rPr>
        <w:t>473 đại học</w:t>
      </w:r>
      <w:r w:rsidR="007A5D75" w:rsidRPr="00D729FF">
        <w:rPr>
          <w:sz w:val="28"/>
          <w:szCs w:val="28"/>
          <w:lang w:val="vi-VN"/>
        </w:rPr>
        <w:t>,</w:t>
      </w:r>
      <w:r w:rsidR="00F03862" w:rsidRPr="00D729FF">
        <w:rPr>
          <w:sz w:val="28"/>
          <w:szCs w:val="28"/>
          <w:lang w:val="es-BO"/>
        </w:rPr>
        <w:t xml:space="preserve"> 185 cao đẳng</w:t>
      </w:r>
      <w:r w:rsidR="007A5D75" w:rsidRPr="00D729FF">
        <w:rPr>
          <w:sz w:val="28"/>
          <w:szCs w:val="28"/>
          <w:lang w:val="vi-VN"/>
        </w:rPr>
        <w:t>,</w:t>
      </w:r>
      <w:r w:rsidR="00F03862" w:rsidRPr="00D729FF">
        <w:rPr>
          <w:sz w:val="28"/>
          <w:szCs w:val="28"/>
          <w:lang w:val="es-BO"/>
        </w:rPr>
        <w:t xml:space="preserve"> </w:t>
      </w:r>
      <w:r w:rsidR="00266848" w:rsidRPr="00D729FF">
        <w:rPr>
          <w:sz w:val="28"/>
          <w:szCs w:val="28"/>
          <w:lang w:val="es-BO"/>
        </w:rPr>
        <w:t>32</w:t>
      </w:r>
      <w:r w:rsidR="00F03862" w:rsidRPr="00D729FF">
        <w:rPr>
          <w:sz w:val="28"/>
          <w:szCs w:val="28"/>
          <w:lang w:val="es-BO"/>
        </w:rPr>
        <w:t xml:space="preserve"> trung cấp</w:t>
      </w:r>
      <w:r w:rsidR="007A5D75" w:rsidRPr="00D729FF">
        <w:rPr>
          <w:sz w:val="28"/>
          <w:szCs w:val="28"/>
          <w:lang w:val="vi-VN"/>
        </w:rPr>
        <w:t xml:space="preserve">) </w:t>
      </w:r>
      <w:r w:rsidR="007A5D75" w:rsidRPr="00D729FF">
        <w:rPr>
          <w:sz w:val="28"/>
          <w:szCs w:val="28"/>
          <w:lang w:val="es-ES"/>
        </w:rPr>
        <w:t xml:space="preserve">và </w:t>
      </w:r>
      <w:r w:rsidR="008E2EFC" w:rsidRPr="00D729FF">
        <w:rPr>
          <w:sz w:val="28"/>
          <w:szCs w:val="28"/>
        </w:rPr>
        <w:t>185</w:t>
      </w:r>
      <w:r w:rsidR="007A5D75" w:rsidRPr="00D729FF">
        <w:rPr>
          <w:sz w:val="28"/>
          <w:szCs w:val="28"/>
          <w:lang w:val="vi-VN"/>
        </w:rPr>
        <w:t>/</w:t>
      </w:r>
      <w:r w:rsidR="007A5D75" w:rsidRPr="00D729FF">
        <w:rPr>
          <w:sz w:val="28"/>
          <w:szCs w:val="28"/>
          <w:lang w:val="es-ES"/>
        </w:rPr>
        <w:t>1</w:t>
      </w:r>
      <w:r w:rsidR="008E2EFC" w:rsidRPr="00D729FF">
        <w:rPr>
          <w:sz w:val="28"/>
          <w:szCs w:val="28"/>
          <w:lang w:val="es-ES"/>
        </w:rPr>
        <w:t>99</w:t>
      </w:r>
      <w:r w:rsidR="007A5D75" w:rsidRPr="00D729FF">
        <w:rPr>
          <w:sz w:val="28"/>
          <w:szCs w:val="28"/>
          <w:lang w:val="vi-VN"/>
        </w:rPr>
        <w:t xml:space="preserve"> </w:t>
      </w:r>
      <w:r w:rsidR="007A5D75" w:rsidRPr="00D729FF">
        <w:rPr>
          <w:sz w:val="28"/>
          <w:szCs w:val="28"/>
          <w:lang w:val="es-ES"/>
        </w:rPr>
        <w:t>hợp đồng</w:t>
      </w:r>
      <w:r w:rsidR="007A5D75" w:rsidRPr="00D729FF">
        <w:rPr>
          <w:sz w:val="28"/>
          <w:szCs w:val="28"/>
          <w:lang w:val="vi-VN"/>
        </w:rPr>
        <w:t xml:space="preserve"> tại các trường</w:t>
      </w:r>
      <w:r w:rsidR="00F03862" w:rsidRPr="00D729FF">
        <w:rPr>
          <w:sz w:val="28"/>
          <w:szCs w:val="28"/>
          <w:lang w:val="es-BO"/>
        </w:rPr>
        <w:t>.</w:t>
      </w:r>
    </w:p>
    <w:p w14:paraId="7ECE8235" w14:textId="5D98CE47" w:rsidR="001A1ADC" w:rsidRPr="00D729FF" w:rsidRDefault="005D72C7" w:rsidP="000071E5">
      <w:pPr>
        <w:shd w:val="clear" w:color="auto" w:fill="FFFFFF"/>
        <w:spacing w:before="120" w:after="120"/>
        <w:ind w:firstLine="709"/>
        <w:jc w:val="both"/>
        <w:rPr>
          <w:sz w:val="28"/>
          <w:szCs w:val="28"/>
        </w:rPr>
      </w:pPr>
      <w:r w:rsidRPr="00D729FF">
        <w:rPr>
          <w:bCs/>
          <w:iCs/>
          <w:sz w:val="28"/>
          <w:szCs w:val="28"/>
        </w:rPr>
        <w:t>c</w:t>
      </w:r>
      <w:r w:rsidR="00AC0F36" w:rsidRPr="00D729FF">
        <w:rPr>
          <w:bCs/>
          <w:iCs/>
          <w:sz w:val="28"/>
          <w:szCs w:val="28"/>
        </w:rPr>
        <w:t>) Ho</w:t>
      </w:r>
      <w:r w:rsidR="00AC0F36" w:rsidRPr="00D729FF">
        <w:rPr>
          <w:bCs/>
          <w:iCs/>
          <w:sz w:val="28"/>
          <w:szCs w:val="28"/>
          <w:lang w:val="ar-SA"/>
        </w:rPr>
        <w:t>ạ</w:t>
      </w:r>
      <w:r w:rsidR="00AC0F36" w:rsidRPr="00D729FF">
        <w:rPr>
          <w:bCs/>
          <w:iCs/>
          <w:sz w:val="28"/>
          <w:szCs w:val="28"/>
        </w:rPr>
        <w:t>t đ</w:t>
      </w:r>
      <w:r w:rsidR="00AC0F36" w:rsidRPr="00D729FF">
        <w:rPr>
          <w:bCs/>
          <w:iCs/>
          <w:sz w:val="28"/>
          <w:szCs w:val="28"/>
          <w:lang w:val="ar-SA"/>
        </w:rPr>
        <w:t>ộ</w:t>
      </w:r>
      <w:r w:rsidR="00AC0F36" w:rsidRPr="00D729FF">
        <w:rPr>
          <w:bCs/>
          <w:iCs/>
          <w:sz w:val="28"/>
          <w:szCs w:val="28"/>
        </w:rPr>
        <w:t>ng y t</w:t>
      </w:r>
      <w:r w:rsidR="00AC0F36" w:rsidRPr="00D729FF">
        <w:rPr>
          <w:bCs/>
          <w:iCs/>
          <w:sz w:val="28"/>
          <w:szCs w:val="28"/>
          <w:lang w:val="ar-SA"/>
        </w:rPr>
        <w:t>ế</w:t>
      </w:r>
      <w:r w:rsidR="00AC0F36" w:rsidRPr="00D729FF">
        <w:rPr>
          <w:bCs/>
          <w:iCs/>
          <w:sz w:val="28"/>
          <w:szCs w:val="28"/>
        </w:rPr>
        <w:t>, chăm sóc s</w:t>
      </w:r>
      <w:r w:rsidR="00AC0F36" w:rsidRPr="00D729FF">
        <w:rPr>
          <w:bCs/>
          <w:iCs/>
          <w:sz w:val="28"/>
          <w:szCs w:val="28"/>
          <w:lang w:val="ar-SA"/>
        </w:rPr>
        <w:t>ứ</w:t>
      </w:r>
      <w:r w:rsidR="00AC0F36" w:rsidRPr="00D729FF">
        <w:rPr>
          <w:bCs/>
          <w:iCs/>
          <w:sz w:val="28"/>
          <w:szCs w:val="28"/>
        </w:rPr>
        <w:t>c kh</w:t>
      </w:r>
      <w:r w:rsidR="00AC0F36" w:rsidRPr="00D729FF">
        <w:rPr>
          <w:bCs/>
          <w:iCs/>
          <w:sz w:val="28"/>
          <w:szCs w:val="28"/>
          <w:lang w:val="ar-SA"/>
        </w:rPr>
        <w:t>ỏ</w:t>
      </w:r>
      <w:r w:rsidR="00AC0F36" w:rsidRPr="00D729FF">
        <w:rPr>
          <w:bCs/>
          <w:iCs/>
          <w:sz w:val="28"/>
          <w:szCs w:val="28"/>
        </w:rPr>
        <w:t>e Nhân dân</w:t>
      </w:r>
    </w:p>
    <w:p w14:paraId="7B26BBB5" w14:textId="4CD5F2B4" w:rsidR="00A700A4" w:rsidRPr="00D729FF" w:rsidRDefault="00DB643E" w:rsidP="000071E5">
      <w:pPr>
        <w:shd w:val="clear" w:color="auto" w:fill="FFFFFF"/>
        <w:spacing w:before="120" w:after="120"/>
        <w:ind w:firstLine="709"/>
        <w:jc w:val="both"/>
        <w:rPr>
          <w:sz w:val="28"/>
          <w:szCs w:val="28"/>
          <w:lang w:val="nl-NL"/>
        </w:rPr>
      </w:pPr>
      <w:r w:rsidRPr="00D729FF">
        <w:rPr>
          <w:sz w:val="28"/>
          <w:szCs w:val="28"/>
          <w:lang w:val="vi-VN"/>
        </w:rPr>
        <w:t xml:space="preserve">- </w:t>
      </w:r>
      <w:r w:rsidRPr="00D729FF">
        <w:rPr>
          <w:sz w:val="28"/>
          <w:szCs w:val="28"/>
          <w:lang w:val="nl-NL"/>
        </w:rPr>
        <w:t xml:space="preserve">Dân số trung bình </w:t>
      </w:r>
      <w:r w:rsidR="00C83B29" w:rsidRPr="00D729FF">
        <w:rPr>
          <w:sz w:val="28"/>
          <w:szCs w:val="28"/>
        </w:rPr>
        <w:t>1</w:t>
      </w:r>
      <w:r w:rsidRPr="00D729FF">
        <w:rPr>
          <w:sz w:val="28"/>
          <w:szCs w:val="28"/>
          <w:lang w:val="vi-VN"/>
        </w:rPr>
        <w:t>9</w:t>
      </w:r>
      <w:r w:rsidR="004939EB" w:rsidRPr="00D729FF">
        <w:rPr>
          <w:sz w:val="28"/>
          <w:szCs w:val="28"/>
        </w:rPr>
        <w:t>2</w:t>
      </w:r>
      <w:r w:rsidRPr="00D729FF">
        <w:rPr>
          <w:sz w:val="28"/>
          <w:szCs w:val="28"/>
          <w:lang w:val="vi-VN"/>
        </w:rPr>
        <w:t>.</w:t>
      </w:r>
      <w:r w:rsidR="004939EB" w:rsidRPr="00D729FF">
        <w:rPr>
          <w:sz w:val="28"/>
          <w:szCs w:val="28"/>
        </w:rPr>
        <w:t>047/</w:t>
      </w:r>
      <w:r w:rsidR="004939EB" w:rsidRPr="00D729FF">
        <w:rPr>
          <w:sz w:val="28"/>
          <w:szCs w:val="28"/>
          <w:lang w:val="vi-VN"/>
        </w:rPr>
        <w:t>19</w:t>
      </w:r>
      <w:r w:rsidR="004939EB" w:rsidRPr="00D729FF">
        <w:rPr>
          <w:sz w:val="28"/>
          <w:szCs w:val="28"/>
        </w:rPr>
        <w:t>1</w:t>
      </w:r>
      <w:r w:rsidR="004939EB" w:rsidRPr="00D729FF">
        <w:rPr>
          <w:sz w:val="28"/>
          <w:szCs w:val="28"/>
          <w:lang w:val="vi-VN"/>
        </w:rPr>
        <w:t>.</w:t>
      </w:r>
      <w:r w:rsidR="004939EB" w:rsidRPr="00D729FF">
        <w:rPr>
          <w:sz w:val="28"/>
          <w:szCs w:val="28"/>
        </w:rPr>
        <w:t>772</w:t>
      </w:r>
      <w:r w:rsidRPr="00D729FF">
        <w:rPr>
          <w:sz w:val="28"/>
          <w:szCs w:val="28"/>
          <w:lang w:val="nl-NL"/>
        </w:rPr>
        <w:t xml:space="preserve"> người, đạt 100</w:t>
      </w:r>
      <w:r w:rsidRPr="00D729FF">
        <w:rPr>
          <w:sz w:val="28"/>
          <w:szCs w:val="28"/>
          <w:lang w:val="vi-VN"/>
        </w:rPr>
        <w:t>,</w:t>
      </w:r>
      <w:r w:rsidR="004939EB" w:rsidRPr="00D729FF">
        <w:rPr>
          <w:sz w:val="28"/>
          <w:szCs w:val="28"/>
        </w:rPr>
        <w:t>14</w:t>
      </w:r>
      <w:r w:rsidRPr="00D729FF">
        <w:rPr>
          <w:sz w:val="28"/>
          <w:szCs w:val="28"/>
          <w:lang w:val="nl-NL"/>
        </w:rPr>
        <w:t xml:space="preserve">% chỉ tiêu. Tỷ lệ tăng dân số tự nhiên </w:t>
      </w:r>
      <w:r w:rsidR="004939EB" w:rsidRPr="00D729FF">
        <w:rPr>
          <w:sz w:val="28"/>
          <w:szCs w:val="28"/>
        </w:rPr>
        <w:t>6,57/6,47</w:t>
      </w:r>
      <w:r w:rsidRPr="00D729FF">
        <w:rPr>
          <w:sz w:val="28"/>
          <w:szCs w:val="28"/>
          <w:lang w:val="nl-NL"/>
        </w:rPr>
        <w:t>%o,</w:t>
      </w:r>
      <w:r w:rsidR="008A449E" w:rsidRPr="00D729FF">
        <w:rPr>
          <w:sz w:val="28"/>
          <w:szCs w:val="28"/>
          <w:lang w:val="vi-VN"/>
        </w:rPr>
        <w:t xml:space="preserve"> </w:t>
      </w:r>
      <w:r w:rsidRPr="00D729FF">
        <w:rPr>
          <w:sz w:val="28"/>
          <w:szCs w:val="28"/>
          <w:lang w:val="nl-NL"/>
        </w:rPr>
        <w:t xml:space="preserve">đạt </w:t>
      </w:r>
      <w:r w:rsidR="00C83B29" w:rsidRPr="00D729FF">
        <w:rPr>
          <w:sz w:val="28"/>
          <w:szCs w:val="28"/>
        </w:rPr>
        <w:t>10</w:t>
      </w:r>
      <w:r w:rsidR="007411E3" w:rsidRPr="00D729FF">
        <w:rPr>
          <w:sz w:val="28"/>
          <w:szCs w:val="28"/>
        </w:rPr>
        <w:t>1,</w:t>
      </w:r>
      <w:r w:rsidR="004939EB" w:rsidRPr="00D729FF">
        <w:rPr>
          <w:sz w:val="28"/>
          <w:szCs w:val="28"/>
        </w:rPr>
        <w:t>5</w:t>
      </w:r>
      <w:r w:rsidR="007411E3" w:rsidRPr="00D729FF">
        <w:rPr>
          <w:sz w:val="28"/>
          <w:szCs w:val="28"/>
        </w:rPr>
        <w:t>5</w:t>
      </w:r>
      <w:r w:rsidRPr="00D729FF">
        <w:rPr>
          <w:sz w:val="28"/>
          <w:szCs w:val="28"/>
          <w:lang w:val="nl-NL"/>
        </w:rPr>
        <w:t>% chỉ tiêu</w:t>
      </w:r>
      <w:r w:rsidR="004939EB" w:rsidRPr="00D729FF">
        <w:rPr>
          <w:sz w:val="28"/>
          <w:szCs w:val="28"/>
        </w:rPr>
        <w:t>. T</w:t>
      </w:r>
      <w:r w:rsidRPr="00D729FF">
        <w:rPr>
          <w:sz w:val="28"/>
          <w:szCs w:val="28"/>
          <w:lang w:val="vi-VN"/>
        </w:rPr>
        <w:t xml:space="preserve">ỷ suất sinh thô </w:t>
      </w:r>
      <w:r w:rsidR="007411E3" w:rsidRPr="00D729FF">
        <w:rPr>
          <w:sz w:val="28"/>
          <w:szCs w:val="28"/>
        </w:rPr>
        <w:t>9</w:t>
      </w:r>
      <w:proofErr w:type="gramStart"/>
      <w:r w:rsidR="007411E3" w:rsidRPr="00D729FF">
        <w:rPr>
          <w:sz w:val="28"/>
          <w:szCs w:val="28"/>
        </w:rPr>
        <w:t>,</w:t>
      </w:r>
      <w:r w:rsidR="004939EB" w:rsidRPr="00D729FF">
        <w:rPr>
          <w:sz w:val="28"/>
          <w:szCs w:val="28"/>
        </w:rPr>
        <w:t>96</w:t>
      </w:r>
      <w:proofErr w:type="gramEnd"/>
      <w:r w:rsidRPr="00D729FF">
        <w:rPr>
          <w:sz w:val="28"/>
          <w:szCs w:val="28"/>
        </w:rPr>
        <w:t>/</w:t>
      </w:r>
      <w:r w:rsidRPr="00D729FF">
        <w:rPr>
          <w:sz w:val="28"/>
          <w:szCs w:val="28"/>
          <w:lang w:val="vi-VN"/>
        </w:rPr>
        <w:t>9,</w:t>
      </w:r>
      <w:r w:rsidR="007411E3" w:rsidRPr="00D729FF">
        <w:rPr>
          <w:sz w:val="28"/>
          <w:szCs w:val="28"/>
        </w:rPr>
        <w:t>30</w:t>
      </w:r>
      <w:r w:rsidRPr="00D729FF">
        <w:rPr>
          <w:sz w:val="28"/>
          <w:szCs w:val="28"/>
          <w:lang w:val="nl-NL"/>
        </w:rPr>
        <w:t xml:space="preserve">%o, đạt </w:t>
      </w:r>
      <w:r w:rsidR="007411E3" w:rsidRPr="00D729FF">
        <w:rPr>
          <w:sz w:val="28"/>
          <w:szCs w:val="28"/>
          <w:lang w:val="nl-NL"/>
        </w:rPr>
        <w:t>107,1</w:t>
      </w:r>
      <w:r w:rsidR="004939EB" w:rsidRPr="00D729FF">
        <w:rPr>
          <w:sz w:val="28"/>
          <w:szCs w:val="28"/>
          <w:lang w:val="nl-NL"/>
        </w:rPr>
        <w:t>0% chỉ tiêu. T</w:t>
      </w:r>
      <w:r w:rsidRPr="00D729FF">
        <w:rPr>
          <w:sz w:val="28"/>
          <w:szCs w:val="28"/>
          <w:lang w:val="nl-NL"/>
        </w:rPr>
        <w:t xml:space="preserve">ỷ số giới tính khi sinh nhỏ hơn </w:t>
      </w:r>
      <w:r w:rsidR="00154BC3" w:rsidRPr="00D729FF">
        <w:rPr>
          <w:sz w:val="28"/>
          <w:szCs w:val="28"/>
          <w:lang w:val="nl-NL"/>
        </w:rPr>
        <w:t>101</w:t>
      </w:r>
      <w:r w:rsidRPr="00D729FF">
        <w:rPr>
          <w:sz w:val="28"/>
          <w:szCs w:val="28"/>
          <w:lang w:val="nl-NL"/>
        </w:rPr>
        <w:t xml:space="preserve"> trai/100 gái</w:t>
      </w:r>
      <w:r w:rsidRPr="00D729FF">
        <w:rPr>
          <w:sz w:val="28"/>
          <w:szCs w:val="28"/>
          <w:lang w:val="vi-VN"/>
        </w:rPr>
        <w:t>, đạt 10</w:t>
      </w:r>
      <w:r w:rsidR="00154BC3" w:rsidRPr="00D729FF">
        <w:rPr>
          <w:sz w:val="28"/>
          <w:szCs w:val="28"/>
        </w:rPr>
        <w:t>1,9</w:t>
      </w:r>
      <w:r w:rsidR="004939EB" w:rsidRPr="00D729FF">
        <w:rPr>
          <w:sz w:val="28"/>
          <w:szCs w:val="28"/>
          <w:lang w:val="vi-VN"/>
        </w:rPr>
        <w:t>8% chỉ tiêu</w:t>
      </w:r>
      <w:r w:rsidRPr="00D729FF">
        <w:rPr>
          <w:sz w:val="28"/>
          <w:szCs w:val="28"/>
          <w:lang w:val="vi-VN"/>
        </w:rPr>
        <w:t xml:space="preserve">. </w:t>
      </w:r>
      <w:r w:rsidRPr="00D729FF">
        <w:rPr>
          <w:sz w:val="28"/>
          <w:szCs w:val="28"/>
          <w:lang w:val="nl-NL"/>
        </w:rPr>
        <w:t xml:space="preserve">Tỷ lệ </w:t>
      </w:r>
      <w:r w:rsidR="004939EB" w:rsidRPr="00D729FF">
        <w:rPr>
          <w:sz w:val="28"/>
          <w:szCs w:val="28"/>
          <w:lang w:val="nl-NL"/>
        </w:rPr>
        <w:t xml:space="preserve">suy dinh dưỡng </w:t>
      </w:r>
      <w:r w:rsidRPr="00D729FF">
        <w:rPr>
          <w:sz w:val="28"/>
          <w:szCs w:val="28"/>
          <w:lang w:val="nl-NL"/>
        </w:rPr>
        <w:t xml:space="preserve">trẻ em dưới </w:t>
      </w:r>
      <w:r w:rsidR="004939EB" w:rsidRPr="00D729FF">
        <w:rPr>
          <w:sz w:val="28"/>
          <w:szCs w:val="28"/>
          <w:lang w:val="nl-NL"/>
        </w:rPr>
        <w:t>0</w:t>
      </w:r>
      <w:r w:rsidRPr="00D729FF">
        <w:rPr>
          <w:sz w:val="28"/>
          <w:szCs w:val="28"/>
          <w:lang w:val="nl-NL"/>
        </w:rPr>
        <w:t>5 tuổi (cân nặng)</w:t>
      </w:r>
      <w:r w:rsidRPr="00D729FF">
        <w:rPr>
          <w:sz w:val="28"/>
          <w:szCs w:val="28"/>
          <w:lang w:val="vi-VN"/>
        </w:rPr>
        <w:t xml:space="preserve"> </w:t>
      </w:r>
      <w:r w:rsidR="004939EB" w:rsidRPr="00D729FF">
        <w:rPr>
          <w:sz w:val="28"/>
          <w:szCs w:val="28"/>
        </w:rPr>
        <w:t>có</w:t>
      </w:r>
      <w:r w:rsidRPr="00D729FF">
        <w:rPr>
          <w:sz w:val="28"/>
          <w:szCs w:val="28"/>
          <w:lang w:val="nl-NL"/>
        </w:rPr>
        <w:t xml:space="preserve"> </w:t>
      </w:r>
      <w:r w:rsidR="00A700A4" w:rsidRPr="00D729FF">
        <w:rPr>
          <w:sz w:val="28"/>
          <w:szCs w:val="28"/>
          <w:lang w:val="nl-NL"/>
        </w:rPr>
        <w:t>8,85</w:t>
      </w:r>
      <w:r w:rsidRPr="00D729FF">
        <w:rPr>
          <w:sz w:val="28"/>
          <w:szCs w:val="28"/>
          <w:lang w:val="nl-NL"/>
        </w:rPr>
        <w:t>/11,4</w:t>
      </w:r>
      <w:r w:rsidR="00A700A4" w:rsidRPr="00D729FF">
        <w:rPr>
          <w:sz w:val="28"/>
          <w:szCs w:val="28"/>
          <w:lang w:val="nl-NL"/>
        </w:rPr>
        <w:t>2</w:t>
      </w:r>
      <w:r w:rsidRPr="00D729FF">
        <w:rPr>
          <w:sz w:val="28"/>
          <w:szCs w:val="28"/>
          <w:lang w:val="nl-NL"/>
        </w:rPr>
        <w:t xml:space="preserve">%, đạt </w:t>
      </w:r>
      <w:r w:rsidRPr="00D729FF">
        <w:rPr>
          <w:sz w:val="28"/>
          <w:szCs w:val="28"/>
          <w:lang w:val="vi-VN"/>
        </w:rPr>
        <w:t>1</w:t>
      </w:r>
      <w:r w:rsidRPr="00D729FF">
        <w:rPr>
          <w:sz w:val="28"/>
          <w:szCs w:val="28"/>
        </w:rPr>
        <w:t>2</w:t>
      </w:r>
      <w:r w:rsidR="00A700A4" w:rsidRPr="00D729FF">
        <w:rPr>
          <w:sz w:val="28"/>
          <w:szCs w:val="28"/>
        </w:rPr>
        <w:t>9,04</w:t>
      </w:r>
      <w:r w:rsidRPr="00D729FF">
        <w:rPr>
          <w:sz w:val="28"/>
          <w:szCs w:val="28"/>
          <w:lang w:val="nl-NL"/>
        </w:rPr>
        <w:t>% chỉ tiêu.</w:t>
      </w:r>
      <w:r w:rsidR="004939EB" w:rsidRPr="00D729FF">
        <w:rPr>
          <w:sz w:val="28"/>
          <w:szCs w:val="28"/>
          <w:lang w:val="nl-NL"/>
        </w:rPr>
        <w:t xml:space="preserve"> </w:t>
      </w:r>
    </w:p>
    <w:p w14:paraId="082C8BC3" w14:textId="054B5629" w:rsidR="001A1ADC" w:rsidRPr="00D729FF" w:rsidRDefault="00DB643E" w:rsidP="000071E5">
      <w:pPr>
        <w:shd w:val="clear" w:color="auto" w:fill="FFFFFF"/>
        <w:spacing w:before="120" w:after="120"/>
        <w:ind w:firstLine="709"/>
        <w:jc w:val="both"/>
        <w:rPr>
          <w:sz w:val="28"/>
          <w:szCs w:val="28"/>
        </w:rPr>
      </w:pPr>
      <w:r w:rsidRPr="00D729FF">
        <w:rPr>
          <w:sz w:val="28"/>
          <w:szCs w:val="28"/>
        </w:rPr>
        <w:t xml:space="preserve">- Số bác sĩ trên 10.000 dân được </w:t>
      </w:r>
      <w:r w:rsidR="00A700A4" w:rsidRPr="00D729FF">
        <w:rPr>
          <w:sz w:val="28"/>
          <w:szCs w:val="28"/>
        </w:rPr>
        <w:t>5</w:t>
      </w:r>
      <w:r w:rsidRPr="00D729FF">
        <w:rPr>
          <w:sz w:val="28"/>
          <w:szCs w:val="28"/>
        </w:rPr>
        <w:t>/</w:t>
      </w:r>
      <w:r w:rsidR="00A700A4" w:rsidRPr="00D729FF">
        <w:rPr>
          <w:sz w:val="28"/>
          <w:szCs w:val="28"/>
        </w:rPr>
        <w:t>5</w:t>
      </w:r>
      <w:r w:rsidRPr="00D729FF">
        <w:rPr>
          <w:sz w:val="28"/>
          <w:szCs w:val="28"/>
        </w:rPr>
        <w:t xml:space="preserve"> bác sĩ, đạt </w:t>
      </w:r>
      <w:r w:rsidR="00A700A4" w:rsidRPr="00D729FF">
        <w:rPr>
          <w:sz w:val="28"/>
          <w:szCs w:val="28"/>
        </w:rPr>
        <w:t>100</w:t>
      </w:r>
      <w:r w:rsidRPr="00D729FF">
        <w:rPr>
          <w:sz w:val="28"/>
          <w:szCs w:val="28"/>
        </w:rPr>
        <w:t xml:space="preserve">% chỉ tiêu. </w:t>
      </w:r>
      <w:proofErr w:type="gramStart"/>
      <w:r w:rsidRPr="00D729FF">
        <w:rPr>
          <w:sz w:val="28"/>
          <w:szCs w:val="28"/>
        </w:rPr>
        <w:t>Số giường bệnh được 180/180 giường, đạt 100% chỉ tiêu.</w:t>
      </w:r>
      <w:proofErr w:type="gramEnd"/>
      <w:r w:rsidRPr="00D729FF">
        <w:rPr>
          <w:sz w:val="28"/>
          <w:szCs w:val="28"/>
        </w:rPr>
        <w:t xml:space="preserve"> </w:t>
      </w:r>
      <w:proofErr w:type="gramStart"/>
      <w:r w:rsidRPr="00D729FF">
        <w:rPr>
          <w:sz w:val="28"/>
          <w:szCs w:val="28"/>
        </w:rPr>
        <w:t>Số xã đạt tiêu chí quốc gia về y tế được 15/15 xã, thị trấn, đạt 100% chỉ tiêu.</w:t>
      </w:r>
      <w:proofErr w:type="gramEnd"/>
      <w:r w:rsidRPr="00D729FF">
        <w:rPr>
          <w:sz w:val="28"/>
          <w:szCs w:val="28"/>
        </w:rPr>
        <w:t xml:space="preserve"> Khám chữa bệnh tuyến huyện </w:t>
      </w:r>
      <w:r w:rsidR="004939EB" w:rsidRPr="00D729FF">
        <w:rPr>
          <w:sz w:val="28"/>
          <w:szCs w:val="28"/>
        </w:rPr>
        <w:t>được 120.000</w:t>
      </w:r>
      <w:r w:rsidRPr="00D729FF">
        <w:rPr>
          <w:sz w:val="28"/>
          <w:szCs w:val="28"/>
        </w:rPr>
        <w:t>/</w:t>
      </w:r>
      <w:r w:rsidR="00A700A4" w:rsidRPr="00D729FF">
        <w:rPr>
          <w:sz w:val="28"/>
          <w:szCs w:val="28"/>
        </w:rPr>
        <w:t>120</w:t>
      </w:r>
      <w:r w:rsidRPr="00D729FF">
        <w:rPr>
          <w:sz w:val="28"/>
          <w:szCs w:val="28"/>
        </w:rPr>
        <w:t xml:space="preserve">.000 lượt người, đạt </w:t>
      </w:r>
      <w:r w:rsidR="004939EB" w:rsidRPr="00D729FF">
        <w:rPr>
          <w:sz w:val="28"/>
          <w:szCs w:val="28"/>
        </w:rPr>
        <w:t>100%</w:t>
      </w:r>
      <w:r w:rsidRPr="00D729FF">
        <w:rPr>
          <w:sz w:val="28"/>
          <w:szCs w:val="28"/>
        </w:rPr>
        <w:t xml:space="preserve"> kế hoạch; khám chữa bệnh tuyến cơ sở </w:t>
      </w:r>
      <w:r w:rsidR="004939EB" w:rsidRPr="00D729FF">
        <w:rPr>
          <w:sz w:val="28"/>
          <w:szCs w:val="28"/>
        </w:rPr>
        <w:t>được</w:t>
      </w:r>
      <w:r w:rsidR="004939EB" w:rsidRPr="00D729FF">
        <w:rPr>
          <w:sz w:val="28"/>
          <w:szCs w:val="28"/>
          <w:lang w:val="vi-VN"/>
        </w:rPr>
        <w:t xml:space="preserve"> 71.676/</w:t>
      </w:r>
      <w:r w:rsidR="00A700A4" w:rsidRPr="00D729FF">
        <w:rPr>
          <w:sz w:val="28"/>
          <w:szCs w:val="28"/>
          <w:lang w:val="vi-VN"/>
        </w:rPr>
        <w:t>75.000</w:t>
      </w:r>
      <w:r w:rsidR="004939EB" w:rsidRPr="00D729FF">
        <w:rPr>
          <w:sz w:val="28"/>
          <w:szCs w:val="28"/>
        </w:rPr>
        <w:t xml:space="preserve"> lượt người,</w:t>
      </w:r>
      <w:r w:rsidR="00A700A4" w:rsidRPr="00D729FF">
        <w:rPr>
          <w:sz w:val="28"/>
          <w:szCs w:val="28"/>
          <w:lang w:val="vi-VN"/>
        </w:rPr>
        <w:t xml:space="preserve"> đạt 95,</w:t>
      </w:r>
      <w:r w:rsidR="004939EB" w:rsidRPr="00D729FF">
        <w:rPr>
          <w:sz w:val="28"/>
          <w:szCs w:val="28"/>
        </w:rPr>
        <w:t>5</w:t>
      </w:r>
      <w:r w:rsidR="00A700A4" w:rsidRPr="00D729FF">
        <w:rPr>
          <w:sz w:val="28"/>
          <w:szCs w:val="28"/>
          <w:lang w:val="vi-VN"/>
        </w:rPr>
        <w:t>6%</w:t>
      </w:r>
      <w:r w:rsidR="004939EB" w:rsidRPr="00D729FF">
        <w:rPr>
          <w:sz w:val="28"/>
          <w:szCs w:val="28"/>
        </w:rPr>
        <w:t xml:space="preserve"> kế hoạch</w:t>
      </w:r>
      <w:r w:rsidR="00A700A4" w:rsidRPr="00D729FF">
        <w:rPr>
          <w:sz w:val="28"/>
          <w:szCs w:val="28"/>
          <w:lang w:val="vi-VN"/>
        </w:rPr>
        <w:t>.</w:t>
      </w:r>
      <w:r w:rsidRPr="00D729FF">
        <w:rPr>
          <w:bCs/>
          <w:sz w:val="28"/>
          <w:szCs w:val="28"/>
          <w:lang w:val="es-ES"/>
        </w:rPr>
        <w:t xml:space="preserve"> </w:t>
      </w:r>
      <w:r w:rsidRPr="00D729FF">
        <w:rPr>
          <w:sz w:val="28"/>
          <w:szCs w:val="28"/>
        </w:rPr>
        <w:t xml:space="preserve">Bệnh sốt xuất huyết xảy ra </w:t>
      </w:r>
      <w:r w:rsidR="00A700A4" w:rsidRPr="00D729FF">
        <w:rPr>
          <w:sz w:val="28"/>
          <w:szCs w:val="28"/>
          <w:lang w:val="vi-VN"/>
        </w:rPr>
        <w:t xml:space="preserve">47 ca </w:t>
      </w:r>
      <w:r w:rsidR="004939EB" w:rsidRPr="00D729FF">
        <w:rPr>
          <w:sz w:val="28"/>
          <w:szCs w:val="28"/>
        </w:rPr>
        <w:t>(</w:t>
      </w:r>
      <w:r w:rsidR="00A700A4" w:rsidRPr="00D729FF">
        <w:rPr>
          <w:sz w:val="28"/>
          <w:szCs w:val="28"/>
          <w:lang w:val="vi-VN"/>
        </w:rPr>
        <w:t>giảm 51 ca so với cùng kỳ</w:t>
      </w:r>
      <w:r w:rsidR="004939EB" w:rsidRPr="00D729FF">
        <w:rPr>
          <w:sz w:val="28"/>
          <w:szCs w:val="28"/>
        </w:rPr>
        <w:t xml:space="preserve">) và </w:t>
      </w:r>
      <w:r w:rsidRPr="00D729FF">
        <w:rPr>
          <w:bCs/>
          <w:sz w:val="28"/>
          <w:szCs w:val="28"/>
          <w:lang w:val="es-AR"/>
        </w:rPr>
        <w:t xml:space="preserve">bệnh </w:t>
      </w:r>
      <w:proofErr w:type="gramStart"/>
      <w:r w:rsidRPr="00D729FF">
        <w:rPr>
          <w:bCs/>
          <w:sz w:val="28"/>
          <w:szCs w:val="28"/>
          <w:lang w:val="es-AR"/>
        </w:rPr>
        <w:t>tay</w:t>
      </w:r>
      <w:proofErr w:type="gramEnd"/>
      <w:r w:rsidRPr="00D729FF">
        <w:rPr>
          <w:bCs/>
          <w:sz w:val="28"/>
          <w:szCs w:val="28"/>
          <w:lang w:val="es-AR"/>
        </w:rPr>
        <w:t xml:space="preserve"> chân miệng xảy ra</w:t>
      </w:r>
      <w:r w:rsidRPr="00D729FF">
        <w:rPr>
          <w:bCs/>
          <w:sz w:val="28"/>
          <w:szCs w:val="28"/>
          <w:lang w:val="vi-VN"/>
        </w:rPr>
        <w:t xml:space="preserve"> </w:t>
      </w:r>
      <w:r w:rsidR="00A700A4" w:rsidRPr="00D729FF">
        <w:rPr>
          <w:sz w:val="28"/>
          <w:szCs w:val="28"/>
          <w:lang w:val="vi-VN"/>
        </w:rPr>
        <w:t xml:space="preserve">114 ca </w:t>
      </w:r>
      <w:r w:rsidR="004939EB" w:rsidRPr="00D729FF">
        <w:rPr>
          <w:sz w:val="28"/>
          <w:szCs w:val="28"/>
        </w:rPr>
        <w:t>(</w:t>
      </w:r>
      <w:r w:rsidR="00A700A4" w:rsidRPr="00D729FF">
        <w:rPr>
          <w:sz w:val="28"/>
          <w:szCs w:val="28"/>
          <w:lang w:val="vi-VN"/>
        </w:rPr>
        <w:t>giảm 591 cas so với cùng kỳ</w:t>
      </w:r>
      <w:r w:rsidR="004939EB" w:rsidRPr="00D729FF">
        <w:rPr>
          <w:sz w:val="28"/>
          <w:szCs w:val="28"/>
        </w:rPr>
        <w:t>)</w:t>
      </w:r>
      <w:r w:rsidRPr="00D729FF">
        <w:rPr>
          <w:bCs/>
          <w:sz w:val="28"/>
          <w:szCs w:val="28"/>
          <w:lang w:val="es-AR"/>
        </w:rPr>
        <w:t xml:space="preserve">. </w:t>
      </w:r>
    </w:p>
    <w:p w14:paraId="265F4BFB" w14:textId="51118480" w:rsidR="001A1ADC" w:rsidRPr="00D729FF" w:rsidRDefault="00DB643E" w:rsidP="000071E5">
      <w:pPr>
        <w:shd w:val="clear" w:color="auto" w:fill="FFFFFF"/>
        <w:spacing w:before="120" w:after="120"/>
        <w:ind w:firstLine="709"/>
        <w:jc w:val="both"/>
        <w:rPr>
          <w:bCs/>
          <w:iCs/>
          <w:sz w:val="28"/>
          <w:szCs w:val="28"/>
          <w:lang w:val="nl-NL"/>
        </w:rPr>
      </w:pPr>
      <w:r w:rsidRPr="00D729FF">
        <w:rPr>
          <w:sz w:val="28"/>
          <w:szCs w:val="28"/>
          <w:lang w:val="vi-VN"/>
        </w:rPr>
        <w:t xml:space="preserve">- </w:t>
      </w:r>
      <w:r w:rsidRPr="00D729FF">
        <w:rPr>
          <w:sz w:val="28"/>
          <w:szCs w:val="28"/>
        </w:rPr>
        <w:t xml:space="preserve">Tổ chức nhiều giải pháp thực hiện thông tin, tuyên truyền và vận động bằng nhiều hình thức cho nhiều đối tượng về công tác bảo hiểm y tế, bảo hiểm xã hội tự nguyện. Đến </w:t>
      </w:r>
      <w:r w:rsidRPr="00D729FF">
        <w:rPr>
          <w:sz w:val="28"/>
          <w:szCs w:val="28"/>
          <w:lang w:val="vi-VN"/>
        </w:rPr>
        <w:t xml:space="preserve">ngày </w:t>
      </w:r>
      <w:r w:rsidRPr="00D729FF">
        <w:rPr>
          <w:sz w:val="28"/>
          <w:szCs w:val="28"/>
        </w:rPr>
        <w:t>31</w:t>
      </w:r>
      <w:r w:rsidRPr="00D729FF">
        <w:rPr>
          <w:sz w:val="28"/>
          <w:szCs w:val="28"/>
          <w:lang w:val="vi-VN"/>
        </w:rPr>
        <w:t>/1</w:t>
      </w:r>
      <w:r w:rsidRPr="00D729FF">
        <w:rPr>
          <w:sz w:val="28"/>
          <w:szCs w:val="28"/>
        </w:rPr>
        <w:t>0</w:t>
      </w:r>
      <w:r w:rsidRPr="00D729FF">
        <w:rPr>
          <w:sz w:val="28"/>
          <w:szCs w:val="28"/>
          <w:lang w:val="vi-VN"/>
        </w:rPr>
        <w:t>/202</w:t>
      </w:r>
      <w:r w:rsidR="0008018E" w:rsidRPr="00D729FF">
        <w:rPr>
          <w:sz w:val="28"/>
          <w:szCs w:val="28"/>
        </w:rPr>
        <w:t>4</w:t>
      </w:r>
      <w:r w:rsidRPr="00D729FF">
        <w:rPr>
          <w:sz w:val="28"/>
          <w:szCs w:val="28"/>
        </w:rPr>
        <w:t>, t</w:t>
      </w:r>
      <w:r w:rsidRPr="00D729FF">
        <w:rPr>
          <w:bCs/>
          <w:iCs/>
          <w:sz w:val="28"/>
          <w:szCs w:val="28"/>
          <w:lang w:val="nl-NL"/>
        </w:rPr>
        <w:t xml:space="preserve">ỷ lệ người dân tham gia các hình thức bảo hiểm y tế chiếm </w:t>
      </w:r>
      <w:r w:rsidR="00A700A4" w:rsidRPr="00D729FF">
        <w:rPr>
          <w:bCs/>
          <w:iCs/>
          <w:sz w:val="28"/>
          <w:szCs w:val="28"/>
          <w:lang w:val="nl-NL"/>
        </w:rPr>
        <w:t>90,32</w:t>
      </w:r>
      <w:r w:rsidRPr="00D729FF">
        <w:rPr>
          <w:bCs/>
          <w:iCs/>
          <w:sz w:val="28"/>
          <w:szCs w:val="28"/>
          <w:lang w:val="nl-NL"/>
        </w:rPr>
        <w:t xml:space="preserve">% (tương đương </w:t>
      </w:r>
      <w:r w:rsidRPr="00D729FF">
        <w:rPr>
          <w:bCs/>
          <w:iCs/>
          <w:sz w:val="28"/>
          <w:szCs w:val="28"/>
        </w:rPr>
        <w:t>15</w:t>
      </w:r>
      <w:r w:rsidR="00A700A4" w:rsidRPr="00D729FF">
        <w:rPr>
          <w:bCs/>
          <w:iCs/>
          <w:sz w:val="28"/>
          <w:szCs w:val="28"/>
        </w:rPr>
        <w:t>8</w:t>
      </w:r>
      <w:r w:rsidRPr="00D729FF">
        <w:rPr>
          <w:bCs/>
          <w:iCs/>
          <w:sz w:val="28"/>
          <w:szCs w:val="28"/>
        </w:rPr>
        <w:t>.</w:t>
      </w:r>
      <w:r w:rsidR="00A700A4" w:rsidRPr="00D729FF">
        <w:rPr>
          <w:bCs/>
          <w:iCs/>
          <w:sz w:val="28"/>
          <w:szCs w:val="28"/>
        </w:rPr>
        <w:t>829</w:t>
      </w:r>
      <w:r w:rsidR="004939EB" w:rsidRPr="00D729FF">
        <w:rPr>
          <w:bCs/>
          <w:iCs/>
          <w:sz w:val="28"/>
          <w:szCs w:val="28"/>
        </w:rPr>
        <w:t xml:space="preserve"> người</w:t>
      </w:r>
      <w:r w:rsidRPr="00D729FF">
        <w:rPr>
          <w:bCs/>
          <w:iCs/>
          <w:sz w:val="28"/>
          <w:szCs w:val="28"/>
          <w:lang w:val="nl-NL"/>
        </w:rPr>
        <w:t xml:space="preserve">), đạt </w:t>
      </w:r>
      <w:r w:rsidR="0008018E" w:rsidRPr="00D729FF">
        <w:rPr>
          <w:bCs/>
          <w:iCs/>
          <w:sz w:val="28"/>
          <w:szCs w:val="28"/>
          <w:lang w:val="nl-NL"/>
        </w:rPr>
        <w:t>95,94</w:t>
      </w:r>
      <w:r w:rsidRPr="00D729FF">
        <w:rPr>
          <w:bCs/>
          <w:iCs/>
          <w:sz w:val="28"/>
          <w:szCs w:val="28"/>
          <w:lang w:val="nl-NL"/>
        </w:rPr>
        <w:t xml:space="preserve">% chỉ tiêu, và </w:t>
      </w:r>
      <w:r w:rsidR="00B12C18" w:rsidRPr="00D729FF">
        <w:rPr>
          <w:bCs/>
          <w:iCs/>
          <w:sz w:val="28"/>
          <w:szCs w:val="28"/>
          <w:lang w:val="nl-NL"/>
        </w:rPr>
        <w:t>ước</w:t>
      </w:r>
      <w:r w:rsidRPr="00D729FF">
        <w:rPr>
          <w:bCs/>
          <w:iCs/>
          <w:sz w:val="28"/>
          <w:szCs w:val="28"/>
          <w:lang w:val="nl-NL"/>
        </w:rPr>
        <w:t xml:space="preserve"> đến cuối năm</w:t>
      </w:r>
      <w:r w:rsidR="00432C59" w:rsidRPr="00D729FF">
        <w:rPr>
          <w:bCs/>
          <w:iCs/>
          <w:sz w:val="28"/>
          <w:szCs w:val="28"/>
          <w:lang w:val="nl-NL"/>
        </w:rPr>
        <w:t xml:space="preserve"> 2024 tỷ lệ người tham gia các hình thức bảo hiểm y tế chiếm 94,14%,</w:t>
      </w:r>
      <w:r w:rsidRPr="00D729FF">
        <w:rPr>
          <w:bCs/>
          <w:iCs/>
          <w:sz w:val="28"/>
          <w:szCs w:val="28"/>
          <w:lang w:val="nl-NL"/>
        </w:rPr>
        <w:t xml:space="preserve"> đạt 100% chỉ tiêu</w:t>
      </w:r>
      <w:r w:rsidR="007C51F7" w:rsidRPr="00D729FF">
        <w:rPr>
          <w:bCs/>
          <w:iCs/>
          <w:sz w:val="28"/>
          <w:szCs w:val="28"/>
          <w:lang w:val="nl-NL"/>
        </w:rPr>
        <w:t>.</w:t>
      </w:r>
    </w:p>
    <w:p w14:paraId="24799301" w14:textId="77777777" w:rsidR="001A1ADC" w:rsidRPr="00D729FF" w:rsidRDefault="005D72C7" w:rsidP="000071E5">
      <w:pPr>
        <w:shd w:val="clear" w:color="auto" w:fill="FFFFFF"/>
        <w:spacing w:before="120" w:after="120"/>
        <w:ind w:firstLine="709"/>
        <w:jc w:val="both"/>
        <w:rPr>
          <w:iCs/>
          <w:sz w:val="28"/>
          <w:szCs w:val="28"/>
        </w:rPr>
      </w:pPr>
      <w:r w:rsidRPr="00D729FF">
        <w:rPr>
          <w:iCs/>
          <w:sz w:val="28"/>
          <w:szCs w:val="28"/>
        </w:rPr>
        <w:t>d</w:t>
      </w:r>
      <w:r w:rsidR="00AC0F36" w:rsidRPr="00D729FF">
        <w:rPr>
          <w:iCs/>
          <w:sz w:val="28"/>
          <w:szCs w:val="28"/>
        </w:rPr>
        <w:t>) Chính sách xã h</w:t>
      </w:r>
      <w:r w:rsidR="00AC0F36" w:rsidRPr="00D729FF">
        <w:rPr>
          <w:iCs/>
          <w:sz w:val="28"/>
          <w:szCs w:val="28"/>
          <w:lang w:val="ar-SA"/>
        </w:rPr>
        <w:t>ộ</w:t>
      </w:r>
      <w:r w:rsidR="00AC0F36" w:rsidRPr="00D729FF">
        <w:rPr>
          <w:iCs/>
          <w:sz w:val="28"/>
          <w:szCs w:val="28"/>
        </w:rPr>
        <w:t>i</w:t>
      </w:r>
    </w:p>
    <w:p w14:paraId="1F97A61E" w14:textId="5DD7E9F0" w:rsidR="00AD21D0" w:rsidRPr="00D729FF" w:rsidRDefault="00AB2260" w:rsidP="000071E5">
      <w:pPr>
        <w:shd w:val="clear" w:color="auto" w:fill="FFFFFF"/>
        <w:spacing w:before="120" w:after="120"/>
        <w:ind w:firstLine="709"/>
        <w:jc w:val="both"/>
        <w:rPr>
          <w:sz w:val="28"/>
          <w:szCs w:val="28"/>
        </w:rPr>
      </w:pPr>
      <w:r w:rsidRPr="00D729FF">
        <w:rPr>
          <w:sz w:val="28"/>
          <w:szCs w:val="28"/>
        </w:rPr>
        <w:t>- Chăm lo tốt các chế độ, chính sách đối với người có c</w:t>
      </w:r>
      <w:r w:rsidR="00617348" w:rsidRPr="00D729FF">
        <w:rPr>
          <w:sz w:val="28"/>
          <w:szCs w:val="28"/>
        </w:rPr>
        <w:t xml:space="preserve">ông, gia đình chính sách và </w:t>
      </w:r>
      <w:r w:rsidRPr="00D729FF">
        <w:rPr>
          <w:sz w:val="28"/>
          <w:szCs w:val="28"/>
        </w:rPr>
        <w:t xml:space="preserve">đối tượng bảo trợ xã hội, hộ nghèo, hộ cận nghèo, đồng bào dân tộc thiểu số. </w:t>
      </w:r>
      <w:r w:rsidR="002101BC" w:rsidRPr="00D729FF">
        <w:rPr>
          <w:sz w:val="28"/>
          <w:szCs w:val="28"/>
        </w:rPr>
        <w:t xml:space="preserve">Đặc biệt là </w:t>
      </w:r>
      <w:r w:rsidR="002101BC" w:rsidRPr="00D729FF">
        <w:rPr>
          <w:bCs/>
          <w:iCs/>
          <w:sz w:val="28"/>
          <w:szCs w:val="28"/>
        </w:rPr>
        <w:t xml:space="preserve">công tác chăm lo Tết </w:t>
      </w:r>
      <w:r w:rsidR="008A100C" w:rsidRPr="00D729FF">
        <w:rPr>
          <w:bCs/>
          <w:iCs/>
          <w:sz w:val="28"/>
          <w:szCs w:val="28"/>
        </w:rPr>
        <w:t xml:space="preserve">Nguyên đán </w:t>
      </w:r>
      <w:r w:rsidR="002101BC" w:rsidRPr="00D729FF">
        <w:rPr>
          <w:bCs/>
          <w:iCs/>
          <w:sz w:val="28"/>
          <w:szCs w:val="28"/>
        </w:rPr>
        <w:t xml:space="preserve">cho </w:t>
      </w:r>
      <w:r w:rsidR="008A100C" w:rsidRPr="00D729FF">
        <w:rPr>
          <w:sz w:val="28"/>
          <w:szCs w:val="28"/>
          <w:lang w:val="vi-VN"/>
        </w:rPr>
        <w:t>33.969 đối tượng</w:t>
      </w:r>
      <w:r w:rsidR="008A100C" w:rsidRPr="00D729FF">
        <w:rPr>
          <w:bCs/>
          <w:iCs/>
          <w:sz w:val="28"/>
          <w:szCs w:val="28"/>
        </w:rPr>
        <w:t xml:space="preserve"> với </w:t>
      </w:r>
      <w:r w:rsidR="008A100C" w:rsidRPr="00D729FF">
        <w:rPr>
          <w:sz w:val="28"/>
          <w:szCs w:val="28"/>
        </w:rPr>
        <w:t>kinh phí</w:t>
      </w:r>
      <w:r w:rsidR="002101BC" w:rsidRPr="00D729FF">
        <w:rPr>
          <w:sz w:val="28"/>
          <w:szCs w:val="28"/>
          <w:lang w:val="vi-VN"/>
        </w:rPr>
        <w:t xml:space="preserve"> 15.449 triệu đồng</w:t>
      </w:r>
      <w:r w:rsidR="00AD21D0" w:rsidRPr="00D729FF">
        <w:rPr>
          <w:sz w:val="28"/>
          <w:szCs w:val="28"/>
        </w:rPr>
        <w:t xml:space="preserve"> và</w:t>
      </w:r>
      <w:r w:rsidR="008A100C" w:rsidRPr="00D729FF">
        <w:rPr>
          <w:sz w:val="28"/>
          <w:szCs w:val="28"/>
        </w:rPr>
        <w:t xml:space="preserve"> </w:t>
      </w:r>
      <w:r w:rsidR="00AD21D0" w:rsidRPr="00D729FF">
        <w:rPr>
          <w:sz w:val="28"/>
          <w:szCs w:val="28"/>
        </w:rPr>
        <w:t>tổ chức kỷ</w:t>
      </w:r>
      <w:r w:rsidR="00A74810" w:rsidRPr="00D729FF">
        <w:rPr>
          <w:sz w:val="28"/>
          <w:szCs w:val="28"/>
        </w:rPr>
        <w:t xml:space="preserve"> niệm</w:t>
      </w:r>
      <w:r w:rsidR="00AD21D0" w:rsidRPr="00D729FF">
        <w:rPr>
          <w:sz w:val="28"/>
          <w:szCs w:val="28"/>
        </w:rPr>
        <w:t xml:space="preserve"> Ngày Thương binh - Liệt sĩ (27/7) đã cấp tiền, quà cho 13.089 lượt đối tượng người có công, thân nhân liệt sĩ với số tiền 8.697,3 triệu đồng, tổ chức 04 đoàn đi thăm, tặng quà Mẹ Việt Nam anh hùng, thương binh có tỷ lệ suy giảm khả năng lao động từ 61% trở lên, tổ chức viếng, thắp nến tri ân tại Nghĩa trang liệt sĩ Ngã Bảy</w:t>
      </w:r>
      <w:r w:rsidR="00A74810" w:rsidRPr="00D729FF">
        <w:rPr>
          <w:sz w:val="28"/>
          <w:szCs w:val="28"/>
        </w:rPr>
        <w:t xml:space="preserve"> </w:t>
      </w:r>
      <w:r w:rsidR="00AD21D0" w:rsidRPr="00D729FF">
        <w:rPr>
          <w:sz w:val="28"/>
          <w:szCs w:val="28"/>
        </w:rPr>
        <w:t>- Phụng Hiệp, các nhà Bia tưởng niệm anh hùng, liệt sĩ trên địa bàn…</w:t>
      </w:r>
    </w:p>
    <w:p w14:paraId="341FB633" w14:textId="4FF928C1" w:rsidR="00617348" w:rsidRPr="00D729FF" w:rsidRDefault="00AD21D0" w:rsidP="000071E5">
      <w:pPr>
        <w:shd w:val="clear" w:color="auto" w:fill="FFFFFF"/>
        <w:spacing w:before="120" w:after="120"/>
        <w:ind w:firstLine="709"/>
        <w:jc w:val="both"/>
        <w:rPr>
          <w:sz w:val="28"/>
          <w:szCs w:val="28"/>
        </w:rPr>
      </w:pPr>
      <w:r w:rsidRPr="00D729FF">
        <w:rPr>
          <w:sz w:val="28"/>
          <w:szCs w:val="28"/>
        </w:rPr>
        <w:t>- T</w:t>
      </w:r>
      <w:r w:rsidR="00617348" w:rsidRPr="00D729FF">
        <w:rPr>
          <w:sz w:val="28"/>
          <w:szCs w:val="28"/>
        </w:rPr>
        <w:t>rợ cấp thường xuyên cho 1.627 đối tượng chính sách, người có công với kinh phí 43.931,4 triệu đồng (t</w:t>
      </w:r>
      <w:r w:rsidR="00617348" w:rsidRPr="00D729FF">
        <w:rPr>
          <w:bCs/>
          <w:iCs/>
          <w:sz w:val="28"/>
          <w:szCs w:val="28"/>
        </w:rPr>
        <w:t>rong đó, chi trả không dùng tiền mặt cho 829 đối tượng chính sách)</w:t>
      </w:r>
      <w:r w:rsidR="008A100C" w:rsidRPr="00D729FF">
        <w:rPr>
          <w:bCs/>
          <w:iCs/>
          <w:sz w:val="28"/>
          <w:szCs w:val="28"/>
        </w:rPr>
        <w:t>; t</w:t>
      </w:r>
      <w:r w:rsidR="00617348" w:rsidRPr="00D729FF">
        <w:rPr>
          <w:sz w:val="28"/>
          <w:szCs w:val="28"/>
        </w:rPr>
        <w:t xml:space="preserve">rợ cấp thường xuyên cho </w:t>
      </w:r>
      <w:r w:rsidR="00617348" w:rsidRPr="00D729FF">
        <w:rPr>
          <w:bCs/>
          <w:iCs/>
          <w:sz w:val="28"/>
          <w:szCs w:val="28"/>
        </w:rPr>
        <w:t xml:space="preserve">10.873 </w:t>
      </w:r>
      <w:r w:rsidR="00617348" w:rsidRPr="00D729FF">
        <w:rPr>
          <w:sz w:val="28"/>
          <w:szCs w:val="28"/>
        </w:rPr>
        <w:t xml:space="preserve">đối tượng bảo trợ xã hội với kinh phí </w:t>
      </w:r>
      <w:r w:rsidR="00617348" w:rsidRPr="00D729FF">
        <w:rPr>
          <w:bCs/>
          <w:iCs/>
          <w:sz w:val="28"/>
          <w:szCs w:val="28"/>
        </w:rPr>
        <w:t>80.281,2 triệu đồng (trong đó, c</w:t>
      </w:r>
      <w:r w:rsidR="00617348" w:rsidRPr="00D729FF">
        <w:rPr>
          <w:sz w:val="28"/>
          <w:szCs w:val="28"/>
        </w:rPr>
        <w:t>hi trả không dùng tiền mặt cho 1.995 đối tượng bảo trợ xã hội).</w:t>
      </w:r>
    </w:p>
    <w:p w14:paraId="7796AC4A" w14:textId="3618F353" w:rsidR="00617348" w:rsidRPr="00D729FF" w:rsidRDefault="00617348" w:rsidP="000071E5">
      <w:pPr>
        <w:shd w:val="clear" w:color="auto" w:fill="FFFFFF"/>
        <w:spacing w:before="120" w:after="120"/>
        <w:ind w:firstLine="709"/>
        <w:jc w:val="both"/>
        <w:rPr>
          <w:sz w:val="28"/>
          <w:szCs w:val="28"/>
          <w:u w:color="0000FF"/>
        </w:rPr>
      </w:pPr>
      <w:r w:rsidRPr="00D729FF">
        <w:rPr>
          <w:sz w:val="28"/>
          <w:szCs w:val="28"/>
          <w:u w:color="0000FF"/>
          <w:lang w:val="vi-VN"/>
        </w:rPr>
        <w:lastRenderedPageBreak/>
        <w:t xml:space="preserve">- </w:t>
      </w:r>
      <w:r w:rsidRPr="00D729FF">
        <w:rPr>
          <w:sz w:val="28"/>
          <w:szCs w:val="28"/>
          <w:u w:color="0000FF"/>
        </w:rPr>
        <w:t xml:space="preserve">Số lao động được giải quyết việc làm mới trong năm được </w:t>
      </w:r>
      <w:r w:rsidRPr="00D729FF">
        <w:rPr>
          <w:sz w:val="28"/>
          <w:szCs w:val="28"/>
          <w:u w:color="0000FF"/>
          <w:lang w:val="vi-VN"/>
        </w:rPr>
        <w:t>3.</w:t>
      </w:r>
      <w:r w:rsidRPr="00D729FF">
        <w:rPr>
          <w:sz w:val="28"/>
          <w:szCs w:val="28"/>
          <w:u w:color="0000FF"/>
        </w:rPr>
        <w:t>721</w:t>
      </w:r>
      <w:r w:rsidRPr="00D729FF">
        <w:rPr>
          <w:sz w:val="28"/>
          <w:szCs w:val="28"/>
          <w:u w:color="0000FF"/>
          <w:lang w:val="vi-VN"/>
        </w:rPr>
        <w:t xml:space="preserve">/2.450 lao động, đạt </w:t>
      </w:r>
      <w:r w:rsidRPr="00D729FF">
        <w:rPr>
          <w:sz w:val="28"/>
          <w:szCs w:val="28"/>
          <w:u w:color="0000FF"/>
        </w:rPr>
        <w:t>151,88</w:t>
      </w:r>
      <w:r w:rsidRPr="00D729FF">
        <w:rPr>
          <w:sz w:val="28"/>
          <w:szCs w:val="28"/>
          <w:u w:color="0000FF"/>
          <w:lang w:val="vi-VN"/>
        </w:rPr>
        <w:t>% chỉ tiêu</w:t>
      </w:r>
      <w:r w:rsidR="005C557F" w:rsidRPr="00D729FF">
        <w:rPr>
          <w:rStyle w:val="FootnoteReference"/>
          <w:sz w:val="28"/>
          <w:szCs w:val="28"/>
          <w:u w:color="0000FF"/>
          <w:lang w:val="vi-VN"/>
        </w:rPr>
        <w:footnoteReference w:id="5"/>
      </w:r>
      <w:r w:rsidRPr="00D729FF">
        <w:rPr>
          <w:sz w:val="28"/>
          <w:szCs w:val="28"/>
          <w:u w:color="0000FF"/>
          <w:lang w:val="vi-VN"/>
        </w:rPr>
        <w:t xml:space="preserve">. </w:t>
      </w:r>
      <w:r w:rsidRPr="00D729FF">
        <w:rPr>
          <w:sz w:val="28"/>
          <w:szCs w:val="28"/>
          <w:u w:color="0000FF"/>
        </w:rPr>
        <w:t>T</w:t>
      </w:r>
      <w:r w:rsidRPr="00D729FF">
        <w:rPr>
          <w:sz w:val="28"/>
          <w:szCs w:val="28"/>
          <w:lang w:val="vi-VN"/>
        </w:rPr>
        <w:t>ổ chức</w:t>
      </w:r>
      <w:r w:rsidRPr="00D729FF">
        <w:rPr>
          <w:sz w:val="28"/>
          <w:szCs w:val="28"/>
        </w:rPr>
        <w:t xml:space="preserve"> 24 lớp đ</w:t>
      </w:r>
      <w:r w:rsidRPr="00D729FF">
        <w:rPr>
          <w:iCs/>
          <w:sz w:val="28"/>
          <w:szCs w:val="28"/>
        </w:rPr>
        <w:t>ào tạo nghề lao động nông thôn được 600/450 lao động,</w:t>
      </w:r>
      <w:r w:rsidRPr="00D729FF">
        <w:rPr>
          <w:iCs/>
          <w:sz w:val="28"/>
          <w:szCs w:val="28"/>
          <w:lang w:val="vi-VN"/>
        </w:rPr>
        <w:t xml:space="preserve"> đạt </w:t>
      </w:r>
      <w:r w:rsidRPr="00D729FF">
        <w:rPr>
          <w:iCs/>
          <w:sz w:val="28"/>
          <w:szCs w:val="28"/>
        </w:rPr>
        <w:t>133</w:t>
      </w:r>
      <w:proofErr w:type="gramStart"/>
      <w:r w:rsidRPr="00D729FF">
        <w:rPr>
          <w:iCs/>
          <w:sz w:val="28"/>
          <w:szCs w:val="28"/>
        </w:rPr>
        <w:t>,33</w:t>
      </w:r>
      <w:proofErr w:type="gramEnd"/>
      <w:r w:rsidRPr="00D729FF">
        <w:rPr>
          <w:iCs/>
          <w:sz w:val="28"/>
          <w:szCs w:val="28"/>
          <w:lang w:val="vi-VN"/>
        </w:rPr>
        <w:t>% chỉ tiêu</w:t>
      </w:r>
      <w:r w:rsidRPr="00D729FF">
        <w:rPr>
          <w:sz w:val="28"/>
          <w:szCs w:val="28"/>
          <w:u w:color="0000FF"/>
          <w:lang w:val="vi-VN"/>
        </w:rPr>
        <w:t>.</w:t>
      </w:r>
    </w:p>
    <w:p w14:paraId="3CE5CC60" w14:textId="725968C3" w:rsidR="00FB3826" w:rsidRPr="00D729FF" w:rsidRDefault="00986835" w:rsidP="000071E5">
      <w:pPr>
        <w:shd w:val="clear" w:color="auto" w:fill="FFFFFF"/>
        <w:spacing w:before="120" w:after="120"/>
        <w:ind w:firstLine="709"/>
        <w:jc w:val="both"/>
        <w:rPr>
          <w:spacing w:val="-2"/>
          <w:sz w:val="28"/>
          <w:szCs w:val="28"/>
          <w:u w:color="0000FF"/>
        </w:rPr>
      </w:pPr>
      <w:r w:rsidRPr="00D729FF">
        <w:rPr>
          <w:spacing w:val="-2"/>
          <w:sz w:val="28"/>
          <w:szCs w:val="28"/>
          <w:u w:color="0000FF"/>
        </w:rPr>
        <w:t>- Chỉ đạo thực hiện đồng bộ nhiều giải pháp giảm nghèo bền vững trên địa bàn huyện</w:t>
      </w:r>
      <w:r w:rsidR="00E61943" w:rsidRPr="00D729FF">
        <w:rPr>
          <w:spacing w:val="-2"/>
          <w:sz w:val="28"/>
          <w:szCs w:val="28"/>
          <w:u w:color="0000FF"/>
        </w:rPr>
        <w:t xml:space="preserve"> (trợ cấp thường xuyên, hỗ trợ vay vốn, giải quyết việc làm, hỗ trợ nhà ở và nhiều chính sách khác có liên quan)</w:t>
      </w:r>
      <w:r w:rsidRPr="00D729FF">
        <w:rPr>
          <w:spacing w:val="-2"/>
          <w:sz w:val="28"/>
          <w:szCs w:val="28"/>
          <w:u w:color="0000FF"/>
        </w:rPr>
        <w:t xml:space="preserve">. </w:t>
      </w:r>
      <w:r w:rsidR="00FB3826" w:rsidRPr="00D729FF">
        <w:rPr>
          <w:spacing w:val="-2"/>
          <w:sz w:val="28"/>
          <w:szCs w:val="28"/>
          <w:u w:color="0000FF"/>
        </w:rPr>
        <w:t xml:space="preserve">Kết quả </w:t>
      </w:r>
      <w:r w:rsidR="00FB3826" w:rsidRPr="00D729FF">
        <w:rPr>
          <w:bCs/>
          <w:spacing w:val="-2"/>
          <w:sz w:val="28"/>
          <w:szCs w:val="28"/>
          <w:lang w:val="es-PR"/>
        </w:rPr>
        <w:t xml:space="preserve">rà soát hộ nghèo, hộ cận nghèo cuối năm 2024 </w:t>
      </w:r>
      <w:r w:rsidR="00FB3826" w:rsidRPr="00D729FF">
        <w:rPr>
          <w:bCs/>
          <w:spacing w:val="-2"/>
          <w:sz w:val="28"/>
          <w:szCs w:val="28"/>
        </w:rPr>
        <w:t xml:space="preserve">theo chuẩn nghèo đa chiều giai đoạn 2022 - 2025 </w:t>
      </w:r>
      <w:r w:rsidR="00FB3826" w:rsidRPr="00D729FF">
        <w:rPr>
          <w:bCs/>
          <w:iCs/>
          <w:spacing w:val="-2"/>
          <w:sz w:val="28"/>
          <w:szCs w:val="28"/>
        </w:rPr>
        <w:t>trên địa bàn huyện</w:t>
      </w:r>
      <w:r w:rsidR="00FB3826" w:rsidRPr="00D729FF">
        <w:rPr>
          <w:bCs/>
          <w:spacing w:val="-2"/>
          <w:sz w:val="28"/>
          <w:szCs w:val="28"/>
          <w:lang w:val="es-PR"/>
        </w:rPr>
        <w:t xml:space="preserve">, cụ thể như sau: Tổng số hộ nghèo đầu năm 2024 là </w:t>
      </w:r>
      <w:r w:rsidR="00FB3826" w:rsidRPr="00D729FF">
        <w:rPr>
          <w:bCs/>
          <w:spacing w:val="-2"/>
          <w:sz w:val="28"/>
          <w:szCs w:val="28"/>
        </w:rPr>
        <w:t>2.697</w:t>
      </w:r>
      <w:r w:rsidR="00FB3826" w:rsidRPr="00D729FF">
        <w:rPr>
          <w:bCs/>
          <w:spacing w:val="-2"/>
          <w:sz w:val="28"/>
          <w:szCs w:val="28"/>
          <w:lang w:val="es-PR"/>
        </w:rPr>
        <w:t xml:space="preserve"> hộ, chiếm tỷ lệ 5</w:t>
      </w:r>
      <w:r w:rsidR="00FB3826" w:rsidRPr="00D729FF">
        <w:rPr>
          <w:bCs/>
          <w:spacing w:val="-2"/>
          <w:sz w:val="28"/>
          <w:szCs w:val="28"/>
        </w:rPr>
        <w:t>,31</w:t>
      </w:r>
      <w:r w:rsidR="00FB3826" w:rsidRPr="00D729FF">
        <w:rPr>
          <w:bCs/>
          <w:spacing w:val="-2"/>
          <w:sz w:val="28"/>
          <w:szCs w:val="28"/>
          <w:lang w:val="es-PR"/>
        </w:rPr>
        <w:t xml:space="preserve">%, cuối năm 2024 là </w:t>
      </w:r>
      <w:r w:rsidR="00FB3826" w:rsidRPr="00D729FF">
        <w:rPr>
          <w:bCs/>
          <w:spacing w:val="-2"/>
          <w:sz w:val="28"/>
          <w:szCs w:val="28"/>
        </w:rPr>
        <w:t>951</w:t>
      </w:r>
      <w:r w:rsidR="00FB3826" w:rsidRPr="00D729FF">
        <w:rPr>
          <w:bCs/>
          <w:spacing w:val="-2"/>
          <w:sz w:val="28"/>
          <w:szCs w:val="28"/>
          <w:lang w:val="es-PR"/>
        </w:rPr>
        <w:t xml:space="preserve"> hộ, chiếm tỷ lệ </w:t>
      </w:r>
      <w:r w:rsidR="00FB3826" w:rsidRPr="00D729FF">
        <w:rPr>
          <w:bCs/>
          <w:spacing w:val="-2"/>
          <w:sz w:val="28"/>
          <w:szCs w:val="28"/>
          <w:lang w:val="vi-VN"/>
        </w:rPr>
        <w:t>1</w:t>
      </w:r>
      <w:r w:rsidR="00FB3826" w:rsidRPr="00D729FF">
        <w:rPr>
          <w:bCs/>
          <w:spacing w:val="-2"/>
          <w:sz w:val="28"/>
          <w:szCs w:val="28"/>
          <w:lang w:val="es-PR"/>
        </w:rPr>
        <w:t xml:space="preserve">,87%; tổng số hộ cận nghèo đầu năm 2024 là </w:t>
      </w:r>
      <w:r w:rsidR="00FB3826" w:rsidRPr="00D729FF">
        <w:rPr>
          <w:bCs/>
          <w:spacing w:val="-2"/>
          <w:sz w:val="28"/>
          <w:szCs w:val="28"/>
        </w:rPr>
        <w:t>2.639</w:t>
      </w:r>
      <w:r w:rsidR="00FB3826" w:rsidRPr="00D729FF">
        <w:rPr>
          <w:bCs/>
          <w:spacing w:val="-2"/>
          <w:sz w:val="28"/>
          <w:szCs w:val="28"/>
          <w:lang w:val="es-PR"/>
        </w:rPr>
        <w:t xml:space="preserve"> hộ, chiếm tỷ lệ 5,20%, cuối năm 2024 là </w:t>
      </w:r>
      <w:r w:rsidR="00FB3826" w:rsidRPr="00D729FF">
        <w:rPr>
          <w:bCs/>
          <w:spacing w:val="-2"/>
          <w:sz w:val="28"/>
          <w:szCs w:val="28"/>
        </w:rPr>
        <w:t>2.922</w:t>
      </w:r>
      <w:r w:rsidR="00FB3826" w:rsidRPr="00D729FF">
        <w:rPr>
          <w:bCs/>
          <w:spacing w:val="-2"/>
          <w:sz w:val="28"/>
          <w:szCs w:val="28"/>
          <w:lang w:val="es-PR"/>
        </w:rPr>
        <w:t xml:space="preserve"> hộ, chiếm tỷ </w:t>
      </w:r>
      <w:r w:rsidR="00B105DA">
        <w:rPr>
          <w:bCs/>
          <w:spacing w:val="-2"/>
          <w:sz w:val="28"/>
          <w:szCs w:val="28"/>
          <w:lang w:val="vi-VN"/>
        </w:rPr>
        <w:t xml:space="preserve">      </w:t>
      </w:r>
      <w:r w:rsidR="00FB3826" w:rsidRPr="00D729FF">
        <w:rPr>
          <w:bCs/>
          <w:spacing w:val="-2"/>
          <w:sz w:val="28"/>
          <w:szCs w:val="28"/>
          <w:lang w:val="es-PR"/>
        </w:rPr>
        <w:t xml:space="preserve">lệ </w:t>
      </w:r>
      <w:r w:rsidR="00FB3826" w:rsidRPr="00D729FF">
        <w:rPr>
          <w:bCs/>
          <w:spacing w:val="-2"/>
          <w:sz w:val="28"/>
          <w:szCs w:val="28"/>
        </w:rPr>
        <w:t>5</w:t>
      </w:r>
      <w:r w:rsidR="00FB3826" w:rsidRPr="00D729FF">
        <w:rPr>
          <w:bCs/>
          <w:spacing w:val="-2"/>
          <w:sz w:val="28"/>
          <w:szCs w:val="28"/>
          <w:lang w:val="es-PR"/>
        </w:rPr>
        <w:t>,</w:t>
      </w:r>
      <w:r w:rsidR="00FB3826" w:rsidRPr="00D729FF">
        <w:rPr>
          <w:bCs/>
          <w:spacing w:val="-2"/>
          <w:sz w:val="28"/>
          <w:szCs w:val="28"/>
        </w:rPr>
        <w:t>74</w:t>
      </w:r>
      <w:r w:rsidR="00FB3826" w:rsidRPr="00D729FF">
        <w:rPr>
          <w:bCs/>
          <w:spacing w:val="-2"/>
          <w:sz w:val="28"/>
          <w:szCs w:val="28"/>
          <w:lang w:val="es-PR"/>
        </w:rPr>
        <w:t>%.</w:t>
      </w:r>
    </w:p>
    <w:p w14:paraId="71D1D273" w14:textId="77777777" w:rsidR="001A1ADC" w:rsidRPr="00D729FF" w:rsidRDefault="005D72C7" w:rsidP="000071E5">
      <w:pPr>
        <w:shd w:val="clear" w:color="auto" w:fill="FFFFFF"/>
        <w:spacing w:before="120" w:after="120"/>
        <w:ind w:firstLine="709"/>
        <w:jc w:val="both"/>
        <w:rPr>
          <w:iCs/>
          <w:sz w:val="28"/>
          <w:szCs w:val="28"/>
        </w:rPr>
      </w:pPr>
      <w:r w:rsidRPr="00D729FF">
        <w:rPr>
          <w:iCs/>
          <w:sz w:val="28"/>
          <w:szCs w:val="28"/>
        </w:rPr>
        <w:t>đ</w:t>
      </w:r>
      <w:r w:rsidR="00AC0F36" w:rsidRPr="00D729FF">
        <w:rPr>
          <w:iCs/>
          <w:sz w:val="28"/>
          <w:szCs w:val="28"/>
        </w:rPr>
        <w:t xml:space="preserve">) Công tác dân tộc, tôn giáo </w:t>
      </w:r>
    </w:p>
    <w:p w14:paraId="5FEACCAF" w14:textId="77777777" w:rsidR="00B12C18" w:rsidRPr="00D729FF" w:rsidRDefault="004D1CBD" w:rsidP="000071E5">
      <w:pPr>
        <w:shd w:val="clear" w:color="auto" w:fill="FFFFFF"/>
        <w:spacing w:before="120" w:after="120"/>
        <w:ind w:firstLine="709"/>
        <w:jc w:val="both"/>
        <w:rPr>
          <w:sz w:val="28"/>
          <w:szCs w:val="28"/>
        </w:rPr>
      </w:pPr>
      <w:r w:rsidRPr="00D729FF">
        <w:rPr>
          <w:sz w:val="28"/>
          <w:szCs w:val="28"/>
        </w:rPr>
        <w:t xml:space="preserve">- </w:t>
      </w:r>
      <w:r w:rsidRPr="00D729FF">
        <w:rPr>
          <w:bCs/>
          <w:iCs/>
          <w:sz w:val="28"/>
          <w:szCs w:val="28"/>
        </w:rPr>
        <w:t xml:space="preserve">Đồng bào dân tộc thiểu số </w:t>
      </w:r>
      <w:r w:rsidRPr="00D729FF">
        <w:rPr>
          <w:spacing w:val="-2"/>
          <w:sz w:val="28"/>
          <w:szCs w:val="28"/>
        </w:rPr>
        <w:t xml:space="preserve">tin tưởng vào sự lãnh đạo của Đảng và quản lý, điều hành của Nhà nước, tích cực tham gia các cuộc vận động, phong trào thi đua yêu nước, phát triển kinh tế - xã hội tại địa phương. </w:t>
      </w:r>
      <w:r w:rsidRPr="00D729FF">
        <w:rPr>
          <w:sz w:val="28"/>
          <w:szCs w:val="28"/>
        </w:rPr>
        <w:t>Chỉ đạo t</w:t>
      </w:r>
      <w:r w:rsidRPr="00D729FF">
        <w:rPr>
          <w:sz w:val="28"/>
          <w:szCs w:val="28"/>
          <w:lang w:val="vi-VN"/>
        </w:rPr>
        <w:t xml:space="preserve">hực hiện tốt các chế độ, chính sách cho </w:t>
      </w:r>
      <w:r w:rsidRPr="00D729FF">
        <w:rPr>
          <w:bCs/>
          <w:sz w:val="28"/>
          <w:szCs w:val="28"/>
          <w:lang w:val="vi-VN"/>
        </w:rPr>
        <w:t>13 dân tộc thiểu số với 3.557 nhân khẩu</w:t>
      </w:r>
      <w:r w:rsidRPr="00D729FF">
        <w:rPr>
          <w:sz w:val="28"/>
          <w:szCs w:val="28"/>
          <w:lang w:val="vi-VN"/>
        </w:rPr>
        <w:t xml:space="preserve"> trên địa bàn huyện (trong đó, có 19 người có uy tín trong đồng bào dân tộc thiểu số). Tổ chức họp mặt Tết Nguyên đán, Chol</w:t>
      </w:r>
      <w:r w:rsidR="00B12C18" w:rsidRPr="00D729FF">
        <w:rPr>
          <w:sz w:val="28"/>
          <w:szCs w:val="28"/>
        </w:rPr>
        <w:t xml:space="preserve"> </w:t>
      </w:r>
      <w:r w:rsidRPr="00D729FF">
        <w:rPr>
          <w:sz w:val="28"/>
          <w:szCs w:val="28"/>
          <w:lang w:val="vi-VN"/>
        </w:rPr>
        <w:t xml:space="preserve">- Chnam - Thmay, Ngày Văn hóa các dân tộc Việt Nam,... Đặc biệt trong năm 2024, </w:t>
      </w:r>
      <w:r w:rsidRPr="00D729FF">
        <w:rPr>
          <w:sz w:val="28"/>
          <w:szCs w:val="28"/>
        </w:rPr>
        <w:t xml:space="preserve">đã </w:t>
      </w:r>
      <w:r w:rsidRPr="00D729FF">
        <w:rPr>
          <w:sz w:val="28"/>
          <w:szCs w:val="28"/>
          <w:lang w:val="vi-VN"/>
        </w:rPr>
        <w:t xml:space="preserve">tổ chức thành công Đại hội đại biểu các dân tộc thiểu số huyện Phụng Hiệp lần thứ IV năm 2024 (có 130 đại biểu chính thức, 41 đại biểu khách mời và bầu 30 đại biểu dự Đại hội cấp Tỉnh). </w:t>
      </w:r>
      <w:r w:rsidRPr="00D729FF">
        <w:rPr>
          <w:sz w:val="28"/>
          <w:szCs w:val="28"/>
        </w:rPr>
        <w:t xml:space="preserve"> </w:t>
      </w:r>
    </w:p>
    <w:p w14:paraId="0D9C82C1" w14:textId="43312B8D" w:rsidR="00B12C18" w:rsidRPr="00D729FF" w:rsidRDefault="00AC0F36" w:rsidP="000071E5">
      <w:pPr>
        <w:shd w:val="clear" w:color="auto" w:fill="FFFFFF"/>
        <w:spacing w:before="120" w:after="120"/>
        <w:ind w:firstLine="709"/>
        <w:jc w:val="both"/>
        <w:rPr>
          <w:rFonts w:eastAsia="Calibri"/>
          <w:bCs/>
          <w:spacing w:val="-2"/>
          <w:sz w:val="28"/>
          <w:szCs w:val="28"/>
        </w:rPr>
      </w:pPr>
      <w:r w:rsidRPr="00D729FF">
        <w:rPr>
          <w:spacing w:val="-2"/>
          <w:sz w:val="28"/>
          <w:szCs w:val="28"/>
          <w:lang w:val="nl-NL"/>
        </w:rPr>
        <w:t xml:space="preserve">- </w:t>
      </w:r>
      <w:r w:rsidR="00614583" w:rsidRPr="00D729FF">
        <w:rPr>
          <w:spacing w:val="-2"/>
          <w:sz w:val="28"/>
          <w:szCs w:val="28"/>
          <w:lang w:val="nl-NL"/>
        </w:rPr>
        <w:t>T</w:t>
      </w:r>
      <w:r w:rsidRPr="00D729FF">
        <w:rPr>
          <w:spacing w:val="-2"/>
          <w:sz w:val="28"/>
          <w:szCs w:val="28"/>
          <w:lang w:val="nl-NL"/>
        </w:rPr>
        <w:t xml:space="preserve">ình hình hoạt động tôn giáo </w:t>
      </w:r>
      <w:r w:rsidR="00614583" w:rsidRPr="00D729FF">
        <w:rPr>
          <w:spacing w:val="-2"/>
          <w:sz w:val="28"/>
          <w:szCs w:val="28"/>
          <w:lang w:val="nl-NL"/>
        </w:rPr>
        <w:t>ổn định, ngày càng đi vào khuôn khổ pháp luật quy định</w:t>
      </w:r>
      <w:r w:rsidRPr="00D729FF">
        <w:rPr>
          <w:spacing w:val="-2"/>
          <w:sz w:val="28"/>
          <w:szCs w:val="28"/>
          <w:lang w:val="nl-NL"/>
        </w:rPr>
        <w:t>.</w:t>
      </w:r>
      <w:r w:rsidR="006A1D66" w:rsidRPr="00D729FF">
        <w:rPr>
          <w:rStyle w:val="fontstyle01"/>
          <w:color w:val="auto"/>
          <w:spacing w:val="-2"/>
        </w:rPr>
        <w:t xml:space="preserve"> </w:t>
      </w:r>
      <w:r w:rsidR="00257F71" w:rsidRPr="00D729FF">
        <w:rPr>
          <w:rFonts w:eastAsia="Calibri"/>
          <w:bCs/>
          <w:spacing w:val="-2"/>
          <w:sz w:val="28"/>
          <w:szCs w:val="28"/>
        </w:rPr>
        <w:t>Xác định công tác tuyên truyền, phổ biến chính sách pháp luật về tín ngưỡng, tôn giáo là nhiệm vụ quan trọng góp phần đảm bảo quyền tự do tín ngưỡng</w:t>
      </w:r>
      <w:r w:rsidR="004D1CBD" w:rsidRPr="00D729FF">
        <w:rPr>
          <w:rFonts w:eastAsia="Calibri"/>
          <w:bCs/>
          <w:spacing w:val="-2"/>
          <w:sz w:val="28"/>
          <w:szCs w:val="28"/>
        </w:rPr>
        <w:t>, tôn giáo</w:t>
      </w:r>
      <w:r w:rsidR="00257F71" w:rsidRPr="00D729FF">
        <w:rPr>
          <w:rFonts w:eastAsia="Calibri"/>
          <w:bCs/>
          <w:spacing w:val="-2"/>
          <w:sz w:val="28"/>
          <w:szCs w:val="28"/>
        </w:rPr>
        <w:t xml:space="preserve"> của người dân; đồng thời</w:t>
      </w:r>
      <w:r w:rsidR="004D1CBD" w:rsidRPr="00D729FF">
        <w:rPr>
          <w:rFonts w:eastAsia="Calibri"/>
          <w:bCs/>
          <w:spacing w:val="-2"/>
          <w:sz w:val="28"/>
          <w:szCs w:val="28"/>
        </w:rPr>
        <w:t>,</w:t>
      </w:r>
      <w:r w:rsidR="00257F71" w:rsidRPr="00D729FF">
        <w:rPr>
          <w:rFonts w:eastAsia="Calibri"/>
          <w:bCs/>
          <w:spacing w:val="-2"/>
          <w:sz w:val="28"/>
          <w:szCs w:val="28"/>
        </w:rPr>
        <w:t xml:space="preserve"> nâng cao nhận thức của cán bộ làm công tác tôn giáo các cấp nhằm thực hiện đúng đắn các quan điểm, chủ trương, chính sách của Đảng, pháp luật nhà nước. </w:t>
      </w:r>
      <w:r w:rsidR="004D1CBD" w:rsidRPr="00D729FF">
        <w:rPr>
          <w:rFonts w:eastAsia="Calibri"/>
          <w:bCs/>
          <w:spacing w:val="-2"/>
          <w:sz w:val="28"/>
          <w:szCs w:val="28"/>
        </w:rPr>
        <w:t>Chỉ đạo t</w:t>
      </w:r>
      <w:r w:rsidR="00257F71" w:rsidRPr="00D729FF">
        <w:rPr>
          <w:rFonts w:eastAsia="Calibri"/>
          <w:bCs/>
          <w:spacing w:val="-2"/>
          <w:sz w:val="28"/>
          <w:szCs w:val="28"/>
        </w:rPr>
        <w:t>riển khai thực hiện nhiệm vụ</w:t>
      </w:r>
      <w:r w:rsidR="004D1CBD" w:rsidRPr="00D729FF">
        <w:rPr>
          <w:rFonts w:eastAsia="Calibri"/>
          <w:bCs/>
          <w:spacing w:val="-2"/>
          <w:sz w:val="28"/>
          <w:szCs w:val="28"/>
        </w:rPr>
        <w:t xml:space="preserve"> nhân dịp</w:t>
      </w:r>
      <w:r w:rsidR="00257F71" w:rsidRPr="00D729FF">
        <w:rPr>
          <w:rFonts w:eastAsia="Calibri"/>
          <w:bCs/>
          <w:spacing w:val="-2"/>
          <w:sz w:val="28"/>
          <w:szCs w:val="28"/>
        </w:rPr>
        <w:t xml:space="preserve"> Đại lễ Phật đản và An cư kết hạ</w:t>
      </w:r>
      <w:r w:rsidR="004D1CBD" w:rsidRPr="00D729FF">
        <w:rPr>
          <w:rFonts w:eastAsia="Calibri"/>
          <w:bCs/>
          <w:spacing w:val="-2"/>
          <w:sz w:val="28"/>
          <w:szCs w:val="28"/>
        </w:rPr>
        <w:t>, Đại hội đại biểu phật giáo Hòa Hảo lần thứ VI, nhiệm kỳ 2024 - 2029 và</w:t>
      </w:r>
      <w:r w:rsidR="00B12C18" w:rsidRPr="00D729FF">
        <w:rPr>
          <w:rFonts w:eastAsia="Calibri"/>
          <w:bCs/>
          <w:spacing w:val="-2"/>
          <w:sz w:val="28"/>
          <w:szCs w:val="28"/>
        </w:rPr>
        <w:t xml:space="preserve"> </w:t>
      </w:r>
      <w:r w:rsidR="004D1CBD" w:rsidRPr="00D729FF">
        <w:rPr>
          <w:rFonts w:eastAsia="Calibri"/>
          <w:bCs/>
          <w:spacing w:val="-2"/>
          <w:sz w:val="28"/>
          <w:szCs w:val="28"/>
        </w:rPr>
        <w:t>tổ chức</w:t>
      </w:r>
      <w:r w:rsidR="00257F71" w:rsidRPr="00D729FF">
        <w:rPr>
          <w:rFonts w:eastAsia="Calibri"/>
          <w:bCs/>
          <w:spacing w:val="-2"/>
          <w:sz w:val="28"/>
          <w:szCs w:val="28"/>
        </w:rPr>
        <w:t xml:space="preserve"> tuyên truyền phổ biến chính sách về tín ngưỡng, tôn giáo cho </w:t>
      </w:r>
      <w:r w:rsidR="004D1CBD" w:rsidRPr="00D729FF">
        <w:rPr>
          <w:rFonts w:eastAsia="Calibri"/>
          <w:bCs/>
          <w:spacing w:val="-2"/>
          <w:sz w:val="28"/>
          <w:szCs w:val="28"/>
        </w:rPr>
        <w:t>150</w:t>
      </w:r>
      <w:r w:rsidR="00257F71" w:rsidRPr="00D729FF">
        <w:rPr>
          <w:rFonts w:eastAsia="Calibri"/>
          <w:bCs/>
          <w:spacing w:val="-2"/>
          <w:sz w:val="28"/>
          <w:szCs w:val="28"/>
        </w:rPr>
        <w:t xml:space="preserve"> tín đồ trên địa bàn</w:t>
      </w:r>
      <w:r w:rsidR="004D1CBD" w:rsidRPr="00D729FF">
        <w:rPr>
          <w:rFonts w:eastAsia="Calibri"/>
          <w:bCs/>
          <w:spacing w:val="-2"/>
          <w:sz w:val="28"/>
          <w:szCs w:val="28"/>
        </w:rPr>
        <w:t xml:space="preserve"> huyện</w:t>
      </w:r>
      <w:r w:rsidR="00B12C18" w:rsidRPr="00D729FF">
        <w:rPr>
          <w:rFonts w:eastAsia="Calibri"/>
          <w:bCs/>
          <w:spacing w:val="-2"/>
          <w:sz w:val="28"/>
          <w:szCs w:val="28"/>
        </w:rPr>
        <w:t>.</w:t>
      </w:r>
    </w:p>
    <w:p w14:paraId="5F522450" w14:textId="2A9E151B" w:rsidR="00DB643E" w:rsidRPr="00D729FF" w:rsidRDefault="00DB643E" w:rsidP="000071E5">
      <w:pPr>
        <w:shd w:val="clear" w:color="auto" w:fill="FFFFFF"/>
        <w:spacing w:before="120" w:after="120"/>
        <w:ind w:firstLine="709"/>
        <w:jc w:val="both"/>
        <w:rPr>
          <w:iCs/>
          <w:sz w:val="28"/>
          <w:szCs w:val="28"/>
        </w:rPr>
      </w:pPr>
      <w:r w:rsidRPr="00D729FF">
        <w:rPr>
          <w:iCs/>
          <w:sz w:val="28"/>
          <w:szCs w:val="28"/>
        </w:rPr>
        <w:t xml:space="preserve">e) Các hoạt động </w:t>
      </w:r>
      <w:r w:rsidR="00856C8F" w:rsidRPr="00D729FF">
        <w:rPr>
          <w:iCs/>
          <w:sz w:val="28"/>
          <w:szCs w:val="28"/>
          <w:lang w:val="vi-VN"/>
        </w:rPr>
        <w:t xml:space="preserve">xã hội hóa, </w:t>
      </w:r>
      <w:r w:rsidRPr="00D729FF">
        <w:rPr>
          <w:iCs/>
          <w:sz w:val="28"/>
          <w:szCs w:val="28"/>
        </w:rPr>
        <w:t>nhân đạo, từ thiện và hiến máu tình nguyện</w:t>
      </w:r>
    </w:p>
    <w:p w14:paraId="53262E70" w14:textId="5D0F65F0" w:rsidR="00626023" w:rsidRPr="00D729FF" w:rsidRDefault="0064327F" w:rsidP="000071E5">
      <w:pPr>
        <w:shd w:val="clear" w:color="auto" w:fill="FFFFFF"/>
        <w:spacing w:before="120" w:after="120"/>
        <w:ind w:firstLine="709"/>
        <w:jc w:val="both"/>
        <w:rPr>
          <w:sz w:val="28"/>
          <w:szCs w:val="28"/>
          <w:lang w:val="vi-VN"/>
        </w:rPr>
      </w:pPr>
      <w:r w:rsidRPr="00D729FF">
        <w:rPr>
          <w:sz w:val="28"/>
          <w:szCs w:val="28"/>
          <w:lang w:val="vi-VN"/>
        </w:rPr>
        <w:t xml:space="preserve">Công tác vận động xã hội hóa được 28.468 triệu đồng, gồm: </w:t>
      </w:r>
      <w:r w:rsidR="00856C8F" w:rsidRPr="00D729FF">
        <w:rPr>
          <w:sz w:val="28"/>
          <w:szCs w:val="28"/>
          <w:lang w:val="es-BO"/>
        </w:rPr>
        <w:t>xã hội hóa giáo dục</w:t>
      </w:r>
      <w:r w:rsidR="00856C8F" w:rsidRPr="00D729FF">
        <w:rPr>
          <w:sz w:val="28"/>
          <w:szCs w:val="28"/>
          <w:lang w:val="vi-VN"/>
        </w:rPr>
        <w:t xml:space="preserve"> được </w:t>
      </w:r>
      <w:r w:rsidR="00856C8F" w:rsidRPr="00D729FF">
        <w:rPr>
          <w:sz w:val="28"/>
          <w:szCs w:val="28"/>
          <w:lang w:val="es-BO"/>
        </w:rPr>
        <w:t xml:space="preserve">5.431,7 </w:t>
      </w:r>
      <w:r w:rsidR="00856C8F" w:rsidRPr="00D729FF">
        <w:rPr>
          <w:sz w:val="28"/>
          <w:szCs w:val="28"/>
          <w:lang w:val="vi-VN"/>
        </w:rPr>
        <w:t>triệu đồng</w:t>
      </w:r>
      <w:r w:rsidR="00856C8F" w:rsidRPr="00D729FF">
        <w:rPr>
          <w:rStyle w:val="FootnoteReference"/>
          <w:sz w:val="28"/>
          <w:szCs w:val="28"/>
          <w:lang w:val="vi-VN"/>
        </w:rPr>
        <w:footnoteReference w:id="6"/>
      </w:r>
      <w:r w:rsidRPr="00D729FF">
        <w:rPr>
          <w:bCs/>
          <w:sz w:val="28"/>
          <w:szCs w:val="28"/>
          <w:lang w:val="vi-VN"/>
        </w:rPr>
        <w:t>;</w:t>
      </w:r>
      <w:r w:rsidR="00CD76C1" w:rsidRPr="00D729FF">
        <w:rPr>
          <w:sz w:val="28"/>
          <w:szCs w:val="28"/>
          <w:lang w:val="vi-VN"/>
        </w:rPr>
        <w:t xml:space="preserve"> </w:t>
      </w:r>
      <w:r w:rsidR="00CD76C1" w:rsidRPr="00D729FF">
        <w:rPr>
          <w:sz w:val="28"/>
          <w:szCs w:val="28"/>
          <w:lang w:val="it-IT"/>
        </w:rPr>
        <w:t>vận động xây mớ</w:t>
      </w:r>
      <w:r w:rsidR="0037699E" w:rsidRPr="00D729FF">
        <w:rPr>
          <w:sz w:val="28"/>
          <w:szCs w:val="28"/>
          <w:lang w:val="it-IT"/>
        </w:rPr>
        <w:t xml:space="preserve">i </w:t>
      </w:r>
      <w:r w:rsidR="0037699E" w:rsidRPr="00D729FF">
        <w:rPr>
          <w:sz w:val="28"/>
          <w:szCs w:val="28"/>
          <w:lang w:val="vi-VN"/>
        </w:rPr>
        <w:t>29</w:t>
      </w:r>
      <w:r w:rsidR="00CD76C1" w:rsidRPr="00D729FF">
        <w:rPr>
          <w:sz w:val="28"/>
          <w:szCs w:val="28"/>
          <w:lang w:val="it-IT"/>
        </w:rPr>
        <w:t xml:space="preserve"> cây cầu giao thông </w:t>
      </w:r>
      <w:r w:rsidR="00CD76C1" w:rsidRPr="00D729FF">
        <w:rPr>
          <w:sz w:val="28"/>
          <w:szCs w:val="28"/>
          <w:lang w:val="it-IT"/>
        </w:rPr>
        <w:lastRenderedPageBreak/>
        <w:t xml:space="preserve">nông thôn, kinh phí </w:t>
      </w:r>
      <w:r w:rsidR="0037699E" w:rsidRPr="00D729FF">
        <w:rPr>
          <w:sz w:val="28"/>
          <w:szCs w:val="28"/>
          <w:lang w:val="vi-VN"/>
        </w:rPr>
        <w:t>7.347</w:t>
      </w:r>
      <w:r w:rsidR="00CD76C1" w:rsidRPr="00D729FF">
        <w:rPr>
          <w:sz w:val="28"/>
          <w:szCs w:val="28"/>
          <w:lang w:val="it-IT"/>
        </w:rPr>
        <w:t xml:space="preserve"> triệu đồng</w:t>
      </w:r>
      <w:r w:rsidR="00CD76C1" w:rsidRPr="00D729FF">
        <w:rPr>
          <w:sz w:val="28"/>
          <w:szCs w:val="28"/>
          <w:lang w:val="vi-VN"/>
        </w:rPr>
        <w:t>;</w:t>
      </w:r>
      <w:r w:rsidR="001926CB" w:rsidRPr="00D729FF">
        <w:rPr>
          <w:sz w:val="28"/>
          <w:szCs w:val="28"/>
          <w:lang w:val="vi-VN"/>
        </w:rPr>
        <w:t xml:space="preserve"> x</w:t>
      </w:r>
      <w:r w:rsidR="0037699E" w:rsidRPr="00D729FF">
        <w:rPr>
          <w:sz w:val="28"/>
          <w:szCs w:val="28"/>
          <w:lang w:val="vi-VN"/>
        </w:rPr>
        <w:t>ây dựng mới, sửa chữa trên 07km lộ giao thông nông thôn, kinh phí 1.041,5 triệu đồng</w:t>
      </w:r>
      <w:r w:rsidR="001926CB" w:rsidRPr="00D729FF">
        <w:rPr>
          <w:sz w:val="28"/>
          <w:szCs w:val="28"/>
          <w:lang w:val="vi-VN"/>
        </w:rPr>
        <w:t xml:space="preserve">; </w:t>
      </w:r>
      <w:r w:rsidR="00CD76C1" w:rsidRPr="00D729FF">
        <w:rPr>
          <w:sz w:val="28"/>
          <w:szCs w:val="28"/>
          <w:lang w:val="it-IT"/>
        </w:rPr>
        <w:t xml:space="preserve">vận động xây mới, sửa chữa </w:t>
      </w:r>
      <w:r w:rsidR="0037699E" w:rsidRPr="00D729FF">
        <w:rPr>
          <w:sz w:val="28"/>
          <w:szCs w:val="28"/>
          <w:lang w:val="vi-VN"/>
        </w:rPr>
        <w:t>77</w:t>
      </w:r>
      <w:r w:rsidR="0037699E" w:rsidRPr="00D729FF">
        <w:rPr>
          <w:sz w:val="28"/>
          <w:szCs w:val="28"/>
          <w:lang w:val="it-IT"/>
        </w:rPr>
        <w:t xml:space="preserve"> căn nhà, kinh phí </w:t>
      </w:r>
      <w:r w:rsidR="0037699E" w:rsidRPr="00D729FF">
        <w:rPr>
          <w:sz w:val="28"/>
          <w:szCs w:val="28"/>
          <w:lang w:val="vi-VN"/>
        </w:rPr>
        <w:t>3.544</w:t>
      </w:r>
      <w:r w:rsidR="00CD76C1" w:rsidRPr="00D729FF">
        <w:rPr>
          <w:sz w:val="28"/>
          <w:szCs w:val="28"/>
          <w:lang w:val="it-IT"/>
        </w:rPr>
        <w:t xml:space="preserve"> triệu đồng;</w:t>
      </w:r>
      <w:r w:rsidR="00CD76C1" w:rsidRPr="00D729FF">
        <w:rPr>
          <w:sz w:val="28"/>
          <w:szCs w:val="28"/>
          <w:lang w:val="vi-VN"/>
        </w:rPr>
        <w:t xml:space="preserve"> </w:t>
      </w:r>
      <w:r w:rsidR="00CD76C1" w:rsidRPr="00D729FF">
        <w:rPr>
          <w:sz w:val="28"/>
          <w:szCs w:val="28"/>
          <w:lang w:val="it-IT"/>
        </w:rPr>
        <w:t>vận động hỗ trợ hàng tháng cho 506 đối tượng, kinh phí 1.214,4 triệu đồng</w:t>
      </w:r>
      <w:r w:rsidR="00CD76C1" w:rsidRPr="00D729FF">
        <w:rPr>
          <w:sz w:val="28"/>
          <w:szCs w:val="28"/>
          <w:lang w:val="vi-VN"/>
        </w:rPr>
        <w:t xml:space="preserve"> (thực hiện </w:t>
      </w:r>
      <w:r w:rsidR="00CD76C1" w:rsidRPr="00D729FF">
        <w:rPr>
          <w:sz w:val="28"/>
          <w:szCs w:val="28"/>
          <w:lang w:val="it-IT"/>
        </w:rPr>
        <w:t>cuộc vận động “Mỗi  tổ chức, mỗi cá nhân gắn với một địa chỉ nhân đạo”</w:t>
      </w:r>
      <w:r w:rsidR="00CD76C1" w:rsidRPr="00D729FF">
        <w:rPr>
          <w:sz w:val="28"/>
          <w:szCs w:val="28"/>
          <w:lang w:val="vi-VN"/>
        </w:rPr>
        <w:t>);</w:t>
      </w:r>
      <w:r w:rsidR="0037699E" w:rsidRPr="00D729FF">
        <w:rPr>
          <w:sz w:val="28"/>
          <w:szCs w:val="28"/>
          <w:lang w:val="vi-VN"/>
        </w:rPr>
        <w:t xml:space="preserve"> </w:t>
      </w:r>
      <w:r w:rsidR="00D840AF" w:rsidRPr="00D729FF">
        <w:rPr>
          <w:sz w:val="28"/>
          <w:szCs w:val="28"/>
          <w:lang w:val="it-IT"/>
        </w:rPr>
        <w:t>v</w:t>
      </w:r>
      <w:r w:rsidR="002B7BF5" w:rsidRPr="00D729FF">
        <w:rPr>
          <w:sz w:val="28"/>
          <w:szCs w:val="28"/>
          <w:lang w:val="it-IT"/>
        </w:rPr>
        <w:t>ận động</w:t>
      </w:r>
      <w:r w:rsidR="00D840AF" w:rsidRPr="00D729FF">
        <w:rPr>
          <w:sz w:val="28"/>
          <w:szCs w:val="28"/>
          <w:lang w:val="it-IT"/>
        </w:rPr>
        <w:t xml:space="preserve"> được</w:t>
      </w:r>
      <w:r w:rsidR="002B7BF5" w:rsidRPr="00D729FF">
        <w:rPr>
          <w:sz w:val="28"/>
          <w:szCs w:val="28"/>
          <w:lang w:val="it-IT"/>
        </w:rPr>
        <w:t xml:space="preserve"> </w:t>
      </w:r>
      <w:r w:rsidR="0037699E" w:rsidRPr="00D729FF">
        <w:rPr>
          <w:sz w:val="28"/>
          <w:szCs w:val="28"/>
          <w:lang w:val="vi-VN"/>
        </w:rPr>
        <w:t>21.961</w:t>
      </w:r>
      <w:r w:rsidR="002B7BF5" w:rsidRPr="00D729FF">
        <w:rPr>
          <w:sz w:val="28"/>
          <w:szCs w:val="28"/>
          <w:lang w:val="it-IT"/>
        </w:rPr>
        <w:t xml:space="preserve"> phần quà</w:t>
      </w:r>
      <w:r w:rsidR="00D840AF" w:rsidRPr="00D729FF">
        <w:rPr>
          <w:sz w:val="28"/>
          <w:szCs w:val="28"/>
          <w:lang w:val="it-IT"/>
        </w:rPr>
        <w:t xml:space="preserve">, </w:t>
      </w:r>
      <w:r w:rsidR="00CD76C1" w:rsidRPr="00D729FF">
        <w:rPr>
          <w:sz w:val="28"/>
          <w:szCs w:val="28"/>
          <w:lang w:val="vi-VN"/>
        </w:rPr>
        <w:t>trị giá</w:t>
      </w:r>
      <w:r w:rsidR="00D840AF" w:rsidRPr="00D729FF">
        <w:rPr>
          <w:sz w:val="28"/>
          <w:szCs w:val="28"/>
          <w:lang w:val="it-IT"/>
        </w:rPr>
        <w:t xml:space="preserve"> </w:t>
      </w:r>
      <w:r w:rsidR="00750AA3" w:rsidRPr="00D729FF">
        <w:rPr>
          <w:sz w:val="28"/>
          <w:szCs w:val="28"/>
          <w:lang w:val="vi-VN"/>
        </w:rPr>
        <w:t>8.453,1</w:t>
      </w:r>
      <w:r w:rsidR="00D840AF" w:rsidRPr="00D729FF">
        <w:rPr>
          <w:sz w:val="28"/>
          <w:szCs w:val="28"/>
          <w:lang w:val="it-IT"/>
        </w:rPr>
        <w:t xml:space="preserve"> triệu đồng;</w:t>
      </w:r>
      <w:r w:rsidR="001926CB" w:rsidRPr="00D729FF">
        <w:rPr>
          <w:sz w:val="28"/>
          <w:szCs w:val="28"/>
          <w:lang w:val="vi-VN"/>
        </w:rPr>
        <w:t xml:space="preserve"> </w:t>
      </w:r>
      <w:r w:rsidR="00A049DB" w:rsidRPr="00D729FF">
        <w:rPr>
          <w:sz w:val="28"/>
          <w:szCs w:val="28"/>
          <w:lang w:val="vi-VN"/>
        </w:rPr>
        <w:t xml:space="preserve">vận động </w:t>
      </w:r>
      <w:r w:rsidR="0037699E" w:rsidRPr="00D729FF">
        <w:rPr>
          <w:sz w:val="28"/>
          <w:szCs w:val="28"/>
        </w:rPr>
        <w:t>3</w:t>
      </w:r>
      <w:r w:rsidR="00A049DB" w:rsidRPr="00D729FF">
        <w:rPr>
          <w:sz w:val="28"/>
          <w:szCs w:val="28"/>
          <w:lang w:val="vi-VN"/>
        </w:rPr>
        <w:t>,</w:t>
      </w:r>
      <w:r w:rsidR="0037699E" w:rsidRPr="00D729FF">
        <w:rPr>
          <w:sz w:val="28"/>
          <w:szCs w:val="28"/>
        </w:rPr>
        <w:t>3 tấn gạo, trị giá 66</w:t>
      </w:r>
      <w:r w:rsidR="00A049DB" w:rsidRPr="00D729FF">
        <w:rPr>
          <w:sz w:val="28"/>
          <w:szCs w:val="28"/>
          <w:lang w:val="vi-VN"/>
        </w:rPr>
        <w:t xml:space="preserve"> triệu đồng</w:t>
      </w:r>
      <w:r w:rsidR="0037699E" w:rsidRPr="00D729FF">
        <w:rPr>
          <w:sz w:val="28"/>
          <w:szCs w:val="28"/>
        </w:rPr>
        <w:t xml:space="preserve">; </w:t>
      </w:r>
      <w:r w:rsidR="00A049DB" w:rsidRPr="00D729FF">
        <w:rPr>
          <w:sz w:val="28"/>
          <w:szCs w:val="28"/>
          <w:lang w:val="vi-VN"/>
        </w:rPr>
        <w:t xml:space="preserve">cấp </w:t>
      </w:r>
      <w:r w:rsidR="0037699E" w:rsidRPr="00D729FF">
        <w:rPr>
          <w:sz w:val="28"/>
          <w:szCs w:val="28"/>
          <w:lang w:val="it-IT"/>
        </w:rPr>
        <w:t>130.734 suất cơm, cháo</w:t>
      </w:r>
      <w:r w:rsidR="00A049DB" w:rsidRPr="00D729FF">
        <w:rPr>
          <w:sz w:val="28"/>
          <w:szCs w:val="28"/>
          <w:lang w:val="vi-VN"/>
        </w:rPr>
        <w:t xml:space="preserve"> từ thiện,</w:t>
      </w:r>
      <w:r w:rsidR="0037699E" w:rsidRPr="00D729FF">
        <w:rPr>
          <w:sz w:val="28"/>
          <w:szCs w:val="28"/>
          <w:lang w:val="it-IT"/>
        </w:rPr>
        <w:t xml:space="preserve"> trị giá 1</w:t>
      </w:r>
      <w:r w:rsidR="0037699E" w:rsidRPr="00D729FF">
        <w:rPr>
          <w:sz w:val="28"/>
          <w:szCs w:val="28"/>
          <w:lang w:val="vi-VN"/>
        </w:rPr>
        <w:t>.</w:t>
      </w:r>
      <w:r w:rsidR="0037699E" w:rsidRPr="00D729FF">
        <w:rPr>
          <w:sz w:val="28"/>
          <w:szCs w:val="28"/>
          <w:lang w:val="it-IT"/>
        </w:rPr>
        <w:t>165</w:t>
      </w:r>
      <w:r w:rsidR="00A049DB" w:rsidRPr="00D729FF">
        <w:rPr>
          <w:sz w:val="28"/>
          <w:szCs w:val="28"/>
          <w:lang w:val="vi-VN"/>
        </w:rPr>
        <w:t>,</w:t>
      </w:r>
      <w:r w:rsidR="0037699E" w:rsidRPr="00D729FF">
        <w:rPr>
          <w:sz w:val="28"/>
          <w:szCs w:val="28"/>
          <w:lang w:val="it-IT"/>
        </w:rPr>
        <w:t>3</w:t>
      </w:r>
      <w:r w:rsidR="00A049DB" w:rsidRPr="00D729FF">
        <w:rPr>
          <w:sz w:val="28"/>
          <w:szCs w:val="28"/>
          <w:lang w:val="vi-VN"/>
        </w:rPr>
        <w:t xml:space="preserve"> triệu đồng</w:t>
      </w:r>
      <w:r w:rsidR="001926CB" w:rsidRPr="00D729FF">
        <w:rPr>
          <w:sz w:val="28"/>
          <w:szCs w:val="28"/>
          <w:lang w:val="vi-VN"/>
        </w:rPr>
        <w:t xml:space="preserve">; vận động tổ chức tầm soát bệnh, khám và cấp thuốc miễn phí </w:t>
      </w:r>
      <w:r w:rsidR="009320C1" w:rsidRPr="00D729FF">
        <w:rPr>
          <w:sz w:val="28"/>
          <w:szCs w:val="28"/>
          <w:lang w:val="vi-VN"/>
        </w:rPr>
        <w:t>cho</w:t>
      </w:r>
      <w:r w:rsidR="001926CB" w:rsidRPr="00D729FF">
        <w:rPr>
          <w:sz w:val="28"/>
          <w:szCs w:val="28"/>
          <w:lang w:val="vi-VN"/>
        </w:rPr>
        <w:t xml:space="preserve"> 450 người, kinh phí 205 triệu đồng; </w:t>
      </w:r>
      <w:r w:rsidR="00D840AF" w:rsidRPr="00D729FF">
        <w:rPr>
          <w:sz w:val="28"/>
          <w:szCs w:val="28"/>
          <w:lang w:val="it-IT"/>
        </w:rPr>
        <w:t>tổ chức tiếp nhận 1</w:t>
      </w:r>
      <w:r w:rsidR="00D840AF" w:rsidRPr="00D729FF">
        <w:rPr>
          <w:sz w:val="28"/>
          <w:szCs w:val="28"/>
          <w:lang w:val="vi-VN"/>
        </w:rPr>
        <w:t>.497</w:t>
      </w:r>
      <w:r w:rsidR="00C32B5E" w:rsidRPr="00D729FF">
        <w:rPr>
          <w:sz w:val="28"/>
          <w:szCs w:val="28"/>
          <w:lang w:val="vi-VN"/>
        </w:rPr>
        <w:t xml:space="preserve"> </w:t>
      </w:r>
      <w:r w:rsidR="001926CB" w:rsidRPr="00D729FF">
        <w:rPr>
          <w:sz w:val="28"/>
          <w:szCs w:val="28"/>
          <w:lang w:val="it-IT"/>
        </w:rPr>
        <w:t>đơn vị máu năm 2024</w:t>
      </w:r>
      <w:r w:rsidR="009320C1" w:rsidRPr="00D729FF">
        <w:rPr>
          <w:sz w:val="28"/>
          <w:szCs w:val="28"/>
          <w:lang w:val="vi-VN"/>
        </w:rPr>
        <w:t xml:space="preserve"> và nhiều hoạt động khác.</w:t>
      </w:r>
    </w:p>
    <w:p w14:paraId="1BAC12A1" w14:textId="7AD05274" w:rsidR="00C57E39" w:rsidRPr="00D729FF" w:rsidRDefault="00AC0F36" w:rsidP="000071E5">
      <w:pPr>
        <w:shd w:val="clear" w:color="auto" w:fill="FFFFFF"/>
        <w:spacing w:before="120" w:after="120"/>
        <w:ind w:firstLine="709"/>
        <w:jc w:val="both"/>
        <w:rPr>
          <w:rStyle w:val="Strong"/>
          <w:sz w:val="28"/>
          <w:szCs w:val="28"/>
        </w:rPr>
      </w:pPr>
      <w:r w:rsidRPr="00D729FF">
        <w:rPr>
          <w:rStyle w:val="Strong"/>
          <w:sz w:val="28"/>
          <w:szCs w:val="28"/>
          <w:lang w:val="vi-VN"/>
        </w:rPr>
        <w:t xml:space="preserve">3. </w:t>
      </w:r>
      <w:r w:rsidRPr="00D729FF">
        <w:rPr>
          <w:b/>
          <w:sz w:val="28"/>
          <w:szCs w:val="28"/>
          <w:lang w:val="vi-VN"/>
        </w:rPr>
        <w:t>Lĩnh vực t</w:t>
      </w:r>
      <w:r w:rsidRPr="00D729FF">
        <w:rPr>
          <w:rStyle w:val="Strong"/>
          <w:sz w:val="28"/>
          <w:szCs w:val="28"/>
          <w:lang w:val="vi-VN"/>
        </w:rPr>
        <w:t>ài nguyên, môi trường và phát triển bền vững</w:t>
      </w:r>
    </w:p>
    <w:p w14:paraId="33537857" w14:textId="689FCA3E" w:rsidR="00811F3C" w:rsidRPr="00D729FF" w:rsidRDefault="00811F3C" w:rsidP="000071E5">
      <w:pPr>
        <w:spacing w:before="120" w:after="120"/>
        <w:ind w:firstLine="709"/>
        <w:jc w:val="both"/>
        <w:rPr>
          <w:bCs/>
          <w:sz w:val="28"/>
          <w:szCs w:val="28"/>
          <w:lang w:val="de-DE"/>
        </w:rPr>
      </w:pPr>
      <w:r w:rsidRPr="00D729FF">
        <w:rPr>
          <w:bCs/>
          <w:sz w:val="28"/>
          <w:szCs w:val="28"/>
          <w:lang w:val="de-DE"/>
        </w:rPr>
        <w:t>- Thực hiện tốt theo Quyết định phê duyệt quy hoạch sử dụng đất</w:t>
      </w:r>
      <w:r w:rsidR="00AB0914" w:rsidRPr="00D729FF">
        <w:rPr>
          <w:bCs/>
          <w:sz w:val="28"/>
          <w:szCs w:val="28"/>
          <w:lang w:val="de-DE"/>
        </w:rPr>
        <w:t xml:space="preserve"> (SDĐ)</w:t>
      </w:r>
      <w:r w:rsidRPr="00D729FF">
        <w:rPr>
          <w:bCs/>
          <w:sz w:val="28"/>
          <w:szCs w:val="28"/>
          <w:lang w:val="de-DE"/>
        </w:rPr>
        <w:t xml:space="preserve"> thời kỳ 2021</w:t>
      </w:r>
      <w:r w:rsidR="007E590D" w:rsidRPr="00D729FF">
        <w:rPr>
          <w:bCs/>
          <w:sz w:val="28"/>
          <w:szCs w:val="28"/>
          <w:lang w:val="de-DE"/>
        </w:rPr>
        <w:t xml:space="preserve"> </w:t>
      </w:r>
      <w:r w:rsidR="00AB0914" w:rsidRPr="00D729FF">
        <w:rPr>
          <w:bCs/>
          <w:sz w:val="28"/>
          <w:szCs w:val="28"/>
          <w:lang w:val="de-DE"/>
        </w:rPr>
        <w:t>-</w:t>
      </w:r>
      <w:r w:rsidRPr="00D729FF">
        <w:rPr>
          <w:bCs/>
          <w:sz w:val="28"/>
          <w:szCs w:val="28"/>
          <w:lang w:val="de-DE"/>
        </w:rPr>
        <w:t xml:space="preserve"> 2030</w:t>
      </w:r>
      <w:r w:rsidR="00B55560" w:rsidRPr="00D729FF">
        <w:rPr>
          <w:bCs/>
          <w:sz w:val="28"/>
          <w:szCs w:val="28"/>
          <w:lang w:val="de-DE"/>
        </w:rPr>
        <w:t xml:space="preserve"> và r</w:t>
      </w:r>
      <w:r w:rsidR="00B55560" w:rsidRPr="00D729FF">
        <w:rPr>
          <w:sz w:val="28"/>
          <w:szCs w:val="28"/>
          <w:lang w:val="pt-BR"/>
        </w:rPr>
        <w:t xml:space="preserve">à soát, thu thập số liệu để lập điều chỉnh quy hoạch SDĐ thời kỳ 2021 </w:t>
      </w:r>
      <w:r w:rsidR="00AB0914" w:rsidRPr="00D729FF">
        <w:rPr>
          <w:sz w:val="28"/>
          <w:szCs w:val="28"/>
          <w:lang w:val="pt-BR"/>
        </w:rPr>
        <w:t>-</w:t>
      </w:r>
      <w:r w:rsidR="00B55560" w:rsidRPr="00D729FF">
        <w:rPr>
          <w:sz w:val="28"/>
          <w:szCs w:val="28"/>
          <w:lang w:val="pt-BR"/>
        </w:rPr>
        <w:t xml:space="preserve"> 2030 huyện Phụng Hiệp</w:t>
      </w:r>
      <w:r w:rsidRPr="00D729FF">
        <w:rPr>
          <w:bCs/>
          <w:sz w:val="28"/>
          <w:szCs w:val="28"/>
          <w:lang w:val="de-DE"/>
        </w:rPr>
        <w:t>, Quyết định phê duyệt kế hoạch sử dụng đất năm 202</w:t>
      </w:r>
      <w:r w:rsidR="00B55560" w:rsidRPr="00D729FF">
        <w:rPr>
          <w:bCs/>
          <w:sz w:val="28"/>
          <w:szCs w:val="28"/>
          <w:lang w:val="de-DE"/>
        </w:rPr>
        <w:t>4</w:t>
      </w:r>
      <w:r w:rsidRPr="00D729FF">
        <w:rPr>
          <w:bCs/>
          <w:sz w:val="28"/>
          <w:szCs w:val="28"/>
          <w:lang w:val="de-DE"/>
        </w:rPr>
        <w:t xml:space="preserve"> huyện Phụng Hiệp và các Quyết định c</w:t>
      </w:r>
      <w:r w:rsidRPr="00D729FF">
        <w:rPr>
          <w:sz w:val="28"/>
          <w:szCs w:val="28"/>
          <w:lang w:val="nl-NL"/>
        </w:rPr>
        <w:t>ập nhật công trình, dự án vào Kế hoạch sử dụng đất năm 202</w:t>
      </w:r>
      <w:r w:rsidR="00B55560" w:rsidRPr="00D729FF">
        <w:rPr>
          <w:sz w:val="28"/>
          <w:szCs w:val="28"/>
          <w:lang w:val="nl-NL"/>
        </w:rPr>
        <w:t>4</w:t>
      </w:r>
      <w:r w:rsidRPr="00D729FF">
        <w:rPr>
          <w:sz w:val="28"/>
          <w:szCs w:val="28"/>
          <w:lang w:val="nl-NL"/>
        </w:rPr>
        <w:t xml:space="preserve"> huyện.</w:t>
      </w:r>
      <w:r w:rsidRPr="00D729FF">
        <w:rPr>
          <w:bCs/>
          <w:sz w:val="28"/>
          <w:szCs w:val="28"/>
          <w:lang w:val="de-DE"/>
        </w:rPr>
        <w:t xml:space="preserve"> Công tác lập Kế hoạch sử dụng đất năm 202</w:t>
      </w:r>
      <w:r w:rsidR="00B55560" w:rsidRPr="00D729FF">
        <w:rPr>
          <w:bCs/>
          <w:sz w:val="28"/>
          <w:szCs w:val="28"/>
          <w:lang w:val="de-DE"/>
        </w:rPr>
        <w:t>5</w:t>
      </w:r>
      <w:r w:rsidRPr="00D729FF">
        <w:rPr>
          <w:bCs/>
          <w:sz w:val="28"/>
          <w:szCs w:val="28"/>
          <w:lang w:val="de-DE"/>
        </w:rPr>
        <w:t xml:space="preserve"> huyện Phụng Hiệp đã trình Sở T</w:t>
      </w:r>
      <w:r w:rsidRPr="00D729FF">
        <w:rPr>
          <w:bCs/>
          <w:sz w:val="28"/>
          <w:szCs w:val="28"/>
          <w:lang w:val="vi-VN"/>
        </w:rPr>
        <w:t>ài</w:t>
      </w:r>
      <w:r w:rsidRPr="00D729FF">
        <w:rPr>
          <w:bCs/>
          <w:sz w:val="28"/>
          <w:szCs w:val="28"/>
          <w:lang w:val="de-DE"/>
        </w:rPr>
        <w:t xml:space="preserve"> nguyên và Môi trường tỉnh thẩm định theo quy định.</w:t>
      </w:r>
    </w:p>
    <w:p w14:paraId="6D588C34" w14:textId="77777777" w:rsidR="00AB0914" w:rsidRPr="00D729FF" w:rsidRDefault="00811F3C" w:rsidP="000071E5">
      <w:pPr>
        <w:spacing w:before="120" w:after="120"/>
        <w:ind w:firstLine="709"/>
        <w:jc w:val="both"/>
        <w:rPr>
          <w:sz w:val="28"/>
          <w:szCs w:val="28"/>
        </w:rPr>
      </w:pPr>
      <w:r w:rsidRPr="00D729FF">
        <w:rPr>
          <w:sz w:val="28"/>
          <w:szCs w:val="28"/>
          <w:lang w:val="de-DE"/>
        </w:rPr>
        <w:t xml:space="preserve">- </w:t>
      </w:r>
      <w:r w:rsidRPr="00D729FF">
        <w:rPr>
          <w:sz w:val="28"/>
          <w:szCs w:val="28"/>
          <w:lang w:val="es-ES"/>
        </w:rPr>
        <w:t xml:space="preserve">Cho phép </w:t>
      </w:r>
      <w:r w:rsidRPr="00D729FF">
        <w:rPr>
          <w:sz w:val="28"/>
          <w:szCs w:val="28"/>
          <w:lang w:val="de-DE"/>
        </w:rPr>
        <w:t xml:space="preserve">chuyển mục đích sử dụng đất đối với </w:t>
      </w:r>
      <w:r w:rsidR="007363A0" w:rsidRPr="00D729FF">
        <w:rPr>
          <w:sz w:val="28"/>
          <w:szCs w:val="28"/>
          <w:lang w:val="pt-BR"/>
        </w:rPr>
        <w:t>179 trường hợp, với tổng diện tích là 33</w:t>
      </w:r>
      <w:r w:rsidR="007363A0" w:rsidRPr="00D729FF">
        <w:rPr>
          <w:sz w:val="28"/>
          <w:szCs w:val="28"/>
          <w:lang w:val="vi-VN"/>
        </w:rPr>
        <w:t>.</w:t>
      </w:r>
      <w:r w:rsidR="007363A0" w:rsidRPr="00D729FF">
        <w:rPr>
          <w:sz w:val="28"/>
          <w:szCs w:val="28"/>
          <w:lang w:val="pt-BR"/>
        </w:rPr>
        <w:t>936,4m</w:t>
      </w:r>
      <w:r w:rsidR="007363A0" w:rsidRPr="00D729FF">
        <w:rPr>
          <w:sz w:val="28"/>
          <w:szCs w:val="28"/>
          <w:vertAlign w:val="superscript"/>
          <w:lang w:val="pt-BR"/>
        </w:rPr>
        <w:t>2</w:t>
      </w:r>
      <w:r w:rsidR="007363A0" w:rsidRPr="00D729FF">
        <w:rPr>
          <w:sz w:val="28"/>
          <w:szCs w:val="28"/>
          <w:lang w:val="pt-BR"/>
        </w:rPr>
        <w:t>.</w:t>
      </w:r>
      <w:r w:rsidR="007363A0" w:rsidRPr="00D729FF">
        <w:rPr>
          <w:sz w:val="28"/>
          <w:szCs w:val="28"/>
          <w:lang w:val="vi-VN"/>
        </w:rPr>
        <w:t xml:space="preserve"> Trong đó, 178 trường hợp chuyển sang đất ở diện tích là 30.388,3m</w:t>
      </w:r>
      <w:r w:rsidR="007363A0" w:rsidRPr="00D729FF">
        <w:rPr>
          <w:sz w:val="28"/>
          <w:szCs w:val="28"/>
          <w:vertAlign w:val="superscript"/>
          <w:lang w:val="vi-VN"/>
        </w:rPr>
        <w:t>2</w:t>
      </w:r>
      <w:r w:rsidR="007363A0" w:rsidRPr="00D729FF">
        <w:rPr>
          <w:sz w:val="28"/>
          <w:szCs w:val="28"/>
          <w:lang w:val="vi-VN"/>
        </w:rPr>
        <w:t xml:space="preserve"> và 01 trường hợp chuyển sang đất trồng cây lâu năm là 3.548,1m</w:t>
      </w:r>
      <w:r w:rsidR="007363A0" w:rsidRPr="00D729FF">
        <w:rPr>
          <w:sz w:val="28"/>
          <w:szCs w:val="28"/>
          <w:vertAlign w:val="superscript"/>
          <w:lang w:val="vi-VN"/>
        </w:rPr>
        <w:t>2</w:t>
      </w:r>
      <w:r w:rsidR="00AB0914" w:rsidRPr="00D729FF">
        <w:rPr>
          <w:sz w:val="28"/>
          <w:szCs w:val="28"/>
        </w:rPr>
        <w:t>.</w:t>
      </w:r>
    </w:p>
    <w:p w14:paraId="1CB71BD9" w14:textId="1A7C0CD3" w:rsidR="007363A0" w:rsidRPr="00D729FF" w:rsidRDefault="00AB0914" w:rsidP="000071E5">
      <w:pPr>
        <w:spacing w:before="120" w:after="120"/>
        <w:ind w:firstLine="709"/>
        <w:jc w:val="both"/>
        <w:rPr>
          <w:sz w:val="28"/>
          <w:szCs w:val="28"/>
        </w:rPr>
      </w:pPr>
      <w:r w:rsidRPr="00D729FF">
        <w:rPr>
          <w:sz w:val="28"/>
          <w:szCs w:val="28"/>
          <w:lang w:val="pt-BR"/>
        </w:rPr>
        <w:t xml:space="preserve">- Cho </w:t>
      </w:r>
      <w:r w:rsidR="007363A0" w:rsidRPr="00D729FF">
        <w:rPr>
          <w:sz w:val="28"/>
          <w:szCs w:val="28"/>
          <w:lang w:val="pt-BR"/>
        </w:rPr>
        <w:t xml:space="preserve">đăng ký </w:t>
      </w:r>
      <w:r w:rsidRPr="00D729FF">
        <w:rPr>
          <w:sz w:val="28"/>
          <w:szCs w:val="28"/>
          <w:lang w:val="pt-BR"/>
        </w:rPr>
        <w:t xml:space="preserve">đất đai </w:t>
      </w:r>
      <w:r w:rsidR="007363A0" w:rsidRPr="00D729FF">
        <w:rPr>
          <w:sz w:val="28"/>
          <w:szCs w:val="28"/>
          <w:lang w:val="pt-BR"/>
        </w:rPr>
        <w:t>lần đầu 553 hồ sơ, với diện tích 1</w:t>
      </w:r>
      <w:r w:rsidR="007363A0" w:rsidRPr="00D729FF">
        <w:rPr>
          <w:sz w:val="28"/>
          <w:szCs w:val="28"/>
          <w:lang w:val="vi-VN"/>
        </w:rPr>
        <w:t>.</w:t>
      </w:r>
      <w:r w:rsidR="007363A0" w:rsidRPr="00D729FF">
        <w:rPr>
          <w:sz w:val="28"/>
          <w:szCs w:val="28"/>
          <w:lang w:val="pt-BR"/>
        </w:rPr>
        <w:t>963</w:t>
      </w:r>
      <w:r w:rsidR="007363A0" w:rsidRPr="00D729FF">
        <w:rPr>
          <w:sz w:val="28"/>
          <w:szCs w:val="28"/>
          <w:lang w:val="vi-VN"/>
        </w:rPr>
        <w:t>.</w:t>
      </w:r>
      <w:r w:rsidR="007363A0" w:rsidRPr="00D729FF">
        <w:rPr>
          <w:sz w:val="28"/>
          <w:szCs w:val="28"/>
          <w:lang w:val="pt-BR"/>
        </w:rPr>
        <w:t>673,2m</w:t>
      </w:r>
      <w:r w:rsidR="007363A0" w:rsidRPr="00D729FF">
        <w:rPr>
          <w:sz w:val="28"/>
          <w:szCs w:val="28"/>
          <w:vertAlign w:val="superscript"/>
          <w:lang w:val="pt-BR"/>
        </w:rPr>
        <w:t>2</w:t>
      </w:r>
      <w:r w:rsidR="007363A0" w:rsidRPr="00D729FF">
        <w:rPr>
          <w:sz w:val="28"/>
          <w:szCs w:val="28"/>
          <w:lang w:val="pt-BR"/>
        </w:rPr>
        <w:t>. Trong đó</w:t>
      </w:r>
      <w:r w:rsidRPr="00D729FF">
        <w:rPr>
          <w:sz w:val="28"/>
          <w:szCs w:val="28"/>
          <w:lang w:val="pt-BR"/>
        </w:rPr>
        <w:t>,</w:t>
      </w:r>
      <w:r w:rsidR="007363A0" w:rsidRPr="00D729FF">
        <w:rPr>
          <w:sz w:val="28"/>
          <w:szCs w:val="28"/>
          <w:lang w:val="pt-BR"/>
        </w:rPr>
        <w:t xml:space="preserve"> hồ sơ chưa có giấy chứng nhận tạm 488 hồ sơ với diện tích 1</w:t>
      </w:r>
      <w:r w:rsidR="007363A0" w:rsidRPr="00D729FF">
        <w:rPr>
          <w:sz w:val="28"/>
          <w:szCs w:val="28"/>
          <w:lang w:val="vi-VN"/>
        </w:rPr>
        <w:t>.</w:t>
      </w:r>
      <w:r w:rsidR="007363A0" w:rsidRPr="00D729FF">
        <w:rPr>
          <w:sz w:val="28"/>
          <w:szCs w:val="28"/>
          <w:lang w:val="pt-BR"/>
        </w:rPr>
        <w:t>462</w:t>
      </w:r>
      <w:r w:rsidR="007363A0" w:rsidRPr="00D729FF">
        <w:rPr>
          <w:sz w:val="28"/>
          <w:szCs w:val="28"/>
          <w:lang w:val="vi-VN"/>
        </w:rPr>
        <w:t>.</w:t>
      </w:r>
      <w:r w:rsidR="007363A0" w:rsidRPr="00D729FF">
        <w:rPr>
          <w:sz w:val="28"/>
          <w:szCs w:val="28"/>
          <w:lang w:val="pt-BR"/>
        </w:rPr>
        <w:t>194,8m</w:t>
      </w:r>
      <w:r w:rsidR="007363A0" w:rsidRPr="00D729FF">
        <w:rPr>
          <w:sz w:val="28"/>
          <w:szCs w:val="28"/>
          <w:vertAlign w:val="superscript"/>
          <w:lang w:val="pt-BR"/>
        </w:rPr>
        <w:t>2</w:t>
      </w:r>
      <w:r w:rsidRPr="00D729FF">
        <w:rPr>
          <w:sz w:val="28"/>
          <w:szCs w:val="28"/>
          <w:lang w:val="pt-BR"/>
        </w:rPr>
        <w:t xml:space="preserve"> và có giấy chứng nhận tạm </w:t>
      </w:r>
      <w:r w:rsidR="007363A0" w:rsidRPr="00D729FF">
        <w:rPr>
          <w:sz w:val="28"/>
          <w:szCs w:val="28"/>
          <w:lang w:val="pt-BR"/>
        </w:rPr>
        <w:t>65 hồ sơ với diện tích 501.478,4m</w:t>
      </w:r>
      <w:r w:rsidR="007363A0" w:rsidRPr="00D729FF">
        <w:rPr>
          <w:sz w:val="28"/>
          <w:szCs w:val="28"/>
          <w:vertAlign w:val="superscript"/>
          <w:lang w:val="pt-BR"/>
        </w:rPr>
        <w:t>2</w:t>
      </w:r>
      <w:r w:rsidR="007363A0" w:rsidRPr="00D729FF">
        <w:rPr>
          <w:sz w:val="28"/>
          <w:szCs w:val="28"/>
          <w:lang w:val="pt-BR"/>
        </w:rPr>
        <w:t>.</w:t>
      </w:r>
    </w:p>
    <w:p w14:paraId="4B1CBD61" w14:textId="0097CA39" w:rsidR="00B55560" w:rsidRPr="00D729FF" w:rsidRDefault="00811F3C" w:rsidP="000071E5">
      <w:pPr>
        <w:spacing w:before="120" w:after="120"/>
        <w:ind w:firstLine="709"/>
        <w:jc w:val="both"/>
        <w:rPr>
          <w:sz w:val="28"/>
          <w:szCs w:val="28"/>
          <w:lang w:val="pt-BR"/>
        </w:rPr>
      </w:pPr>
      <w:r w:rsidRPr="00D729FF">
        <w:rPr>
          <w:spacing w:val="-2"/>
          <w:sz w:val="28"/>
          <w:szCs w:val="28"/>
          <w:lang w:val="es-ES"/>
        </w:rPr>
        <w:t xml:space="preserve">- Tổ chức thu hồi đất và </w:t>
      </w:r>
      <w:r w:rsidRPr="00D729FF">
        <w:rPr>
          <w:spacing w:val="-2"/>
          <w:sz w:val="28"/>
          <w:szCs w:val="28"/>
          <w:lang w:val="vi-VN"/>
        </w:rPr>
        <w:t>phê duyệt</w:t>
      </w:r>
      <w:r w:rsidRPr="00D729FF">
        <w:rPr>
          <w:spacing w:val="-2"/>
          <w:sz w:val="28"/>
          <w:szCs w:val="28"/>
          <w:lang w:val="es-ES"/>
        </w:rPr>
        <w:t xml:space="preserve"> bổ sung</w:t>
      </w:r>
      <w:r w:rsidRPr="00D729FF">
        <w:rPr>
          <w:spacing w:val="-2"/>
          <w:sz w:val="28"/>
          <w:szCs w:val="28"/>
          <w:lang w:val="vi-VN"/>
        </w:rPr>
        <w:t xml:space="preserve"> </w:t>
      </w:r>
      <w:r w:rsidRPr="00D729FF">
        <w:rPr>
          <w:spacing w:val="-2"/>
          <w:sz w:val="28"/>
          <w:szCs w:val="28"/>
          <w:lang w:val="es-ES"/>
        </w:rPr>
        <w:t>phương án bồi thường, h</w:t>
      </w:r>
      <w:r w:rsidRPr="00D729FF">
        <w:rPr>
          <w:spacing w:val="-2"/>
          <w:sz w:val="28"/>
          <w:szCs w:val="28"/>
          <w:lang w:val="vi-VN"/>
        </w:rPr>
        <w:t>ỗ</w:t>
      </w:r>
      <w:r w:rsidRPr="00D729FF">
        <w:rPr>
          <w:spacing w:val="-2"/>
          <w:sz w:val="28"/>
          <w:szCs w:val="28"/>
          <w:lang w:val="es-ES"/>
        </w:rPr>
        <w:t xml:space="preserve"> trợ, tái định cư </w:t>
      </w:r>
      <w:r w:rsidR="00B55560" w:rsidRPr="00D729FF">
        <w:rPr>
          <w:spacing w:val="-2"/>
          <w:sz w:val="28"/>
          <w:szCs w:val="28"/>
          <w:lang w:val="es-ES"/>
        </w:rPr>
        <w:t xml:space="preserve">các </w:t>
      </w:r>
      <w:r w:rsidRPr="00D729FF">
        <w:rPr>
          <w:spacing w:val="-2"/>
          <w:sz w:val="28"/>
          <w:szCs w:val="28"/>
          <w:lang w:val="es-ES"/>
        </w:rPr>
        <w:t>dự án</w:t>
      </w:r>
      <w:r w:rsidR="00B76E91" w:rsidRPr="00D729FF">
        <w:rPr>
          <w:spacing w:val="-2"/>
          <w:sz w:val="28"/>
          <w:szCs w:val="28"/>
          <w:lang w:val="es-ES"/>
        </w:rPr>
        <w:t xml:space="preserve"> đúng theo quy định</w:t>
      </w:r>
      <w:r w:rsidR="00B76E91" w:rsidRPr="00D729FF">
        <w:rPr>
          <w:rStyle w:val="FootnoteReference"/>
          <w:spacing w:val="-2"/>
          <w:sz w:val="28"/>
          <w:szCs w:val="28"/>
          <w:lang w:val="es-ES"/>
        </w:rPr>
        <w:footnoteReference w:id="7"/>
      </w:r>
      <w:r w:rsidR="00B76E91" w:rsidRPr="00D729FF">
        <w:rPr>
          <w:spacing w:val="-2"/>
          <w:sz w:val="28"/>
          <w:szCs w:val="28"/>
          <w:lang w:val="es-ES"/>
        </w:rPr>
        <w:t>.</w:t>
      </w:r>
    </w:p>
    <w:p w14:paraId="07BA50CD" w14:textId="5F86EA14" w:rsidR="00811F3C" w:rsidRPr="00D729FF" w:rsidRDefault="00811F3C" w:rsidP="000071E5">
      <w:pPr>
        <w:spacing w:before="120" w:after="120"/>
        <w:ind w:firstLine="709"/>
        <w:jc w:val="both"/>
        <w:rPr>
          <w:sz w:val="28"/>
          <w:szCs w:val="28"/>
          <w:lang w:val="vi-VN"/>
        </w:rPr>
      </w:pPr>
      <w:r w:rsidRPr="00D729FF">
        <w:rPr>
          <w:sz w:val="28"/>
          <w:szCs w:val="28"/>
          <w:lang w:val="es-ES"/>
        </w:rPr>
        <w:t>- Tỷ lệ dân số thành thị sử dụng nước sạch 9</w:t>
      </w:r>
      <w:r w:rsidR="0091631E" w:rsidRPr="00D729FF">
        <w:rPr>
          <w:sz w:val="28"/>
          <w:szCs w:val="28"/>
          <w:lang w:val="es-ES"/>
        </w:rPr>
        <w:t>9</w:t>
      </w:r>
      <w:r w:rsidRPr="00D729FF">
        <w:rPr>
          <w:sz w:val="28"/>
          <w:szCs w:val="28"/>
          <w:lang w:val="es-ES"/>
        </w:rPr>
        <w:t>%, đạt 100% chỉ tiêu; tỷ lệ dân số nông thôn sử dụng nước sạch 96,</w:t>
      </w:r>
      <w:r w:rsidR="0091631E" w:rsidRPr="00D729FF">
        <w:rPr>
          <w:sz w:val="28"/>
          <w:szCs w:val="28"/>
          <w:lang w:val="es-ES"/>
        </w:rPr>
        <w:t>49</w:t>
      </w:r>
      <w:r w:rsidRPr="00D729FF">
        <w:rPr>
          <w:sz w:val="28"/>
          <w:szCs w:val="28"/>
          <w:lang w:val="es-ES"/>
        </w:rPr>
        <w:t>%, đạt 10</w:t>
      </w:r>
      <w:r w:rsidR="0091631E" w:rsidRPr="00D729FF">
        <w:rPr>
          <w:sz w:val="28"/>
          <w:szCs w:val="28"/>
          <w:lang w:val="es-ES"/>
        </w:rPr>
        <w:t>1</w:t>
      </w:r>
      <w:r w:rsidRPr="00D729FF">
        <w:rPr>
          <w:sz w:val="28"/>
          <w:szCs w:val="28"/>
          <w:lang w:val="es-ES"/>
        </w:rPr>
        <w:t>,</w:t>
      </w:r>
      <w:r w:rsidR="0091631E" w:rsidRPr="00D729FF">
        <w:rPr>
          <w:sz w:val="28"/>
          <w:szCs w:val="28"/>
          <w:lang w:val="es-ES"/>
        </w:rPr>
        <w:t>57</w:t>
      </w:r>
      <w:r w:rsidRPr="00D729FF">
        <w:rPr>
          <w:sz w:val="28"/>
          <w:szCs w:val="28"/>
          <w:lang w:val="es-ES"/>
        </w:rPr>
        <w:t xml:space="preserve">% chỉ tiêu; tỷ lệ thu gom chất thải rắn đạt tiêu chuẩn </w:t>
      </w:r>
      <w:r w:rsidR="0091631E" w:rsidRPr="00D729FF">
        <w:rPr>
          <w:sz w:val="28"/>
          <w:szCs w:val="28"/>
          <w:lang w:val="es-ES"/>
        </w:rPr>
        <w:t>94</w:t>
      </w:r>
      <w:r w:rsidRPr="00D729FF">
        <w:rPr>
          <w:sz w:val="28"/>
          <w:szCs w:val="28"/>
          <w:lang w:val="es-ES"/>
        </w:rPr>
        <w:t>%, đạt 100% kế hoạch.</w:t>
      </w:r>
      <w:r w:rsidRPr="00D729FF">
        <w:rPr>
          <w:sz w:val="28"/>
          <w:szCs w:val="28"/>
          <w:lang w:val="vi-VN"/>
        </w:rPr>
        <w:t xml:space="preserve"> </w:t>
      </w:r>
    </w:p>
    <w:p w14:paraId="77407DB9" w14:textId="707FFF67" w:rsidR="0082121E" w:rsidRPr="00D729FF" w:rsidRDefault="00127118" w:rsidP="000071E5">
      <w:pPr>
        <w:pStyle w:val="ListParagraph"/>
        <w:spacing w:before="120" w:after="120"/>
        <w:ind w:left="0" w:firstLine="709"/>
        <w:rPr>
          <w:sz w:val="28"/>
          <w:szCs w:val="28"/>
          <w:lang w:val="pt-BR"/>
        </w:rPr>
      </w:pPr>
      <w:r w:rsidRPr="00D729FF">
        <w:rPr>
          <w:rStyle w:val="fontstyle01"/>
          <w:color w:val="auto"/>
        </w:rPr>
        <w:t>- Triển khai thực hiện Đề án Hậu Giang xanh:</w:t>
      </w:r>
      <w:r w:rsidR="0082121E" w:rsidRPr="00D729FF">
        <w:rPr>
          <w:sz w:val="28"/>
          <w:szCs w:val="28"/>
          <w:lang w:val="pt-BR"/>
        </w:rPr>
        <w:t xml:space="preserve"> Triển khai mô hình thu gom, phân loại và chuyển giao rác thải sinh hoạt tại ấp Tân Phú, xã Tân Bình. Cấp phát hơn 400 thùng rác 120</w:t>
      </w:r>
      <w:r w:rsidR="00AB0914" w:rsidRPr="00D729FF">
        <w:rPr>
          <w:sz w:val="28"/>
          <w:szCs w:val="28"/>
          <w:lang w:val="pt-BR"/>
        </w:rPr>
        <w:t xml:space="preserve"> </w:t>
      </w:r>
      <w:r w:rsidR="0082121E" w:rsidRPr="00D729FF">
        <w:rPr>
          <w:sz w:val="28"/>
          <w:szCs w:val="28"/>
          <w:lang w:val="pt-BR"/>
        </w:rPr>
        <w:t>l</w:t>
      </w:r>
      <w:r w:rsidR="00AB0914" w:rsidRPr="00D729FF">
        <w:rPr>
          <w:sz w:val="28"/>
          <w:szCs w:val="28"/>
          <w:lang w:val="pt-BR"/>
        </w:rPr>
        <w:t>ít</w:t>
      </w:r>
      <w:r w:rsidR="0082121E" w:rsidRPr="00D729FF">
        <w:rPr>
          <w:sz w:val="28"/>
          <w:szCs w:val="28"/>
          <w:lang w:val="pt-BR"/>
        </w:rPr>
        <w:t xml:space="preserve"> và 1.865 thùng rác đôi hộ gia đình và hướng dẫn phân loại rác thải sinh hoạt tại nguồn</w:t>
      </w:r>
    </w:p>
    <w:p w14:paraId="4D2B1BBC" w14:textId="1E7485DF" w:rsidR="001650C1" w:rsidRPr="00D729FF" w:rsidRDefault="001650C1" w:rsidP="000071E5">
      <w:pPr>
        <w:spacing w:before="120" w:after="120"/>
        <w:ind w:firstLine="709"/>
        <w:jc w:val="both"/>
        <w:rPr>
          <w:b/>
          <w:sz w:val="28"/>
          <w:szCs w:val="28"/>
        </w:rPr>
      </w:pPr>
      <w:r w:rsidRPr="00D729FF">
        <w:rPr>
          <w:b/>
          <w:sz w:val="28"/>
          <w:szCs w:val="28"/>
        </w:rPr>
        <w:t xml:space="preserve">4. </w:t>
      </w:r>
      <w:r w:rsidRPr="00D729FF">
        <w:rPr>
          <w:b/>
          <w:sz w:val="28"/>
          <w:szCs w:val="28"/>
          <w:lang w:val="vi-VN"/>
        </w:rPr>
        <w:t xml:space="preserve">Lĩnh vực quốc phòng - </w:t>
      </w:r>
      <w:proofErr w:type="gramStart"/>
      <w:r w:rsidRPr="00D729FF">
        <w:rPr>
          <w:b/>
          <w:sz w:val="28"/>
          <w:szCs w:val="28"/>
          <w:lang w:val="vi-VN"/>
        </w:rPr>
        <w:t>an</w:t>
      </w:r>
      <w:proofErr w:type="gramEnd"/>
      <w:r w:rsidRPr="00D729FF">
        <w:rPr>
          <w:b/>
          <w:sz w:val="28"/>
          <w:szCs w:val="28"/>
          <w:lang w:val="vi-VN"/>
        </w:rPr>
        <w:t xml:space="preserve"> ninh</w:t>
      </w:r>
    </w:p>
    <w:p w14:paraId="09D3E09B" w14:textId="77777777" w:rsidR="00464704" w:rsidRPr="00D729FF" w:rsidRDefault="00464704" w:rsidP="000071E5">
      <w:pPr>
        <w:pStyle w:val="Nidung"/>
        <w:spacing w:before="120" w:after="120"/>
        <w:ind w:firstLine="709"/>
        <w:rPr>
          <w:rFonts w:ascii="Times New Roman" w:hAnsi="Times New Roman" w:cs="Times New Roman"/>
          <w:b/>
          <w:bCs/>
          <w:iCs/>
          <w:color w:val="auto"/>
          <w:sz w:val="28"/>
          <w:szCs w:val="28"/>
        </w:rPr>
      </w:pPr>
      <w:r w:rsidRPr="00D729FF">
        <w:rPr>
          <w:rFonts w:ascii="Times New Roman" w:hAnsi="Times New Roman" w:cs="Times New Roman"/>
          <w:bCs/>
          <w:iCs/>
          <w:color w:val="auto"/>
          <w:sz w:val="28"/>
          <w:szCs w:val="28"/>
        </w:rPr>
        <w:t>- Công tác phối hợp: N</w:t>
      </w:r>
      <w:r w:rsidRPr="00D729FF">
        <w:rPr>
          <w:rFonts w:ascii="Times New Roman" w:hAnsi="Times New Roman" w:cs="Times New Roman"/>
          <w:color w:val="auto"/>
          <w:sz w:val="28"/>
          <w:szCs w:val="28"/>
        </w:rPr>
        <w:t>ắm</w:t>
      </w:r>
      <w:r w:rsidRPr="00D729FF">
        <w:rPr>
          <w:rFonts w:ascii="Times New Roman" w:hAnsi="Times New Roman" w:cs="Times New Roman"/>
          <w:color w:val="auto"/>
          <w:sz w:val="28"/>
          <w:szCs w:val="28"/>
          <w:lang w:val="vi-VN"/>
        </w:rPr>
        <w:t xml:space="preserve"> chắc tình hình các đối tượng có liên quan đến </w:t>
      </w:r>
      <w:r w:rsidRPr="00D729FF">
        <w:rPr>
          <w:rFonts w:ascii="Times New Roman" w:hAnsi="Times New Roman" w:cs="Times New Roman"/>
          <w:color w:val="auto"/>
          <w:sz w:val="28"/>
          <w:szCs w:val="28"/>
        </w:rPr>
        <w:t>an ninh chính trị - trật tự an toàn xã hội (A</w:t>
      </w:r>
      <w:r w:rsidRPr="00D729FF">
        <w:rPr>
          <w:rFonts w:ascii="Times New Roman" w:hAnsi="Times New Roman" w:cs="Times New Roman"/>
          <w:color w:val="auto"/>
          <w:sz w:val="28"/>
          <w:szCs w:val="28"/>
          <w:lang w:val="vi-VN"/>
        </w:rPr>
        <w:t>NCT</w:t>
      </w:r>
      <w:r w:rsidRPr="00D729FF">
        <w:rPr>
          <w:rFonts w:ascii="Times New Roman" w:hAnsi="Times New Roman" w:cs="Times New Roman"/>
          <w:color w:val="auto"/>
          <w:sz w:val="28"/>
          <w:szCs w:val="28"/>
        </w:rPr>
        <w:t>-</w:t>
      </w:r>
      <w:r w:rsidRPr="00D729FF">
        <w:rPr>
          <w:rFonts w:ascii="Times New Roman" w:hAnsi="Times New Roman" w:cs="Times New Roman"/>
          <w:color w:val="auto"/>
          <w:sz w:val="28"/>
          <w:szCs w:val="28"/>
          <w:lang w:val="vi-VN"/>
        </w:rPr>
        <w:t>TTATXH</w:t>
      </w:r>
      <w:r w:rsidRPr="00D729FF">
        <w:rPr>
          <w:rFonts w:ascii="Times New Roman" w:hAnsi="Times New Roman" w:cs="Times New Roman"/>
          <w:color w:val="auto"/>
          <w:sz w:val="28"/>
          <w:szCs w:val="28"/>
        </w:rPr>
        <w:t>)</w:t>
      </w:r>
      <w:r w:rsidRPr="00D729FF">
        <w:rPr>
          <w:rFonts w:ascii="Times New Roman" w:hAnsi="Times New Roman" w:cs="Times New Roman"/>
          <w:color w:val="auto"/>
          <w:sz w:val="28"/>
          <w:szCs w:val="28"/>
          <w:lang w:val="vi-VN"/>
        </w:rPr>
        <w:t xml:space="preserve"> trên địa bàn</w:t>
      </w:r>
      <w:r w:rsidRPr="00D729FF">
        <w:rPr>
          <w:rFonts w:ascii="Times New Roman" w:hAnsi="Times New Roman" w:cs="Times New Roman"/>
          <w:color w:val="auto"/>
          <w:sz w:val="28"/>
          <w:szCs w:val="28"/>
        </w:rPr>
        <w:t xml:space="preserve">, </w:t>
      </w:r>
      <w:r w:rsidRPr="00D729FF">
        <w:rPr>
          <w:rFonts w:ascii="Times New Roman" w:hAnsi="Times New Roman" w:cs="Times New Roman"/>
          <w:color w:val="auto"/>
          <w:spacing w:val="-4"/>
          <w:sz w:val="28"/>
          <w:szCs w:val="28"/>
        </w:rPr>
        <w:t xml:space="preserve">kịp thời </w:t>
      </w:r>
      <w:r w:rsidRPr="00D729FF">
        <w:rPr>
          <w:rFonts w:ascii="Times New Roman" w:hAnsi="Times New Roman" w:cs="Times New Roman"/>
          <w:color w:val="auto"/>
          <w:spacing w:val="-4"/>
          <w:sz w:val="28"/>
          <w:szCs w:val="28"/>
        </w:rPr>
        <w:lastRenderedPageBreak/>
        <w:t>xử lý các tình huống, không để bị động, bất ngờ</w:t>
      </w:r>
      <w:r w:rsidRPr="00D729FF">
        <w:rPr>
          <w:rFonts w:ascii="Times New Roman" w:hAnsi="Times New Roman" w:cs="Times New Roman"/>
          <w:color w:val="auto"/>
          <w:sz w:val="28"/>
          <w:szCs w:val="28"/>
        </w:rPr>
        <w:t>; b</w:t>
      </w:r>
      <w:r w:rsidRPr="00D729FF">
        <w:rPr>
          <w:rFonts w:ascii="Times New Roman" w:hAnsi="Times New Roman" w:cs="Times New Roman"/>
          <w:bCs/>
          <w:color w:val="auto"/>
          <w:sz w:val="28"/>
          <w:szCs w:val="28"/>
        </w:rPr>
        <w:t>ảo vệ an toàn các hoạt động phục vụ các ngày lễ, tết, sự kiện chính trị</w:t>
      </w:r>
      <w:r w:rsidRPr="00D729FF">
        <w:rPr>
          <w:rFonts w:ascii="Times New Roman" w:hAnsi="Times New Roman" w:cs="Times New Roman"/>
          <w:color w:val="auto"/>
          <w:sz w:val="28"/>
          <w:szCs w:val="28"/>
        </w:rPr>
        <w:t>.</w:t>
      </w:r>
    </w:p>
    <w:p w14:paraId="205C3D9A" w14:textId="77777777" w:rsidR="00464704" w:rsidRPr="00D729FF" w:rsidRDefault="00464704" w:rsidP="000071E5">
      <w:pPr>
        <w:pStyle w:val="Nidung"/>
        <w:spacing w:before="120" w:after="120"/>
        <w:ind w:firstLine="709"/>
        <w:rPr>
          <w:rFonts w:ascii="Times New Roman" w:hAnsi="Times New Roman" w:cs="Times New Roman"/>
          <w:b/>
          <w:bCs/>
          <w:iCs/>
          <w:color w:val="auto"/>
          <w:sz w:val="28"/>
          <w:szCs w:val="28"/>
          <w:lang w:val="nl-NL"/>
        </w:rPr>
      </w:pPr>
      <w:r w:rsidRPr="00D729FF">
        <w:rPr>
          <w:rFonts w:ascii="Times New Roman" w:hAnsi="Times New Roman" w:cs="Times New Roman"/>
          <w:bCs/>
          <w:iCs/>
          <w:color w:val="auto"/>
          <w:sz w:val="28"/>
          <w:szCs w:val="28"/>
        </w:rPr>
        <w:t>- Ngà</w:t>
      </w:r>
      <w:r w:rsidRPr="00D729FF">
        <w:rPr>
          <w:rFonts w:ascii="Times New Roman" w:hAnsi="Times New Roman" w:cs="Times New Roman"/>
          <w:bCs/>
          <w:iCs/>
          <w:color w:val="auto"/>
          <w:sz w:val="28"/>
          <w:szCs w:val="28"/>
          <w:lang w:val="pt-PT"/>
        </w:rPr>
        <w:t>nh Qu</w:t>
      </w:r>
      <w:r w:rsidRPr="00D729FF">
        <w:rPr>
          <w:rFonts w:ascii="Times New Roman" w:hAnsi="Times New Roman" w:cs="Times New Roman"/>
          <w:bCs/>
          <w:iCs/>
          <w:color w:val="auto"/>
          <w:sz w:val="28"/>
          <w:szCs w:val="28"/>
        </w:rPr>
        <w:t>ân sự:</w:t>
      </w:r>
    </w:p>
    <w:p w14:paraId="0DB405A1" w14:textId="4D66E3BC" w:rsidR="00464704" w:rsidRPr="00D729FF" w:rsidRDefault="00464704" w:rsidP="000071E5">
      <w:pPr>
        <w:pStyle w:val="Nidung"/>
        <w:spacing w:before="120" w:after="120"/>
        <w:ind w:firstLine="709"/>
        <w:rPr>
          <w:rFonts w:ascii="Times New Roman" w:eastAsia="Times New Roman" w:hAnsi="Times New Roman" w:cs="Times New Roman"/>
          <w:color w:val="auto"/>
          <w:spacing w:val="-2"/>
          <w:sz w:val="28"/>
          <w:szCs w:val="28"/>
        </w:rPr>
      </w:pPr>
      <w:r w:rsidRPr="00D729FF">
        <w:rPr>
          <w:rFonts w:ascii="Times New Roman" w:hAnsi="Times New Roman" w:cs="Times New Roman"/>
          <w:color w:val="auto"/>
          <w:sz w:val="28"/>
          <w:szCs w:val="28"/>
          <w:lang w:val="vi-VN"/>
        </w:rPr>
        <w:t>+</w:t>
      </w:r>
      <w:r w:rsidRPr="00D729FF">
        <w:rPr>
          <w:rFonts w:ascii="Times New Roman" w:hAnsi="Times New Roman" w:cs="Times New Roman"/>
          <w:color w:val="auto"/>
          <w:sz w:val="28"/>
          <w:szCs w:val="28"/>
        </w:rPr>
        <w:t xml:space="preserve"> Tổ chức thành công lễ giao nhận quân năm 202</w:t>
      </w:r>
      <w:r w:rsidR="00A25ED5" w:rsidRPr="00D729FF">
        <w:rPr>
          <w:rFonts w:ascii="Times New Roman" w:hAnsi="Times New Roman" w:cs="Times New Roman"/>
          <w:color w:val="auto"/>
          <w:sz w:val="28"/>
          <w:szCs w:val="28"/>
        </w:rPr>
        <w:t>4</w:t>
      </w:r>
      <w:r w:rsidRPr="00D729FF">
        <w:rPr>
          <w:rFonts w:ascii="Times New Roman" w:hAnsi="Times New Roman" w:cs="Times New Roman"/>
          <w:color w:val="auto"/>
          <w:sz w:val="28"/>
          <w:szCs w:val="28"/>
        </w:rPr>
        <w:t xml:space="preserve"> với 24</w:t>
      </w:r>
      <w:r w:rsidR="00BA5F35" w:rsidRPr="00D729FF">
        <w:rPr>
          <w:rFonts w:ascii="Times New Roman" w:hAnsi="Times New Roman" w:cs="Times New Roman"/>
          <w:color w:val="auto"/>
          <w:sz w:val="28"/>
          <w:szCs w:val="28"/>
          <w:lang w:val="vi-VN"/>
        </w:rPr>
        <w:t>5</w:t>
      </w:r>
      <w:r w:rsidR="00624E94" w:rsidRPr="00D729FF">
        <w:rPr>
          <w:rFonts w:ascii="Times New Roman" w:hAnsi="Times New Roman" w:cs="Times New Roman"/>
          <w:color w:val="auto"/>
          <w:sz w:val="28"/>
          <w:szCs w:val="28"/>
        </w:rPr>
        <w:t>/245</w:t>
      </w:r>
      <w:r w:rsidRPr="00D729FF">
        <w:rPr>
          <w:rFonts w:ascii="Times New Roman" w:hAnsi="Times New Roman" w:cs="Times New Roman"/>
          <w:color w:val="auto"/>
          <w:sz w:val="28"/>
          <w:szCs w:val="28"/>
        </w:rPr>
        <w:t xml:space="preserve"> thanh niên, đạt 100% chỉ tiêu; thực hiện tốt các bước tuyển chọn và gọi công dân nhập ngũ năm 202</w:t>
      </w:r>
      <w:r w:rsidR="001C083B" w:rsidRPr="00D729FF">
        <w:rPr>
          <w:rFonts w:ascii="Times New Roman" w:hAnsi="Times New Roman" w:cs="Times New Roman"/>
          <w:color w:val="auto"/>
          <w:sz w:val="28"/>
          <w:szCs w:val="28"/>
        </w:rPr>
        <w:t>5</w:t>
      </w:r>
      <w:r w:rsidRPr="00D729FF">
        <w:rPr>
          <w:rFonts w:ascii="Times New Roman" w:hAnsi="Times New Roman" w:cs="Times New Roman"/>
          <w:color w:val="auto"/>
          <w:sz w:val="28"/>
          <w:szCs w:val="28"/>
        </w:rPr>
        <w:t xml:space="preserve">. Tiếp nhận </w:t>
      </w:r>
      <w:r w:rsidR="00E23E35" w:rsidRPr="00D729FF">
        <w:rPr>
          <w:rFonts w:ascii="Times New Roman" w:eastAsia="Times New Roman" w:hAnsi="Times New Roman" w:cs="Times New Roman"/>
          <w:color w:val="auto"/>
          <w:spacing w:val="-2"/>
          <w:sz w:val="28"/>
          <w:szCs w:val="28"/>
        </w:rPr>
        <w:t xml:space="preserve">194 quân nhân hoàn thành nghĩa vụ quân sự tại </w:t>
      </w:r>
      <w:proofErr w:type="gramStart"/>
      <w:r w:rsidR="00E23E35" w:rsidRPr="00D729FF">
        <w:rPr>
          <w:rFonts w:ascii="Times New Roman" w:eastAsia="Times New Roman" w:hAnsi="Times New Roman" w:cs="Times New Roman"/>
          <w:color w:val="auto"/>
          <w:spacing w:val="-2"/>
          <w:sz w:val="28"/>
          <w:szCs w:val="28"/>
        </w:rPr>
        <w:t>ngũ</w:t>
      </w:r>
      <w:proofErr w:type="gramEnd"/>
      <w:r w:rsidR="00E23E35" w:rsidRPr="00D729FF">
        <w:rPr>
          <w:rFonts w:ascii="Times New Roman" w:eastAsia="Times New Roman" w:hAnsi="Times New Roman" w:cs="Times New Roman"/>
          <w:color w:val="auto"/>
          <w:spacing w:val="-2"/>
          <w:sz w:val="28"/>
          <w:szCs w:val="28"/>
        </w:rPr>
        <w:t xml:space="preserve"> trở về địa phương và tổ chức đăng ký vào ngạch dự bị đúng theo quy định. Tổ chức tuyên truyền, hướng nghiệp và đăng ký tuyển sinh quân sự, qua khám sức khỏe và xác minh lý lịch, có 49 em đủ điều kiện dự thi</w:t>
      </w:r>
      <w:r w:rsidR="00624E94" w:rsidRPr="00D729FF">
        <w:rPr>
          <w:rFonts w:ascii="Times New Roman" w:eastAsia="Times New Roman" w:hAnsi="Times New Roman" w:cs="Times New Roman"/>
          <w:color w:val="auto"/>
          <w:spacing w:val="-2"/>
          <w:sz w:val="28"/>
          <w:szCs w:val="28"/>
        </w:rPr>
        <w:t>,</w:t>
      </w:r>
      <w:r w:rsidR="00E23E35" w:rsidRPr="00D729FF">
        <w:rPr>
          <w:rFonts w:ascii="Times New Roman" w:eastAsia="Times New Roman" w:hAnsi="Times New Roman" w:cs="Times New Roman"/>
          <w:color w:val="auto"/>
          <w:spacing w:val="-2"/>
          <w:sz w:val="28"/>
          <w:szCs w:val="28"/>
        </w:rPr>
        <w:t xml:space="preserve"> kết quả có </w:t>
      </w:r>
      <w:r w:rsidR="00624E94" w:rsidRPr="00D729FF">
        <w:rPr>
          <w:rFonts w:ascii="Times New Roman" w:eastAsia="Times New Roman" w:hAnsi="Times New Roman" w:cs="Times New Roman"/>
          <w:color w:val="auto"/>
          <w:spacing w:val="-2"/>
          <w:sz w:val="28"/>
          <w:szCs w:val="28"/>
        </w:rPr>
        <w:t>0</w:t>
      </w:r>
      <w:r w:rsidR="00E23E35" w:rsidRPr="00D729FF">
        <w:rPr>
          <w:rFonts w:ascii="Times New Roman" w:eastAsia="Times New Roman" w:hAnsi="Times New Roman" w:cs="Times New Roman"/>
          <w:color w:val="auto"/>
          <w:spacing w:val="-2"/>
          <w:sz w:val="28"/>
          <w:szCs w:val="28"/>
        </w:rPr>
        <w:t>4 em thi đậu.</w:t>
      </w:r>
    </w:p>
    <w:p w14:paraId="4436117B" w14:textId="2AABAFB1" w:rsidR="00624E94" w:rsidRPr="00D729FF" w:rsidRDefault="00624E94" w:rsidP="000071E5">
      <w:pPr>
        <w:spacing w:before="120" w:after="120"/>
        <w:ind w:firstLine="709"/>
        <w:jc w:val="both"/>
        <w:rPr>
          <w:bCs/>
          <w:spacing w:val="-2"/>
          <w:sz w:val="28"/>
          <w:szCs w:val="28"/>
        </w:rPr>
      </w:pPr>
      <w:r w:rsidRPr="00D729FF">
        <w:rPr>
          <w:spacing w:val="-2"/>
          <w:sz w:val="28"/>
          <w:szCs w:val="28"/>
          <w:lang w:val="nl-NL"/>
        </w:rPr>
        <w:t>+ Tổ chức diễn tập chiến đấu xã Hòa An,</w:t>
      </w:r>
      <w:r w:rsidR="00CC4496" w:rsidRPr="00D729FF">
        <w:rPr>
          <w:spacing w:val="-2"/>
          <w:sz w:val="28"/>
          <w:szCs w:val="28"/>
          <w:lang w:val="nl-NL"/>
        </w:rPr>
        <w:t xml:space="preserve"> xã</w:t>
      </w:r>
      <w:r w:rsidRPr="00D729FF">
        <w:rPr>
          <w:spacing w:val="-2"/>
          <w:sz w:val="28"/>
          <w:szCs w:val="28"/>
          <w:lang w:val="nl-NL"/>
        </w:rPr>
        <w:t xml:space="preserve"> Phương Bình, thị trấn Kinh Cùng trong khu vực phòng thủ năm 2024; trong đó: Xã Hòa An diễn tập thực binh, có sử dụng đạn hơi, thuốc nổ, đạt được mục đích, yêu cầu đề ra và đảm bảo an toàn tuyệt đối về người và vũ khí, trang bị</w:t>
      </w:r>
      <w:r w:rsidRPr="00D729FF">
        <w:rPr>
          <w:spacing w:val="-2"/>
          <w:sz w:val="28"/>
          <w:szCs w:val="28"/>
        </w:rPr>
        <w:t xml:space="preserve">. </w:t>
      </w:r>
      <w:r w:rsidRPr="00D729FF">
        <w:rPr>
          <w:spacing w:val="-2"/>
          <w:sz w:val="28"/>
          <w:szCs w:val="28"/>
          <w:lang w:val="vi-VN"/>
        </w:rPr>
        <w:t>Qua diễn tập nâng cao t</w:t>
      </w:r>
      <w:r w:rsidR="00CC4496" w:rsidRPr="00D729FF">
        <w:rPr>
          <w:spacing w:val="-2"/>
          <w:sz w:val="28"/>
          <w:szCs w:val="28"/>
        </w:rPr>
        <w:t>i</w:t>
      </w:r>
      <w:r w:rsidRPr="00D729FF">
        <w:rPr>
          <w:spacing w:val="-2"/>
          <w:sz w:val="28"/>
          <w:szCs w:val="28"/>
          <w:lang w:val="vi-VN"/>
        </w:rPr>
        <w:t>nh thần trách nhiệm các cấp, kịp thời làm tham mưu xử trí tốt các tình huống tại địa phương.</w:t>
      </w:r>
      <w:r w:rsidRPr="00D729FF">
        <w:rPr>
          <w:bCs/>
          <w:spacing w:val="-2"/>
          <w:sz w:val="28"/>
          <w:szCs w:val="28"/>
        </w:rPr>
        <w:t xml:space="preserve"> </w:t>
      </w:r>
    </w:p>
    <w:p w14:paraId="4E48AC4E" w14:textId="6179B349" w:rsidR="00AD703F" w:rsidRPr="00D729FF" w:rsidRDefault="00464704" w:rsidP="000071E5">
      <w:pPr>
        <w:pStyle w:val="Nidung"/>
        <w:spacing w:before="120" w:after="120"/>
        <w:ind w:firstLine="709"/>
        <w:rPr>
          <w:rFonts w:ascii="Times New Roman" w:hAnsi="Times New Roman" w:cs="Times New Roman"/>
          <w:color w:val="auto"/>
          <w:spacing w:val="4"/>
          <w:sz w:val="28"/>
          <w:szCs w:val="28"/>
          <w:lang w:val="nl-NL"/>
        </w:rPr>
      </w:pPr>
      <w:r w:rsidRPr="00D729FF">
        <w:rPr>
          <w:rFonts w:ascii="Times New Roman" w:hAnsi="Times New Roman" w:cs="Times New Roman"/>
          <w:color w:val="auto"/>
          <w:sz w:val="28"/>
          <w:szCs w:val="28"/>
          <w:lang w:val="vi-VN"/>
        </w:rPr>
        <w:t>+</w:t>
      </w:r>
      <w:r w:rsidRPr="00D729FF">
        <w:rPr>
          <w:rFonts w:ascii="Times New Roman" w:hAnsi="Times New Roman" w:cs="Times New Roman"/>
          <w:color w:val="auto"/>
          <w:sz w:val="28"/>
          <w:szCs w:val="28"/>
          <w:lang w:val="nl-NL"/>
        </w:rPr>
        <w:t xml:space="preserve"> </w:t>
      </w:r>
      <w:r w:rsidRPr="00D729FF">
        <w:rPr>
          <w:rFonts w:ascii="Times New Roman" w:hAnsi="Times New Roman" w:cs="Times New Roman"/>
          <w:color w:val="auto"/>
          <w:spacing w:val="-2"/>
          <w:sz w:val="28"/>
          <w:szCs w:val="28"/>
        </w:rPr>
        <w:t xml:space="preserve">Phối hợp chặt chẽ với Công an thực hiện tuần tra vũ trang được </w:t>
      </w:r>
      <w:r w:rsidR="00E23E35" w:rsidRPr="00D729FF">
        <w:rPr>
          <w:rFonts w:ascii="Times New Roman" w:hAnsi="Times New Roman" w:cs="Times New Roman"/>
          <w:color w:val="auto"/>
          <w:spacing w:val="-2"/>
          <w:sz w:val="28"/>
          <w:szCs w:val="28"/>
        </w:rPr>
        <w:t>4.175 cuộc, có 25.050 lượt đồng chí tham gia</w:t>
      </w:r>
      <w:r w:rsidRPr="00D729FF">
        <w:rPr>
          <w:rFonts w:ascii="Times New Roman" w:hAnsi="Times New Roman" w:cs="Times New Roman"/>
          <w:color w:val="auto"/>
          <w:spacing w:val="-2"/>
          <w:sz w:val="28"/>
          <w:szCs w:val="28"/>
        </w:rPr>
        <w:t>; bảo vệ an toàn tuyệt đối các</w:t>
      </w:r>
      <w:r w:rsidR="00624E94" w:rsidRPr="00D729FF">
        <w:rPr>
          <w:rFonts w:ascii="Times New Roman" w:hAnsi="Times New Roman" w:cs="Times New Roman"/>
          <w:color w:val="auto"/>
          <w:spacing w:val="-2"/>
          <w:sz w:val="28"/>
          <w:szCs w:val="28"/>
        </w:rPr>
        <w:t xml:space="preserve"> ngày Lễ, Tết,</w:t>
      </w:r>
      <w:r w:rsidRPr="00D729FF">
        <w:rPr>
          <w:rFonts w:ascii="Times New Roman" w:hAnsi="Times New Roman" w:cs="Times New Roman"/>
          <w:color w:val="auto"/>
          <w:spacing w:val="-2"/>
          <w:sz w:val="28"/>
          <w:szCs w:val="28"/>
        </w:rPr>
        <w:t xml:space="preserve"> sự kiện chính trị, các đoàn công tác của lãnh đạo Đảng, Nhà nước đến thăm và làm việc tại đị</w:t>
      </w:r>
      <w:r w:rsidR="00624E94" w:rsidRPr="00D729FF">
        <w:rPr>
          <w:rFonts w:ascii="Times New Roman" w:hAnsi="Times New Roman" w:cs="Times New Roman"/>
          <w:color w:val="auto"/>
          <w:spacing w:val="-2"/>
          <w:sz w:val="28"/>
          <w:szCs w:val="28"/>
        </w:rPr>
        <w:t>a phương</w:t>
      </w:r>
      <w:r w:rsidRPr="00D729FF">
        <w:rPr>
          <w:rFonts w:ascii="Times New Roman" w:hAnsi="Times New Roman" w:cs="Times New Roman"/>
          <w:color w:val="auto"/>
          <w:spacing w:val="4"/>
          <w:sz w:val="28"/>
          <w:szCs w:val="28"/>
          <w:lang w:val="nl-NL"/>
        </w:rPr>
        <w:t>.</w:t>
      </w:r>
    </w:p>
    <w:p w14:paraId="71D392CA" w14:textId="6B890FE8" w:rsidR="00B2104D" w:rsidRPr="00D729FF" w:rsidRDefault="00B2104D" w:rsidP="000071E5">
      <w:pPr>
        <w:pStyle w:val="Nidung"/>
        <w:spacing w:before="120" w:after="120"/>
        <w:ind w:firstLine="709"/>
        <w:rPr>
          <w:rFonts w:ascii="Times New Roman" w:hAnsi="Times New Roman" w:cs="Times New Roman"/>
          <w:color w:val="auto"/>
          <w:sz w:val="28"/>
          <w:szCs w:val="28"/>
          <w:lang w:val="nl-NL"/>
        </w:rPr>
      </w:pPr>
      <w:r w:rsidRPr="00D729FF">
        <w:rPr>
          <w:rFonts w:ascii="Times New Roman" w:hAnsi="Times New Roman" w:cs="Times New Roman"/>
          <w:color w:val="auto"/>
          <w:sz w:val="28"/>
          <w:szCs w:val="28"/>
          <w:lang w:val="nl-NL"/>
        </w:rPr>
        <w:t>+</w:t>
      </w:r>
      <w:r w:rsidR="00464704" w:rsidRPr="00D729FF">
        <w:rPr>
          <w:rFonts w:ascii="Times New Roman" w:hAnsi="Times New Roman" w:cs="Times New Roman"/>
          <w:color w:val="auto"/>
          <w:sz w:val="28"/>
          <w:szCs w:val="28"/>
          <w:lang w:val="nl-NL"/>
        </w:rPr>
        <w:t xml:space="preserve"> Xây dựng lực lượng </w:t>
      </w:r>
      <w:r w:rsidR="00914F22" w:rsidRPr="00D729FF">
        <w:rPr>
          <w:rFonts w:ascii="Times New Roman" w:hAnsi="Times New Roman" w:cs="Times New Roman"/>
          <w:color w:val="auto"/>
          <w:sz w:val="28"/>
          <w:szCs w:val="28"/>
          <w:lang w:val="vi-VN"/>
        </w:rPr>
        <w:t>dự bị động viên (DBĐV)</w:t>
      </w:r>
      <w:r w:rsidR="00464704" w:rsidRPr="00D729FF">
        <w:rPr>
          <w:rFonts w:ascii="Times New Roman" w:hAnsi="Times New Roman" w:cs="Times New Roman"/>
          <w:color w:val="auto"/>
          <w:sz w:val="28"/>
          <w:szCs w:val="28"/>
          <w:lang w:val="nl-NL"/>
        </w:rPr>
        <w:t xml:space="preserve">: Sắp xếp vào các đơn vị DBĐV </w:t>
      </w:r>
      <w:r w:rsidR="00464704" w:rsidRPr="00D729FF">
        <w:rPr>
          <w:rFonts w:ascii="Times New Roman" w:hAnsi="Times New Roman" w:cs="Times New Roman"/>
          <w:bCs/>
          <w:iCs/>
          <w:color w:val="auto"/>
          <w:sz w:val="28"/>
          <w:szCs w:val="28"/>
          <w:lang w:val="fr-FR"/>
        </w:rPr>
        <w:t>2.181/2.18</w:t>
      </w:r>
      <w:r w:rsidR="00E23E35" w:rsidRPr="00D729FF">
        <w:rPr>
          <w:rFonts w:ascii="Times New Roman" w:hAnsi="Times New Roman" w:cs="Times New Roman"/>
          <w:bCs/>
          <w:iCs/>
          <w:color w:val="auto"/>
          <w:sz w:val="28"/>
          <w:szCs w:val="28"/>
          <w:lang w:val="fr-FR"/>
        </w:rPr>
        <w:t>1</w:t>
      </w:r>
      <w:r w:rsidR="00464704" w:rsidRPr="00D729FF">
        <w:rPr>
          <w:rFonts w:ascii="Times New Roman" w:hAnsi="Times New Roman" w:cs="Times New Roman"/>
          <w:bCs/>
          <w:iCs/>
          <w:color w:val="auto"/>
          <w:sz w:val="28"/>
          <w:szCs w:val="28"/>
          <w:lang w:val="fr-FR"/>
        </w:rPr>
        <w:t xml:space="preserve"> lực lượng</w:t>
      </w:r>
      <w:r w:rsidR="00914F22" w:rsidRPr="00D729FF">
        <w:rPr>
          <w:rFonts w:ascii="Times New Roman" w:hAnsi="Times New Roman" w:cs="Times New Roman"/>
          <w:bCs/>
          <w:iCs/>
          <w:color w:val="auto"/>
          <w:sz w:val="28"/>
          <w:szCs w:val="28"/>
          <w:lang w:val="vi-VN"/>
        </w:rPr>
        <w:t xml:space="preserve">, </w:t>
      </w:r>
      <w:r w:rsidR="00914F22" w:rsidRPr="00D729FF">
        <w:rPr>
          <w:rFonts w:ascii="Times New Roman" w:hAnsi="Times New Roman" w:cs="Times New Roman"/>
          <w:bCs/>
          <w:iCs/>
          <w:color w:val="auto"/>
          <w:sz w:val="28"/>
          <w:szCs w:val="28"/>
          <w:lang w:val="fr-FR"/>
        </w:rPr>
        <w:t xml:space="preserve">đạt </w:t>
      </w:r>
      <w:r w:rsidR="00E23E35" w:rsidRPr="00D729FF">
        <w:rPr>
          <w:rFonts w:ascii="Times New Roman" w:hAnsi="Times New Roman" w:cs="Times New Roman"/>
          <w:bCs/>
          <w:iCs/>
          <w:color w:val="auto"/>
          <w:sz w:val="28"/>
          <w:szCs w:val="28"/>
          <w:lang w:val="fr-FR"/>
        </w:rPr>
        <w:t>100</w:t>
      </w:r>
      <w:r w:rsidR="00914F22" w:rsidRPr="00D729FF">
        <w:rPr>
          <w:rFonts w:ascii="Times New Roman" w:hAnsi="Times New Roman" w:cs="Times New Roman"/>
          <w:bCs/>
          <w:iCs/>
          <w:color w:val="auto"/>
          <w:sz w:val="28"/>
          <w:szCs w:val="28"/>
          <w:lang w:val="fr-FR"/>
        </w:rPr>
        <w:t>%</w:t>
      </w:r>
      <w:r w:rsidR="00914F22" w:rsidRPr="00D729FF">
        <w:rPr>
          <w:rFonts w:ascii="Times New Roman" w:hAnsi="Times New Roman" w:cs="Times New Roman"/>
          <w:bCs/>
          <w:iCs/>
          <w:color w:val="auto"/>
          <w:sz w:val="28"/>
          <w:szCs w:val="28"/>
          <w:lang w:val="vi-VN"/>
        </w:rPr>
        <w:t xml:space="preserve"> chỉ tiêu</w:t>
      </w:r>
      <w:r w:rsidR="00E23E35" w:rsidRPr="00D729FF">
        <w:rPr>
          <w:rFonts w:ascii="Times New Roman" w:hAnsi="Times New Roman" w:cs="Times New Roman"/>
          <w:bCs/>
          <w:iCs/>
          <w:color w:val="auto"/>
          <w:sz w:val="28"/>
          <w:szCs w:val="28"/>
          <w:lang w:val="fr-FR"/>
        </w:rPr>
        <w:t xml:space="preserve">; </w:t>
      </w:r>
      <w:r w:rsidR="00E23E35" w:rsidRPr="00D729FF">
        <w:rPr>
          <w:rFonts w:ascii="Times New Roman" w:hAnsi="Times New Roman" w:cs="Times New Roman"/>
          <w:bCs/>
          <w:iCs/>
          <w:color w:val="auto"/>
          <w:sz w:val="28"/>
          <w:szCs w:val="28"/>
        </w:rPr>
        <w:t>X</w:t>
      </w:r>
      <w:r w:rsidR="00464704" w:rsidRPr="00D729FF">
        <w:rPr>
          <w:rFonts w:ascii="Times New Roman" w:hAnsi="Times New Roman" w:cs="Times New Roman"/>
          <w:color w:val="auto"/>
          <w:sz w:val="28"/>
          <w:szCs w:val="28"/>
          <w:lang w:val="nl-NL"/>
        </w:rPr>
        <w:t>ây dựng lực lượng DQTV</w:t>
      </w:r>
      <w:r w:rsidR="00914F22" w:rsidRPr="00D729FF">
        <w:rPr>
          <w:rFonts w:ascii="Times New Roman" w:hAnsi="Times New Roman" w:cs="Times New Roman"/>
          <w:color w:val="auto"/>
          <w:sz w:val="28"/>
          <w:szCs w:val="28"/>
          <w:lang w:val="vi-VN"/>
        </w:rPr>
        <w:t xml:space="preserve"> đ</w:t>
      </w:r>
      <w:r w:rsidR="00464704" w:rsidRPr="00D729FF">
        <w:rPr>
          <w:rFonts w:ascii="Times New Roman" w:hAnsi="Times New Roman" w:cs="Times New Roman"/>
          <w:color w:val="auto"/>
          <w:sz w:val="28"/>
          <w:szCs w:val="28"/>
          <w:lang w:val="nl-NL"/>
        </w:rPr>
        <w:t>úng quy mô, tổ chức 2.16</w:t>
      </w:r>
      <w:r w:rsidR="00E23E35" w:rsidRPr="00D729FF">
        <w:rPr>
          <w:rFonts w:ascii="Times New Roman" w:hAnsi="Times New Roman" w:cs="Times New Roman"/>
          <w:color w:val="auto"/>
          <w:sz w:val="28"/>
          <w:szCs w:val="28"/>
          <w:lang w:val="nl-NL"/>
        </w:rPr>
        <w:t>5</w:t>
      </w:r>
      <w:r w:rsidR="00464704" w:rsidRPr="00D729FF">
        <w:rPr>
          <w:rFonts w:ascii="Times New Roman" w:hAnsi="Times New Roman" w:cs="Times New Roman"/>
          <w:color w:val="auto"/>
          <w:sz w:val="28"/>
          <w:szCs w:val="28"/>
          <w:lang w:val="nl-NL"/>
        </w:rPr>
        <w:t xml:space="preserve">/2.165 lực lượng, đạt </w:t>
      </w:r>
      <w:r w:rsidR="00E23E35" w:rsidRPr="00D729FF">
        <w:rPr>
          <w:rFonts w:ascii="Times New Roman" w:hAnsi="Times New Roman" w:cs="Times New Roman"/>
          <w:color w:val="auto"/>
          <w:sz w:val="28"/>
          <w:szCs w:val="28"/>
          <w:lang w:val="nl-NL"/>
        </w:rPr>
        <w:t>100</w:t>
      </w:r>
      <w:r w:rsidR="00464704" w:rsidRPr="00D729FF">
        <w:rPr>
          <w:rFonts w:ascii="Times New Roman" w:hAnsi="Times New Roman" w:cs="Times New Roman"/>
          <w:color w:val="auto"/>
          <w:sz w:val="28"/>
          <w:szCs w:val="28"/>
          <w:lang w:val="nl-NL"/>
        </w:rPr>
        <w:t>% chỉ tiêu</w:t>
      </w:r>
      <w:r w:rsidR="00E23E35" w:rsidRPr="00D729FF">
        <w:rPr>
          <w:rFonts w:ascii="Times New Roman" w:eastAsia="Times New Roman" w:hAnsi="Times New Roman" w:cs="Times New Roman"/>
          <w:color w:val="auto"/>
          <w:spacing w:val="-4"/>
          <w:sz w:val="28"/>
          <w:szCs w:val="28"/>
          <w:lang w:val="nl-NL"/>
        </w:rPr>
        <w:t xml:space="preserve">. </w:t>
      </w:r>
    </w:p>
    <w:p w14:paraId="4B5CE26A" w14:textId="6B6D041F" w:rsidR="00B2104D" w:rsidRPr="00D729FF" w:rsidRDefault="000E5166" w:rsidP="000071E5">
      <w:pPr>
        <w:pStyle w:val="Nidung"/>
        <w:spacing w:before="120" w:after="120"/>
        <w:ind w:firstLine="709"/>
        <w:rPr>
          <w:rFonts w:ascii="Times New Roman" w:hAnsi="Times New Roman" w:cs="Times New Roman"/>
          <w:color w:val="auto"/>
          <w:sz w:val="28"/>
          <w:szCs w:val="28"/>
        </w:rPr>
      </w:pPr>
      <w:r w:rsidRPr="00D729FF">
        <w:rPr>
          <w:rFonts w:ascii="Times New Roman" w:eastAsia="Times New Roman" w:hAnsi="Times New Roman" w:cs="Times New Roman"/>
          <w:bCs/>
          <w:color w:val="auto"/>
          <w:spacing w:val="6"/>
          <w:sz w:val="28"/>
          <w:szCs w:val="28"/>
        </w:rPr>
        <w:t xml:space="preserve">+ Huấn luyện </w:t>
      </w:r>
      <w:r w:rsidR="007C51F7" w:rsidRPr="00D729FF">
        <w:rPr>
          <w:rFonts w:ascii="Times New Roman" w:eastAsia="Times New Roman" w:hAnsi="Times New Roman" w:cs="Times New Roman"/>
          <w:bCs/>
          <w:color w:val="auto"/>
          <w:spacing w:val="6"/>
          <w:sz w:val="28"/>
          <w:szCs w:val="28"/>
        </w:rPr>
        <w:t>dân quân tự vệ</w:t>
      </w:r>
      <w:r w:rsidRPr="00D729FF">
        <w:rPr>
          <w:rFonts w:ascii="Times New Roman" w:eastAsia="Times New Roman" w:hAnsi="Times New Roman" w:cs="Times New Roman"/>
          <w:bCs/>
          <w:color w:val="auto"/>
          <w:spacing w:val="6"/>
          <w:sz w:val="28"/>
          <w:szCs w:val="28"/>
        </w:rPr>
        <w:t xml:space="preserve"> </w:t>
      </w:r>
      <w:r w:rsidRPr="00D729FF">
        <w:rPr>
          <w:rFonts w:ascii="Times New Roman" w:eastAsia="Times New Roman" w:hAnsi="Times New Roman" w:cs="Times New Roman"/>
          <w:color w:val="auto"/>
          <w:sz w:val="28"/>
          <w:szCs w:val="28"/>
        </w:rPr>
        <w:t>2.044/2.044</w:t>
      </w:r>
      <w:r w:rsidRPr="00D729FF">
        <w:rPr>
          <w:rFonts w:ascii="Times New Roman" w:eastAsia="Times New Roman" w:hAnsi="Times New Roman" w:cs="Times New Roman"/>
          <w:color w:val="auto"/>
          <w:sz w:val="28"/>
          <w:szCs w:val="28"/>
          <w:lang w:val="vi-VN"/>
        </w:rPr>
        <w:t xml:space="preserve"> </w:t>
      </w:r>
      <w:r w:rsidRPr="00D729FF">
        <w:rPr>
          <w:rFonts w:ascii="Times New Roman" w:eastAsia="Times New Roman" w:hAnsi="Times New Roman" w:cs="Times New Roman"/>
          <w:color w:val="auto"/>
          <w:sz w:val="28"/>
          <w:szCs w:val="28"/>
        </w:rPr>
        <w:t xml:space="preserve">lực lượng, </w:t>
      </w:r>
      <w:r w:rsidRPr="00D729FF">
        <w:rPr>
          <w:rFonts w:ascii="Times New Roman" w:eastAsia="Times New Roman" w:hAnsi="Times New Roman" w:cs="Times New Roman"/>
          <w:color w:val="auto"/>
          <w:sz w:val="28"/>
          <w:szCs w:val="28"/>
          <w:lang w:val="vi-VN"/>
        </w:rPr>
        <w:t>đạt 100% chỉ tiêu trên giao</w:t>
      </w:r>
      <w:r w:rsidRPr="00D729FF">
        <w:rPr>
          <w:rFonts w:ascii="Times New Roman" w:eastAsia="Times New Roman" w:hAnsi="Times New Roman" w:cs="Times New Roman"/>
          <w:b/>
          <w:color w:val="auto"/>
          <w:spacing w:val="6"/>
          <w:sz w:val="28"/>
          <w:szCs w:val="28"/>
          <w:vertAlign w:val="superscript"/>
        </w:rPr>
        <w:footnoteReference w:id="8"/>
      </w:r>
      <w:r w:rsidRPr="00D729FF">
        <w:rPr>
          <w:rFonts w:ascii="Times New Roman" w:eastAsia="Times New Roman" w:hAnsi="Times New Roman" w:cs="Times New Roman"/>
          <w:color w:val="auto"/>
          <w:spacing w:val="6"/>
          <w:sz w:val="28"/>
          <w:szCs w:val="28"/>
          <w:lang w:val="nl-NL"/>
        </w:rPr>
        <w:t>. Kết quả chung đạt yêu cầu, bảo đảm an toàn tuyệt đối về người và vũ khí trang bị</w:t>
      </w:r>
      <w:r w:rsidR="00464704" w:rsidRPr="00D729FF">
        <w:rPr>
          <w:rFonts w:ascii="Times New Roman" w:hAnsi="Times New Roman" w:cs="Times New Roman"/>
          <w:color w:val="auto"/>
          <w:sz w:val="28"/>
          <w:szCs w:val="28"/>
        </w:rPr>
        <w:t xml:space="preserve">. </w:t>
      </w:r>
    </w:p>
    <w:p w14:paraId="20FFA683" w14:textId="14F9DB96" w:rsidR="00E23E35" w:rsidRPr="00D729FF" w:rsidRDefault="00B2104D" w:rsidP="000071E5">
      <w:pPr>
        <w:pStyle w:val="BodyTextIndent3"/>
        <w:tabs>
          <w:tab w:val="left" w:pos="658"/>
        </w:tabs>
        <w:spacing w:before="120" w:after="120"/>
        <w:ind w:firstLine="709"/>
        <w:rPr>
          <w:color w:val="auto"/>
          <w:szCs w:val="28"/>
          <w:lang w:val="fr-FR"/>
        </w:rPr>
      </w:pPr>
      <w:r w:rsidRPr="00D729FF">
        <w:rPr>
          <w:color w:val="auto"/>
          <w:szCs w:val="28"/>
        </w:rPr>
        <w:t xml:space="preserve">+ </w:t>
      </w:r>
      <w:r w:rsidR="00E23E35" w:rsidRPr="00D729FF">
        <w:rPr>
          <w:color w:val="auto"/>
          <w:szCs w:val="28"/>
          <w:lang w:val="fr-FR"/>
        </w:rPr>
        <w:t xml:space="preserve">Đảm bảo tốt chế độ chính sách đối với lực lượng DQTV tham gia trực SSCĐ, tập huấn, huấn luyện, diễn tập, hội thi, hội thao đúng </w:t>
      </w:r>
      <w:proofErr w:type="gramStart"/>
      <w:r w:rsidR="00E23E35" w:rsidRPr="00D729FF">
        <w:rPr>
          <w:color w:val="auto"/>
          <w:szCs w:val="28"/>
          <w:lang w:val="fr-FR"/>
        </w:rPr>
        <w:t>theo</w:t>
      </w:r>
      <w:proofErr w:type="gramEnd"/>
      <w:r w:rsidR="00E23E35" w:rsidRPr="00D729FF">
        <w:rPr>
          <w:color w:val="auto"/>
          <w:szCs w:val="28"/>
          <w:lang w:val="fr-FR"/>
        </w:rPr>
        <w:t xml:space="preserve"> quy định.</w:t>
      </w:r>
    </w:p>
    <w:p w14:paraId="0FF4CF84" w14:textId="0AA3BDD2" w:rsidR="00464704" w:rsidRPr="00D729FF" w:rsidRDefault="00464704" w:rsidP="000071E5">
      <w:pPr>
        <w:pStyle w:val="Nidung"/>
        <w:spacing w:before="120" w:after="120"/>
        <w:ind w:firstLine="709"/>
        <w:rPr>
          <w:rFonts w:ascii="Times New Roman" w:hAnsi="Times New Roman" w:cs="Times New Roman"/>
          <w:b/>
          <w:bCs/>
          <w:iCs/>
          <w:color w:val="auto"/>
          <w:sz w:val="28"/>
          <w:szCs w:val="28"/>
          <w:lang w:val="nl-NL"/>
        </w:rPr>
      </w:pPr>
      <w:r w:rsidRPr="00D729FF">
        <w:rPr>
          <w:rFonts w:ascii="Times New Roman" w:hAnsi="Times New Roman" w:cs="Times New Roman"/>
          <w:bCs/>
          <w:iCs/>
          <w:color w:val="auto"/>
          <w:sz w:val="28"/>
          <w:szCs w:val="28"/>
          <w:lang w:val="nl-NL"/>
        </w:rPr>
        <w:t>- Ngà</w:t>
      </w:r>
      <w:r w:rsidRPr="00D729FF">
        <w:rPr>
          <w:rFonts w:ascii="Times New Roman" w:hAnsi="Times New Roman" w:cs="Times New Roman"/>
          <w:bCs/>
          <w:iCs/>
          <w:color w:val="auto"/>
          <w:sz w:val="28"/>
          <w:szCs w:val="28"/>
          <w:lang w:val="pt-PT"/>
        </w:rPr>
        <w:t>nh C</w:t>
      </w:r>
      <w:r w:rsidRPr="00D729FF">
        <w:rPr>
          <w:rFonts w:ascii="Times New Roman" w:hAnsi="Times New Roman" w:cs="Times New Roman"/>
          <w:bCs/>
          <w:iCs/>
          <w:color w:val="auto"/>
          <w:sz w:val="28"/>
          <w:szCs w:val="28"/>
          <w:lang w:val="nl-NL"/>
        </w:rPr>
        <w:t>ông an:</w:t>
      </w:r>
    </w:p>
    <w:p w14:paraId="3DC9AE94" w14:textId="77777777" w:rsidR="00464704" w:rsidRPr="00D729FF" w:rsidRDefault="00464704" w:rsidP="000071E5">
      <w:pPr>
        <w:spacing w:before="120" w:after="120"/>
        <w:ind w:firstLine="709"/>
        <w:jc w:val="both"/>
        <w:rPr>
          <w:sz w:val="28"/>
          <w:szCs w:val="28"/>
          <w:lang w:val="nl-NL"/>
        </w:rPr>
      </w:pPr>
      <w:r w:rsidRPr="00D729FF">
        <w:rPr>
          <w:sz w:val="28"/>
          <w:szCs w:val="28"/>
          <w:lang w:val="nl-NL"/>
        </w:rPr>
        <w:t>+ Tình hình an ninh chính trị</w:t>
      </w:r>
      <w:r w:rsidRPr="00D729FF">
        <w:rPr>
          <w:sz w:val="28"/>
          <w:szCs w:val="28"/>
          <w:lang w:val="vi-VN"/>
        </w:rPr>
        <w:t xml:space="preserve"> tiếp tục</w:t>
      </w:r>
      <w:r w:rsidRPr="00D729FF">
        <w:rPr>
          <w:sz w:val="28"/>
          <w:szCs w:val="28"/>
          <w:lang w:val="nl-NL"/>
        </w:rPr>
        <w:t xml:space="preserve"> được giữ vững. </w:t>
      </w:r>
    </w:p>
    <w:p w14:paraId="0B997153" w14:textId="1E8FDE84" w:rsidR="000B03E8" w:rsidRPr="00D729FF" w:rsidRDefault="000B03E8" w:rsidP="000071E5">
      <w:pPr>
        <w:widowControl w:val="0"/>
        <w:spacing w:before="120" w:after="120"/>
        <w:ind w:firstLine="709"/>
        <w:jc w:val="both"/>
        <w:rPr>
          <w:sz w:val="28"/>
          <w:szCs w:val="28"/>
          <w:lang w:val="vi-VN"/>
        </w:rPr>
      </w:pPr>
      <w:bookmarkStart w:id="2" w:name="_Hlk183694676"/>
      <w:r w:rsidRPr="00D729FF">
        <w:rPr>
          <w:sz w:val="28"/>
          <w:szCs w:val="28"/>
        </w:rPr>
        <w:t xml:space="preserve">+ </w:t>
      </w:r>
      <w:r w:rsidRPr="00D729FF">
        <w:rPr>
          <w:sz w:val="28"/>
          <w:szCs w:val="28"/>
          <w:lang w:val="vi-VN"/>
        </w:rPr>
        <w:t xml:space="preserve">Tội phạm về trật tự xã hội xảy ra </w:t>
      </w:r>
      <w:r w:rsidRPr="00D729FF">
        <w:rPr>
          <w:sz w:val="28"/>
          <w:szCs w:val="28"/>
        </w:rPr>
        <w:t>105</w:t>
      </w:r>
      <w:r w:rsidRPr="00D729FF">
        <w:rPr>
          <w:sz w:val="28"/>
          <w:szCs w:val="28"/>
          <w:lang w:val="vi-VN"/>
        </w:rPr>
        <w:t xml:space="preserve"> vụ</w:t>
      </w:r>
      <w:r w:rsidRPr="00D729FF">
        <w:rPr>
          <w:sz w:val="28"/>
          <w:szCs w:val="28"/>
        </w:rPr>
        <w:t xml:space="preserve"> (tăng</w:t>
      </w:r>
      <w:r w:rsidRPr="00D729FF">
        <w:rPr>
          <w:sz w:val="28"/>
          <w:szCs w:val="28"/>
          <w:lang w:val="vi-VN"/>
        </w:rPr>
        <w:t xml:space="preserve"> </w:t>
      </w:r>
      <w:r w:rsidRPr="00D729FF">
        <w:rPr>
          <w:sz w:val="28"/>
          <w:szCs w:val="28"/>
        </w:rPr>
        <w:t>14 vụ</w:t>
      </w:r>
      <w:r w:rsidRPr="00D729FF">
        <w:rPr>
          <w:sz w:val="28"/>
          <w:szCs w:val="28"/>
          <w:lang w:val="vi-VN"/>
        </w:rPr>
        <w:t xml:space="preserve"> so với cùng kỳ</w:t>
      </w:r>
      <w:r w:rsidRPr="00D729FF">
        <w:rPr>
          <w:sz w:val="28"/>
          <w:szCs w:val="28"/>
        </w:rPr>
        <w:t>), gồm: 15 vụ</w:t>
      </w:r>
      <w:r w:rsidRPr="00D729FF">
        <w:rPr>
          <w:sz w:val="28"/>
          <w:szCs w:val="28"/>
          <w:lang w:val="vi-VN"/>
        </w:rPr>
        <w:t xml:space="preserve"> tội phạm rất nghiêm trọng</w:t>
      </w:r>
      <w:r w:rsidRPr="00D729FF">
        <w:rPr>
          <w:sz w:val="28"/>
          <w:szCs w:val="28"/>
        </w:rPr>
        <w:t>,</w:t>
      </w:r>
      <w:r w:rsidRPr="00D729FF">
        <w:rPr>
          <w:sz w:val="28"/>
          <w:szCs w:val="28"/>
          <w:lang w:val="vi-VN"/>
        </w:rPr>
        <w:t xml:space="preserve"> đặc biệt nghiêm trọng</w:t>
      </w:r>
      <w:r w:rsidRPr="00D729FF">
        <w:rPr>
          <w:sz w:val="28"/>
          <w:szCs w:val="28"/>
        </w:rPr>
        <w:t xml:space="preserve"> và 90 vụ</w:t>
      </w:r>
      <w:r w:rsidRPr="00D729FF">
        <w:rPr>
          <w:sz w:val="28"/>
          <w:szCs w:val="28"/>
          <w:lang w:val="vi-VN"/>
        </w:rPr>
        <w:t xml:space="preserve"> tội phạm ít nghiêm trọng</w:t>
      </w:r>
      <w:r w:rsidRPr="00D729FF">
        <w:rPr>
          <w:sz w:val="28"/>
          <w:szCs w:val="28"/>
        </w:rPr>
        <w:t>,</w:t>
      </w:r>
      <w:r w:rsidRPr="00D729FF">
        <w:rPr>
          <w:sz w:val="28"/>
          <w:szCs w:val="28"/>
          <w:lang w:val="vi-VN"/>
        </w:rPr>
        <w:t xml:space="preserve"> nghiêm trọng</w:t>
      </w:r>
      <w:r w:rsidRPr="00D729FF">
        <w:rPr>
          <w:sz w:val="28"/>
          <w:szCs w:val="28"/>
        </w:rPr>
        <w:t>. M</w:t>
      </w:r>
      <w:r w:rsidRPr="00D729FF">
        <w:rPr>
          <w:sz w:val="28"/>
          <w:szCs w:val="28"/>
          <w:lang w:val="vi-VN"/>
        </w:rPr>
        <w:t xml:space="preserve">ột số loại tội phạm tăng </w:t>
      </w:r>
      <w:r w:rsidRPr="00D729FF">
        <w:rPr>
          <w:sz w:val="28"/>
          <w:szCs w:val="28"/>
        </w:rPr>
        <w:t>(</w:t>
      </w:r>
      <w:r w:rsidRPr="00D729FF">
        <w:rPr>
          <w:sz w:val="28"/>
          <w:szCs w:val="28"/>
          <w:lang w:val="vi-VN"/>
        </w:rPr>
        <w:t xml:space="preserve">như: Giết người, </w:t>
      </w:r>
      <w:r w:rsidRPr="00D729FF">
        <w:rPr>
          <w:sz w:val="28"/>
          <w:szCs w:val="28"/>
        </w:rPr>
        <w:t>c</w:t>
      </w:r>
      <w:r w:rsidRPr="00D729FF">
        <w:rPr>
          <w:sz w:val="28"/>
          <w:szCs w:val="28"/>
          <w:lang w:val="vi-VN"/>
        </w:rPr>
        <w:t>ướp tài sản</w:t>
      </w:r>
      <w:r w:rsidRPr="00D729FF">
        <w:rPr>
          <w:sz w:val="28"/>
          <w:szCs w:val="28"/>
        </w:rPr>
        <w:t xml:space="preserve">, </w:t>
      </w:r>
      <w:r w:rsidRPr="00D729FF">
        <w:rPr>
          <w:sz w:val="28"/>
          <w:szCs w:val="28"/>
          <w:lang w:val="vi-VN"/>
        </w:rPr>
        <w:t>cố ý gây thương tích</w:t>
      </w:r>
      <w:r w:rsidRPr="00D729FF">
        <w:rPr>
          <w:sz w:val="28"/>
          <w:szCs w:val="28"/>
        </w:rPr>
        <w:t>,</w:t>
      </w:r>
      <w:r w:rsidRPr="00D729FF">
        <w:rPr>
          <w:sz w:val="28"/>
          <w:szCs w:val="28"/>
          <w:lang w:val="vi-VN"/>
        </w:rPr>
        <w:t xml:space="preserve"> tổ chức đánh bạc và đánh bạc</w:t>
      </w:r>
      <w:r w:rsidRPr="00D729FF">
        <w:rPr>
          <w:sz w:val="28"/>
          <w:szCs w:val="28"/>
        </w:rPr>
        <w:t>); k</w:t>
      </w:r>
      <w:r w:rsidRPr="00D729FF">
        <w:rPr>
          <w:sz w:val="28"/>
          <w:szCs w:val="28"/>
          <w:lang w:val="vi-VN"/>
        </w:rPr>
        <w:t xml:space="preserve">éo giảm </w:t>
      </w:r>
      <w:r w:rsidRPr="00D729FF">
        <w:rPr>
          <w:sz w:val="28"/>
          <w:szCs w:val="28"/>
        </w:rPr>
        <w:t>tội phạm x</w:t>
      </w:r>
      <w:r w:rsidRPr="00D729FF">
        <w:rPr>
          <w:sz w:val="28"/>
          <w:szCs w:val="28"/>
          <w:lang w:val="vi-VN"/>
        </w:rPr>
        <w:t xml:space="preserve">âm hại tình dục trẻ em. </w:t>
      </w:r>
      <w:r w:rsidRPr="00D729FF">
        <w:rPr>
          <w:sz w:val="28"/>
          <w:szCs w:val="28"/>
        </w:rPr>
        <w:t>Đến nay, đã điều tra làm rõ 85/105 vụ (chiếm 80</w:t>
      </w:r>
      <w:proofErr w:type="gramStart"/>
      <w:r w:rsidRPr="00D729FF">
        <w:rPr>
          <w:sz w:val="28"/>
          <w:szCs w:val="28"/>
        </w:rPr>
        <w:t>,95</w:t>
      </w:r>
      <w:proofErr w:type="gramEnd"/>
      <w:r w:rsidRPr="00D729FF">
        <w:rPr>
          <w:sz w:val="28"/>
          <w:szCs w:val="28"/>
        </w:rPr>
        <w:t xml:space="preserve">%), bắt xử lý 150 đối tượng. </w:t>
      </w:r>
      <w:bookmarkEnd w:id="2"/>
      <w:r w:rsidRPr="00D729FF">
        <w:rPr>
          <w:sz w:val="28"/>
          <w:szCs w:val="28"/>
        </w:rPr>
        <w:t>Ngoài ra, t</w:t>
      </w:r>
      <w:r w:rsidRPr="00D729FF">
        <w:rPr>
          <w:sz w:val="28"/>
          <w:szCs w:val="28"/>
          <w:lang w:val="vi-VN"/>
        </w:rPr>
        <w:t>riệt xóa 78 điểm tệ nạn xã hội</w:t>
      </w:r>
      <w:r w:rsidRPr="00D729FF">
        <w:rPr>
          <w:sz w:val="28"/>
          <w:szCs w:val="28"/>
        </w:rPr>
        <w:t xml:space="preserve"> (</w:t>
      </w:r>
      <w:r w:rsidRPr="00D729FF">
        <w:rPr>
          <w:sz w:val="28"/>
          <w:szCs w:val="28"/>
          <w:lang w:val="vi-VN"/>
        </w:rPr>
        <w:t>đánh bài, đá gà, số đề, lắc bầu cua</w:t>
      </w:r>
      <w:r w:rsidRPr="00D729FF">
        <w:rPr>
          <w:sz w:val="28"/>
          <w:szCs w:val="28"/>
        </w:rPr>
        <w:t>)</w:t>
      </w:r>
      <w:r w:rsidRPr="00D729FF">
        <w:rPr>
          <w:sz w:val="28"/>
          <w:szCs w:val="28"/>
          <w:lang w:val="vi-VN"/>
        </w:rPr>
        <w:t xml:space="preserve"> với 440 đối tượng tham gia (</w:t>
      </w:r>
      <w:r w:rsidRPr="00D729FF">
        <w:rPr>
          <w:sz w:val="28"/>
          <w:szCs w:val="28"/>
        </w:rPr>
        <w:t>giảm</w:t>
      </w:r>
      <w:r w:rsidRPr="00D729FF">
        <w:rPr>
          <w:sz w:val="28"/>
          <w:szCs w:val="28"/>
          <w:lang w:val="vi-VN"/>
        </w:rPr>
        <w:t xml:space="preserve"> 24 điểm </w:t>
      </w:r>
      <w:r w:rsidRPr="00D729FF">
        <w:rPr>
          <w:sz w:val="28"/>
          <w:szCs w:val="28"/>
        </w:rPr>
        <w:t xml:space="preserve">tệ nạn xã hội </w:t>
      </w:r>
      <w:r w:rsidRPr="00D729FF">
        <w:rPr>
          <w:sz w:val="28"/>
          <w:szCs w:val="28"/>
          <w:lang w:val="vi-VN"/>
        </w:rPr>
        <w:t>so với cùng kỳ).</w:t>
      </w:r>
      <w:bookmarkStart w:id="3" w:name="_Hlk180508043"/>
      <w:r w:rsidRPr="00D729FF">
        <w:rPr>
          <w:sz w:val="28"/>
          <w:szCs w:val="28"/>
          <w:lang w:val="vi-VN"/>
        </w:rPr>
        <w:t xml:space="preserve"> </w:t>
      </w:r>
    </w:p>
    <w:bookmarkEnd w:id="3"/>
    <w:p w14:paraId="467D7DC6" w14:textId="7AA01D22" w:rsidR="001D30EF" w:rsidRPr="00D729FF" w:rsidRDefault="00464704" w:rsidP="000071E5">
      <w:pPr>
        <w:spacing w:before="120" w:after="120"/>
        <w:ind w:firstLine="709"/>
        <w:jc w:val="both"/>
        <w:rPr>
          <w:noProof/>
          <w:sz w:val="28"/>
          <w:szCs w:val="28"/>
        </w:rPr>
      </w:pPr>
      <w:r w:rsidRPr="00D729FF">
        <w:rPr>
          <w:sz w:val="28"/>
          <w:szCs w:val="28"/>
        </w:rPr>
        <w:lastRenderedPageBreak/>
        <w:t>+</w:t>
      </w:r>
      <w:r w:rsidRPr="00D729FF">
        <w:rPr>
          <w:sz w:val="28"/>
          <w:szCs w:val="28"/>
          <w:lang w:val="vi-VN"/>
        </w:rPr>
        <w:t xml:space="preserve"> </w:t>
      </w:r>
      <w:r w:rsidR="00110685" w:rsidRPr="00D729FF">
        <w:rPr>
          <w:iCs/>
          <w:noProof/>
          <w:spacing w:val="2"/>
          <w:sz w:val="28"/>
          <w:szCs w:val="28"/>
          <w:lang w:val="vi-VN"/>
        </w:rPr>
        <w:softHyphen/>
        <w:t>Tai nạn giao thông</w:t>
      </w:r>
      <w:r w:rsidR="00110685" w:rsidRPr="00D729FF">
        <w:rPr>
          <w:iCs/>
          <w:noProof/>
          <w:spacing w:val="2"/>
          <w:sz w:val="28"/>
          <w:szCs w:val="28"/>
        </w:rPr>
        <w:t xml:space="preserve"> x</w:t>
      </w:r>
      <w:r w:rsidR="00110685" w:rsidRPr="00D729FF">
        <w:rPr>
          <w:noProof/>
          <w:spacing w:val="2"/>
          <w:sz w:val="28"/>
          <w:szCs w:val="28"/>
          <w:lang w:val="vi-VN"/>
        </w:rPr>
        <w:t xml:space="preserve">ảy ra </w:t>
      </w:r>
      <w:r w:rsidR="00110685" w:rsidRPr="00D729FF">
        <w:rPr>
          <w:noProof/>
          <w:spacing w:val="2"/>
          <w:sz w:val="28"/>
          <w:szCs w:val="28"/>
        </w:rPr>
        <w:t>29</w:t>
      </w:r>
      <w:r w:rsidR="00110685" w:rsidRPr="00D729FF">
        <w:rPr>
          <w:noProof/>
          <w:spacing w:val="2"/>
          <w:sz w:val="28"/>
          <w:szCs w:val="28"/>
          <w:lang w:val="vi-VN"/>
        </w:rPr>
        <w:t xml:space="preserve"> vụ, làm chết 23 người, bị thương </w:t>
      </w:r>
      <w:r w:rsidR="00110685" w:rsidRPr="00D729FF">
        <w:rPr>
          <w:noProof/>
          <w:spacing w:val="2"/>
          <w:sz w:val="28"/>
          <w:szCs w:val="28"/>
        </w:rPr>
        <w:t>10</w:t>
      </w:r>
      <w:r w:rsidR="00110685" w:rsidRPr="00D729FF">
        <w:rPr>
          <w:noProof/>
          <w:spacing w:val="2"/>
          <w:sz w:val="28"/>
          <w:szCs w:val="28"/>
          <w:lang w:val="vi-VN"/>
        </w:rPr>
        <w:t xml:space="preserve"> người</w:t>
      </w:r>
      <w:r w:rsidR="00110685" w:rsidRPr="00D729FF">
        <w:rPr>
          <w:noProof/>
          <w:spacing w:val="2"/>
          <w:sz w:val="28"/>
          <w:szCs w:val="28"/>
        </w:rPr>
        <w:t xml:space="preserve"> (</w:t>
      </w:r>
      <w:r w:rsidR="001D30EF" w:rsidRPr="00D729FF">
        <w:rPr>
          <w:sz w:val="28"/>
          <w:szCs w:val="28"/>
          <w:lang w:val="vi-VN"/>
        </w:rPr>
        <w:t xml:space="preserve">So với cùng kỳ, kéo giảm cả 03 tiêu chí, cụ thể: </w:t>
      </w:r>
      <w:r w:rsidR="001D30EF" w:rsidRPr="00D729FF">
        <w:rPr>
          <w:sz w:val="28"/>
          <w:szCs w:val="28"/>
        </w:rPr>
        <w:t>s</w:t>
      </w:r>
      <w:r w:rsidR="001D30EF" w:rsidRPr="00D729FF">
        <w:rPr>
          <w:sz w:val="28"/>
          <w:szCs w:val="28"/>
          <w:lang w:val="vi-VN"/>
        </w:rPr>
        <w:t xml:space="preserve">ố vụ giảm 08, </w:t>
      </w:r>
      <w:r w:rsidR="001D30EF" w:rsidRPr="00D729FF">
        <w:rPr>
          <w:sz w:val="28"/>
          <w:szCs w:val="28"/>
        </w:rPr>
        <w:t xml:space="preserve">số người chết </w:t>
      </w:r>
      <w:r w:rsidR="001D30EF" w:rsidRPr="00D729FF">
        <w:rPr>
          <w:sz w:val="28"/>
          <w:szCs w:val="28"/>
          <w:lang w:val="vi-VN"/>
        </w:rPr>
        <w:t>tương đương</w:t>
      </w:r>
      <w:r w:rsidR="001D30EF" w:rsidRPr="00D729FF">
        <w:rPr>
          <w:sz w:val="28"/>
          <w:szCs w:val="28"/>
        </w:rPr>
        <w:t xml:space="preserve"> và</w:t>
      </w:r>
      <w:r w:rsidR="001D30EF" w:rsidRPr="00D729FF">
        <w:rPr>
          <w:sz w:val="28"/>
          <w:szCs w:val="28"/>
          <w:lang w:val="vi-VN"/>
        </w:rPr>
        <w:t xml:space="preserve"> số người bị thương giảm 16</w:t>
      </w:r>
      <w:r w:rsidR="001D30EF" w:rsidRPr="00D729FF">
        <w:rPr>
          <w:sz w:val="28"/>
          <w:szCs w:val="28"/>
        </w:rPr>
        <w:t>)</w:t>
      </w:r>
      <w:r w:rsidR="001D30EF" w:rsidRPr="00D729FF">
        <w:rPr>
          <w:sz w:val="28"/>
          <w:szCs w:val="28"/>
          <w:lang w:val="vi-VN"/>
        </w:rPr>
        <w:t>.</w:t>
      </w:r>
    </w:p>
    <w:p w14:paraId="46FB19B1" w14:textId="6C360559" w:rsidR="009B4EDD" w:rsidRPr="00D729FF" w:rsidRDefault="00464704" w:rsidP="000071E5">
      <w:pPr>
        <w:spacing w:before="120" w:after="120"/>
        <w:ind w:firstLine="709"/>
        <w:jc w:val="both"/>
        <w:rPr>
          <w:sz w:val="28"/>
          <w:szCs w:val="28"/>
        </w:rPr>
      </w:pPr>
      <w:r w:rsidRPr="00D729FF">
        <w:rPr>
          <w:sz w:val="28"/>
          <w:szCs w:val="28"/>
        </w:rPr>
        <w:t xml:space="preserve">+ Tai nạn cháy: </w:t>
      </w:r>
      <w:r w:rsidR="009B4EDD" w:rsidRPr="00D729FF">
        <w:rPr>
          <w:sz w:val="28"/>
          <w:szCs w:val="28"/>
        </w:rPr>
        <w:t>Xảy ra 01 vụ cháy nhà dân</w:t>
      </w:r>
      <w:r w:rsidR="007D454E" w:rsidRPr="00D729FF">
        <w:rPr>
          <w:sz w:val="28"/>
          <w:szCs w:val="28"/>
          <w:lang w:val="vi-VN"/>
        </w:rPr>
        <w:t xml:space="preserve"> do chập điện</w:t>
      </w:r>
      <w:r w:rsidR="009B4EDD" w:rsidRPr="00D729FF">
        <w:rPr>
          <w:sz w:val="28"/>
          <w:szCs w:val="28"/>
        </w:rPr>
        <w:t>, tăng 01 vụ so với cùng kỳ</w:t>
      </w:r>
      <w:r w:rsidR="001D30EF" w:rsidRPr="00D729FF">
        <w:rPr>
          <w:sz w:val="28"/>
          <w:szCs w:val="28"/>
        </w:rPr>
        <w:t xml:space="preserve"> (t</w:t>
      </w:r>
      <w:r w:rsidR="009B4EDD" w:rsidRPr="00D729FF">
        <w:rPr>
          <w:sz w:val="28"/>
          <w:szCs w:val="28"/>
        </w:rPr>
        <w:t>hiệt hại tài sản</w:t>
      </w:r>
      <w:r w:rsidR="001D30EF" w:rsidRPr="00D729FF">
        <w:rPr>
          <w:sz w:val="28"/>
          <w:szCs w:val="28"/>
        </w:rPr>
        <w:t xml:space="preserve"> khoảng</w:t>
      </w:r>
      <w:r w:rsidR="009B4EDD" w:rsidRPr="00D729FF">
        <w:rPr>
          <w:sz w:val="28"/>
          <w:szCs w:val="28"/>
        </w:rPr>
        <w:t xml:space="preserve"> 130 triệu đồng</w:t>
      </w:r>
      <w:r w:rsidR="001D30EF" w:rsidRPr="00D729FF">
        <w:rPr>
          <w:sz w:val="28"/>
          <w:szCs w:val="28"/>
        </w:rPr>
        <w:t>).</w:t>
      </w:r>
      <w:r w:rsidR="009B4EDD" w:rsidRPr="00D729FF">
        <w:rPr>
          <w:sz w:val="28"/>
          <w:szCs w:val="28"/>
        </w:rPr>
        <w:t xml:space="preserve"> </w:t>
      </w:r>
    </w:p>
    <w:p w14:paraId="6A11922E" w14:textId="06482317" w:rsidR="000F3EF0" w:rsidRPr="00D729FF" w:rsidRDefault="00CE7359" w:rsidP="000071E5">
      <w:pPr>
        <w:widowControl w:val="0"/>
        <w:spacing w:before="120" w:after="120"/>
        <w:ind w:firstLine="709"/>
        <w:jc w:val="both"/>
        <w:rPr>
          <w:sz w:val="28"/>
          <w:szCs w:val="28"/>
        </w:rPr>
      </w:pPr>
      <w:r w:rsidRPr="00D729FF">
        <w:rPr>
          <w:sz w:val="28"/>
          <w:szCs w:val="28"/>
        </w:rPr>
        <w:t>+ T</w:t>
      </w:r>
      <w:r w:rsidRPr="00D729FF">
        <w:rPr>
          <w:sz w:val="28"/>
          <w:szCs w:val="28"/>
          <w:lang w:val="vi-VN"/>
        </w:rPr>
        <w:t>ổ chức 1.352 cuộc tuần tra</w:t>
      </w:r>
      <w:r w:rsidRPr="00D729FF">
        <w:rPr>
          <w:sz w:val="28"/>
          <w:szCs w:val="28"/>
        </w:rPr>
        <w:t xml:space="preserve"> giao thông</w:t>
      </w:r>
      <w:r w:rsidRPr="00D729FF">
        <w:rPr>
          <w:sz w:val="28"/>
          <w:szCs w:val="28"/>
          <w:lang w:val="vi-VN"/>
        </w:rPr>
        <w:t>, phát hiện 4.993 trường hợp vi phạm</w:t>
      </w:r>
      <w:r w:rsidRPr="00D729FF">
        <w:rPr>
          <w:sz w:val="28"/>
          <w:szCs w:val="28"/>
        </w:rPr>
        <w:t>,</w:t>
      </w:r>
      <w:r w:rsidRPr="00D729FF">
        <w:rPr>
          <w:sz w:val="28"/>
          <w:szCs w:val="28"/>
          <w:lang w:val="vi-VN"/>
        </w:rPr>
        <w:t xml:space="preserve"> đã phạt tiền 4.181 trường hợp</w:t>
      </w:r>
      <w:r w:rsidRPr="00D729FF">
        <w:rPr>
          <w:sz w:val="28"/>
          <w:szCs w:val="28"/>
        </w:rPr>
        <w:t xml:space="preserve"> vi phạm gia</w:t>
      </w:r>
      <w:r w:rsidR="000F3EF0" w:rsidRPr="00D729FF">
        <w:rPr>
          <w:sz w:val="28"/>
          <w:szCs w:val="28"/>
        </w:rPr>
        <w:t>o</w:t>
      </w:r>
      <w:r w:rsidRPr="00D729FF">
        <w:rPr>
          <w:sz w:val="28"/>
          <w:szCs w:val="28"/>
        </w:rPr>
        <w:t xml:space="preserve"> thô</w:t>
      </w:r>
      <w:r w:rsidR="000F3EF0" w:rsidRPr="00D729FF">
        <w:rPr>
          <w:sz w:val="28"/>
          <w:szCs w:val="28"/>
        </w:rPr>
        <w:t>ng</w:t>
      </w:r>
      <w:r w:rsidR="000F3EF0" w:rsidRPr="00D729FF">
        <w:rPr>
          <w:sz w:val="28"/>
          <w:szCs w:val="28"/>
          <w:lang w:val="vi-VN"/>
        </w:rPr>
        <w:t xml:space="preserve">, với </w:t>
      </w:r>
      <w:r w:rsidRPr="00D729FF">
        <w:rPr>
          <w:sz w:val="28"/>
          <w:szCs w:val="28"/>
          <w:lang w:val="vi-VN"/>
        </w:rPr>
        <w:t xml:space="preserve">số tiền </w:t>
      </w:r>
      <w:r w:rsidR="000F3EF0" w:rsidRPr="00D729FF">
        <w:rPr>
          <w:sz w:val="28"/>
          <w:szCs w:val="28"/>
        </w:rPr>
        <w:t xml:space="preserve">trên </w:t>
      </w:r>
      <w:r w:rsidR="000F3EF0" w:rsidRPr="00D729FF">
        <w:rPr>
          <w:sz w:val="28"/>
          <w:szCs w:val="28"/>
          <w:shd w:val="clear" w:color="auto" w:fill="FFFFFF"/>
          <w:lang w:val="vi-VN"/>
        </w:rPr>
        <w:t>7</w:t>
      </w:r>
      <w:r w:rsidR="000F3EF0" w:rsidRPr="00D729FF">
        <w:rPr>
          <w:sz w:val="28"/>
          <w:szCs w:val="28"/>
          <w:shd w:val="clear" w:color="auto" w:fill="FFFFFF"/>
        </w:rPr>
        <w:t>,</w:t>
      </w:r>
      <w:r w:rsidRPr="00D729FF">
        <w:rPr>
          <w:sz w:val="28"/>
          <w:szCs w:val="28"/>
          <w:shd w:val="clear" w:color="auto" w:fill="FFFFFF"/>
          <w:lang w:val="vi-VN"/>
        </w:rPr>
        <w:t>96</w:t>
      </w:r>
      <w:r w:rsidR="000F3EF0" w:rsidRPr="00D729FF">
        <w:rPr>
          <w:sz w:val="28"/>
          <w:szCs w:val="28"/>
          <w:shd w:val="clear" w:color="auto" w:fill="FFFFFF"/>
        </w:rPr>
        <w:t xml:space="preserve"> triệu</w:t>
      </w:r>
      <w:r w:rsidRPr="00D729FF">
        <w:rPr>
          <w:sz w:val="28"/>
          <w:szCs w:val="28"/>
          <w:shd w:val="clear" w:color="auto" w:fill="FFFFFF"/>
          <w:lang w:val="vi-VN"/>
        </w:rPr>
        <w:t xml:space="preserve"> </w:t>
      </w:r>
      <w:r w:rsidRPr="00D729FF">
        <w:rPr>
          <w:sz w:val="28"/>
          <w:szCs w:val="28"/>
          <w:lang w:val="vi-VN"/>
        </w:rPr>
        <w:t xml:space="preserve">đồng. </w:t>
      </w:r>
      <w:r w:rsidR="000F3EF0" w:rsidRPr="00D729FF">
        <w:rPr>
          <w:sz w:val="28"/>
          <w:szCs w:val="28"/>
        </w:rPr>
        <w:t>T</w:t>
      </w:r>
      <w:r w:rsidR="000F3EF0" w:rsidRPr="00D729FF">
        <w:rPr>
          <w:sz w:val="28"/>
          <w:szCs w:val="28"/>
          <w:lang w:val="vi-VN"/>
        </w:rPr>
        <w:t xml:space="preserve">ổ chức 22 cuộc giải toả hành lang an toàn giao thông lập lại trật tự, an toàn giao thông đường bộ, </w:t>
      </w:r>
      <w:r w:rsidR="000F3EF0" w:rsidRPr="00D729FF">
        <w:rPr>
          <w:sz w:val="28"/>
          <w:szCs w:val="28"/>
        </w:rPr>
        <w:t>kết quả:</w:t>
      </w:r>
      <w:r w:rsidR="000F3EF0" w:rsidRPr="00D729FF">
        <w:rPr>
          <w:sz w:val="28"/>
          <w:szCs w:val="28"/>
          <w:lang w:val="vi-VN"/>
        </w:rPr>
        <w:t xml:space="preserve"> tháo dỡ 261 mái che, hàng rào, biển hiệu lấn chiếm</w:t>
      </w:r>
      <w:r w:rsidR="000F3EF0" w:rsidRPr="00D729FF">
        <w:rPr>
          <w:sz w:val="28"/>
          <w:szCs w:val="28"/>
        </w:rPr>
        <w:t>;</w:t>
      </w:r>
      <w:r w:rsidR="000F3EF0" w:rsidRPr="00D729FF">
        <w:rPr>
          <w:sz w:val="28"/>
          <w:szCs w:val="28"/>
          <w:lang w:val="vi-VN"/>
        </w:rPr>
        <w:t xml:space="preserve"> tổ chức di dời 5.998 vật cản che khuất tầm nhìn; kẻ vạch phân định hành lang an toàn giao thông đường bộ; phát 2.778 tờ rơi và 1.395 người dân ký cam kết.</w:t>
      </w:r>
    </w:p>
    <w:p w14:paraId="769A7034" w14:textId="424C43F5" w:rsidR="00A93EF1" w:rsidRPr="00D729FF" w:rsidRDefault="009F5358" w:rsidP="000071E5">
      <w:pPr>
        <w:widowControl w:val="0"/>
        <w:spacing w:before="120" w:after="120"/>
        <w:ind w:firstLine="709"/>
        <w:jc w:val="both"/>
        <w:rPr>
          <w:sz w:val="28"/>
          <w:szCs w:val="28"/>
        </w:rPr>
      </w:pPr>
      <w:r w:rsidRPr="00D729FF">
        <w:rPr>
          <w:sz w:val="28"/>
          <w:szCs w:val="28"/>
        </w:rPr>
        <w:t xml:space="preserve">+ </w:t>
      </w:r>
      <w:r w:rsidR="00A93EF1" w:rsidRPr="00D729FF">
        <w:rPr>
          <w:sz w:val="28"/>
          <w:szCs w:val="28"/>
        </w:rPr>
        <w:t xml:space="preserve">Tiếp tuc </w:t>
      </w:r>
      <w:r w:rsidRPr="00D729FF">
        <w:rPr>
          <w:sz w:val="28"/>
          <w:szCs w:val="28"/>
          <w:lang w:val="vi-VN"/>
        </w:rPr>
        <w:t>thực hiện Đề án 06</w:t>
      </w:r>
      <w:r w:rsidR="00A93EF1" w:rsidRPr="00D729FF">
        <w:rPr>
          <w:sz w:val="28"/>
          <w:szCs w:val="28"/>
        </w:rPr>
        <w:t xml:space="preserve"> của Chính phủ; ra mắt 01 </w:t>
      </w:r>
      <w:r w:rsidRPr="00D729FF">
        <w:rPr>
          <w:sz w:val="28"/>
          <w:szCs w:val="28"/>
          <w:lang w:val="vi-VN"/>
        </w:rPr>
        <w:t xml:space="preserve">mô hình “Triển khai nền </w:t>
      </w:r>
      <w:r w:rsidR="00A93EF1" w:rsidRPr="00D729FF">
        <w:rPr>
          <w:sz w:val="28"/>
          <w:szCs w:val="28"/>
          <w:lang w:val="vi-VN"/>
        </w:rPr>
        <w:t>tảng lưu trú ASM” theo Đề án 06</w:t>
      </w:r>
      <w:r w:rsidR="00A93EF1" w:rsidRPr="00D729FF">
        <w:rPr>
          <w:sz w:val="28"/>
          <w:szCs w:val="28"/>
        </w:rPr>
        <w:t xml:space="preserve"> của Chính phủ</w:t>
      </w:r>
      <w:r w:rsidR="00A93EF1" w:rsidRPr="00D729FF">
        <w:rPr>
          <w:sz w:val="28"/>
          <w:szCs w:val="28"/>
          <w:lang w:val="vi-VN"/>
        </w:rPr>
        <w:t xml:space="preserve"> tại Trung tâm Y tế huyện</w:t>
      </w:r>
      <w:r w:rsidR="00A93EF1" w:rsidRPr="00D729FF">
        <w:rPr>
          <w:sz w:val="28"/>
          <w:szCs w:val="28"/>
        </w:rPr>
        <w:t xml:space="preserve">; cho </w:t>
      </w:r>
      <w:r w:rsidR="00A93EF1" w:rsidRPr="00D729FF">
        <w:rPr>
          <w:sz w:val="28"/>
          <w:szCs w:val="28"/>
          <w:lang w:val="vi-VN"/>
        </w:rPr>
        <w:t>đăng ký 6.712 phương tiện xe ô tô, xe gắn máy các loại</w:t>
      </w:r>
      <w:r w:rsidR="00A93EF1" w:rsidRPr="00D729FF">
        <w:rPr>
          <w:sz w:val="28"/>
          <w:szCs w:val="28"/>
        </w:rPr>
        <w:t>; quản lý 175</w:t>
      </w:r>
      <w:r w:rsidR="00A93EF1" w:rsidRPr="00D729FF">
        <w:rPr>
          <w:sz w:val="28"/>
          <w:szCs w:val="28"/>
          <w:lang w:val="vi-VN"/>
        </w:rPr>
        <w:t xml:space="preserve"> cơ sở kinh doanh có điều kiện về an ninh, trật tự</w:t>
      </w:r>
      <w:r w:rsidR="00A93EF1" w:rsidRPr="00D729FF">
        <w:rPr>
          <w:sz w:val="28"/>
          <w:szCs w:val="28"/>
        </w:rPr>
        <w:t xml:space="preserve">; tiếp nhận </w:t>
      </w:r>
      <w:r w:rsidR="00A93EF1" w:rsidRPr="00D729FF">
        <w:rPr>
          <w:sz w:val="28"/>
          <w:szCs w:val="28"/>
          <w:lang w:val="vi-VN"/>
        </w:rPr>
        <w:t>12.628 hồ sơ căn cước</w:t>
      </w:r>
      <w:r w:rsidR="00A93EF1" w:rsidRPr="00D729FF">
        <w:rPr>
          <w:sz w:val="28"/>
          <w:szCs w:val="28"/>
        </w:rPr>
        <w:t xml:space="preserve"> </w:t>
      </w:r>
      <w:r w:rsidR="00A93EF1" w:rsidRPr="00D729FF">
        <w:rPr>
          <w:sz w:val="28"/>
          <w:szCs w:val="28"/>
          <w:lang w:val="vi-VN"/>
        </w:rPr>
        <w:t>và 8.340 hồ sơ định danh điện tử</w:t>
      </w:r>
      <w:r w:rsidR="00A93EF1" w:rsidRPr="00D729FF">
        <w:rPr>
          <w:sz w:val="28"/>
          <w:szCs w:val="28"/>
        </w:rPr>
        <w:t>.</w:t>
      </w:r>
    </w:p>
    <w:p w14:paraId="5DDBE78E" w14:textId="171DAA68" w:rsidR="000F3821" w:rsidRPr="00D729FF" w:rsidRDefault="00A93EF1" w:rsidP="000071E5">
      <w:pPr>
        <w:widowControl w:val="0"/>
        <w:spacing w:before="120" w:after="120"/>
        <w:ind w:firstLine="709"/>
        <w:jc w:val="both"/>
        <w:rPr>
          <w:sz w:val="28"/>
          <w:szCs w:val="28"/>
        </w:rPr>
      </w:pPr>
      <w:r w:rsidRPr="00D729FF">
        <w:rPr>
          <w:sz w:val="28"/>
          <w:szCs w:val="28"/>
        </w:rPr>
        <w:t xml:space="preserve">+ Ngoài ra, </w:t>
      </w:r>
      <w:r w:rsidR="000F3821" w:rsidRPr="00D729FF">
        <w:rPr>
          <w:sz w:val="28"/>
          <w:szCs w:val="28"/>
        </w:rPr>
        <w:t>t</w:t>
      </w:r>
      <w:r w:rsidRPr="00D729FF">
        <w:rPr>
          <w:sz w:val="28"/>
          <w:szCs w:val="28"/>
          <w:lang w:val="vi-VN"/>
        </w:rPr>
        <w:t>ội phạm về kinh tế</w:t>
      </w:r>
      <w:r w:rsidR="000F3821" w:rsidRPr="00D729FF">
        <w:rPr>
          <w:sz w:val="28"/>
          <w:szCs w:val="28"/>
        </w:rPr>
        <w:t xml:space="preserve"> x</w:t>
      </w:r>
      <w:r w:rsidRPr="00D729FF">
        <w:rPr>
          <w:sz w:val="28"/>
          <w:szCs w:val="28"/>
          <w:lang w:val="vi-VN"/>
        </w:rPr>
        <w:t>ảy ra 01 vụ (tăng 01 vụ so với cùng kỳ)</w:t>
      </w:r>
      <w:r w:rsidR="00F6055B" w:rsidRPr="00D729FF">
        <w:rPr>
          <w:sz w:val="28"/>
          <w:szCs w:val="28"/>
        </w:rPr>
        <w:t>; t</w:t>
      </w:r>
      <w:r w:rsidR="00F6055B" w:rsidRPr="00D729FF">
        <w:rPr>
          <w:sz w:val="28"/>
          <w:szCs w:val="28"/>
          <w:lang w:val="vi-VN"/>
        </w:rPr>
        <w:t>ội phạm về ma túy</w:t>
      </w:r>
      <w:r w:rsidR="00F6055B" w:rsidRPr="00D729FF">
        <w:rPr>
          <w:sz w:val="28"/>
          <w:szCs w:val="28"/>
        </w:rPr>
        <w:t xml:space="preserve"> p</w:t>
      </w:r>
      <w:r w:rsidR="00F6055B" w:rsidRPr="00D729FF">
        <w:rPr>
          <w:sz w:val="28"/>
          <w:szCs w:val="28"/>
          <w:lang w:val="vi-VN"/>
        </w:rPr>
        <w:t>hát hiện, khởi tố 11 vụ (tương đương so với cùng kỳ)</w:t>
      </w:r>
      <w:r w:rsidR="00F6055B" w:rsidRPr="00D729FF">
        <w:rPr>
          <w:sz w:val="28"/>
          <w:szCs w:val="28"/>
        </w:rPr>
        <w:t>.</w:t>
      </w:r>
    </w:p>
    <w:p w14:paraId="646C561B" w14:textId="77777777" w:rsidR="001650C1" w:rsidRPr="00D729FF" w:rsidRDefault="001650C1" w:rsidP="000071E5">
      <w:pPr>
        <w:pStyle w:val="Nidung"/>
        <w:spacing w:before="120" w:after="120"/>
        <w:ind w:firstLine="709"/>
        <w:rPr>
          <w:rFonts w:ascii="Times New Roman" w:hAnsi="Times New Roman" w:cs="Times New Roman"/>
          <w:b/>
          <w:bCs/>
          <w:iCs/>
          <w:color w:val="auto"/>
          <w:sz w:val="28"/>
          <w:szCs w:val="28"/>
          <w:lang w:val="nl-NL"/>
        </w:rPr>
      </w:pPr>
      <w:r w:rsidRPr="00D729FF">
        <w:rPr>
          <w:rFonts w:ascii="Times New Roman" w:hAnsi="Times New Roman" w:cs="Times New Roman"/>
          <w:b/>
          <w:color w:val="auto"/>
          <w:sz w:val="28"/>
          <w:szCs w:val="28"/>
        </w:rPr>
        <w:t xml:space="preserve">5. </w:t>
      </w:r>
      <w:r w:rsidRPr="00D729FF">
        <w:rPr>
          <w:rFonts w:ascii="Times New Roman" w:hAnsi="Times New Roman" w:cs="Times New Roman"/>
          <w:b/>
          <w:bCs/>
          <w:iCs/>
          <w:color w:val="auto"/>
          <w:sz w:val="28"/>
          <w:szCs w:val="28"/>
          <w:lang w:val="nl-NL"/>
        </w:rPr>
        <w:t>Công tác giải quyết khiếu nại, tố cá</w:t>
      </w:r>
      <w:r w:rsidRPr="00D729FF">
        <w:rPr>
          <w:rFonts w:ascii="Times New Roman" w:hAnsi="Times New Roman" w:cs="Times New Roman"/>
          <w:b/>
          <w:bCs/>
          <w:iCs/>
          <w:color w:val="auto"/>
          <w:sz w:val="28"/>
          <w:szCs w:val="28"/>
          <w:lang w:val="it-IT"/>
        </w:rPr>
        <w:t xml:space="preserve">o, phòng chống tham nhũng </w:t>
      </w:r>
      <w:r w:rsidRPr="00D729FF">
        <w:rPr>
          <w:rFonts w:ascii="Times New Roman" w:hAnsi="Times New Roman" w:cs="Times New Roman"/>
          <w:b/>
          <w:bCs/>
          <w:iCs/>
          <w:color w:val="auto"/>
          <w:sz w:val="28"/>
          <w:szCs w:val="28"/>
          <w:lang w:val="nl-NL"/>
        </w:rPr>
        <w:t>và tuyên truyền phổ biến giá</w:t>
      </w:r>
      <w:r w:rsidRPr="00D729FF">
        <w:rPr>
          <w:rFonts w:ascii="Times New Roman" w:hAnsi="Times New Roman" w:cs="Times New Roman"/>
          <w:b/>
          <w:bCs/>
          <w:iCs/>
          <w:color w:val="auto"/>
          <w:sz w:val="28"/>
          <w:szCs w:val="28"/>
          <w:lang w:val="it-IT"/>
        </w:rPr>
        <w:t>o d</w:t>
      </w:r>
      <w:r w:rsidRPr="00D729FF">
        <w:rPr>
          <w:rFonts w:ascii="Times New Roman" w:hAnsi="Times New Roman" w:cs="Times New Roman"/>
          <w:b/>
          <w:bCs/>
          <w:iCs/>
          <w:color w:val="auto"/>
          <w:sz w:val="28"/>
          <w:szCs w:val="28"/>
          <w:lang w:val="nl-NL"/>
        </w:rPr>
        <w:t>ục pháp luật</w:t>
      </w:r>
    </w:p>
    <w:p w14:paraId="2B30297E" w14:textId="4FEFF102" w:rsidR="00D30EE1" w:rsidRPr="00D729FF" w:rsidRDefault="00D30EE1" w:rsidP="000071E5">
      <w:pPr>
        <w:widowControl w:val="0"/>
        <w:spacing w:before="120" w:after="120"/>
        <w:ind w:firstLine="709"/>
        <w:jc w:val="both"/>
        <w:rPr>
          <w:rStyle w:val="BodyTextChar1"/>
          <w:sz w:val="28"/>
          <w:szCs w:val="28"/>
          <w:lang w:eastAsia="vi-VN"/>
        </w:rPr>
      </w:pPr>
      <w:r w:rsidRPr="00D729FF">
        <w:rPr>
          <w:rStyle w:val="BodyTextChar1"/>
          <w:sz w:val="28"/>
          <w:szCs w:val="28"/>
          <w:lang w:eastAsia="vi-VN"/>
        </w:rPr>
        <w:t xml:space="preserve">- Tổ chức tiếp công dân thường xuyên và định kỳ được </w:t>
      </w:r>
      <w:r w:rsidR="00B72330" w:rsidRPr="00D729FF">
        <w:rPr>
          <w:rStyle w:val="BodyTextChar1"/>
          <w:sz w:val="28"/>
          <w:szCs w:val="28"/>
          <w:lang w:eastAsia="vi-VN"/>
        </w:rPr>
        <w:t>237</w:t>
      </w:r>
      <w:r w:rsidRPr="00D729FF">
        <w:rPr>
          <w:rStyle w:val="BodyTextChar1"/>
          <w:sz w:val="28"/>
          <w:szCs w:val="28"/>
          <w:lang w:eastAsia="vi-VN"/>
        </w:rPr>
        <w:t xml:space="preserve"> cuộc, với </w:t>
      </w:r>
      <w:r w:rsidR="00B72330" w:rsidRPr="00D729FF">
        <w:rPr>
          <w:rStyle w:val="BodyTextChar1"/>
          <w:sz w:val="28"/>
          <w:szCs w:val="28"/>
          <w:lang w:eastAsia="vi-VN"/>
        </w:rPr>
        <w:t>266</w:t>
      </w:r>
      <w:r w:rsidR="00AB5388" w:rsidRPr="00D729FF">
        <w:rPr>
          <w:rStyle w:val="BodyTextChar1"/>
          <w:sz w:val="28"/>
          <w:szCs w:val="28"/>
          <w:lang w:eastAsia="vi-VN"/>
        </w:rPr>
        <w:t xml:space="preserve"> lượt công dân</w:t>
      </w:r>
      <w:r w:rsidR="00CC4496" w:rsidRPr="00D729FF">
        <w:rPr>
          <w:rStyle w:val="FootnoteReference"/>
          <w:sz w:val="28"/>
          <w:szCs w:val="28"/>
          <w:lang w:eastAsia="vi-VN"/>
        </w:rPr>
        <w:footnoteReference w:id="9"/>
      </w:r>
      <w:r w:rsidR="00B72330" w:rsidRPr="00D729FF">
        <w:rPr>
          <w:rFonts w:eastAsia="Calibri"/>
          <w:sz w:val="28"/>
          <w:szCs w:val="28"/>
          <w:lang w:eastAsia="vi-VN"/>
        </w:rPr>
        <w:t>.</w:t>
      </w:r>
      <w:r w:rsidRPr="00D729FF">
        <w:rPr>
          <w:rStyle w:val="BodyTextChar1"/>
          <w:sz w:val="28"/>
          <w:szCs w:val="28"/>
          <w:lang w:eastAsia="vi-VN"/>
        </w:rPr>
        <w:t xml:space="preserve"> Nội dung về </w:t>
      </w:r>
      <w:proofErr w:type="gramStart"/>
      <w:r w:rsidRPr="00D729FF">
        <w:rPr>
          <w:rStyle w:val="BodyTextChar1"/>
          <w:sz w:val="28"/>
          <w:szCs w:val="28"/>
          <w:lang w:eastAsia="vi-VN"/>
        </w:rPr>
        <w:t>thu</w:t>
      </w:r>
      <w:proofErr w:type="gramEnd"/>
      <w:r w:rsidRPr="00D729FF">
        <w:rPr>
          <w:rStyle w:val="BodyTextChar1"/>
          <w:sz w:val="28"/>
          <w:szCs w:val="28"/>
          <w:lang w:eastAsia="vi-VN"/>
        </w:rPr>
        <w:t xml:space="preserve"> hồi đất, bồi thường, hỗ trợ</w:t>
      </w:r>
      <w:r w:rsidRPr="00D729FF">
        <w:rPr>
          <w:rStyle w:val="BodyTextChar1"/>
          <w:sz w:val="28"/>
          <w:szCs w:val="28"/>
          <w:lang w:val="vi-VN" w:eastAsia="vi-VN"/>
        </w:rPr>
        <w:t>,</w:t>
      </w:r>
      <w:r w:rsidRPr="00D729FF">
        <w:rPr>
          <w:rStyle w:val="BodyTextChar1"/>
          <w:sz w:val="28"/>
          <w:szCs w:val="28"/>
          <w:lang w:eastAsia="vi-VN"/>
        </w:rPr>
        <w:t xml:space="preserve"> tái định cư, </w:t>
      </w:r>
      <w:r w:rsidRPr="00D729FF">
        <w:rPr>
          <w:rStyle w:val="BodyTextChar1"/>
          <w:sz w:val="28"/>
          <w:szCs w:val="28"/>
          <w:lang w:val="vi-VN" w:eastAsia="vi-VN"/>
        </w:rPr>
        <w:t>tranh chấp đất đai</w:t>
      </w:r>
      <w:r w:rsidRPr="00D729FF">
        <w:rPr>
          <w:rStyle w:val="BodyTextChar1"/>
          <w:sz w:val="28"/>
          <w:szCs w:val="28"/>
          <w:lang w:eastAsia="vi-VN"/>
        </w:rPr>
        <w:t>…</w:t>
      </w:r>
    </w:p>
    <w:p w14:paraId="459FCFCA" w14:textId="77777777" w:rsidR="008475FB" w:rsidRPr="00D729FF" w:rsidRDefault="00D30EE1" w:rsidP="000071E5">
      <w:pPr>
        <w:spacing w:before="120" w:after="120"/>
        <w:ind w:firstLine="709"/>
        <w:jc w:val="both"/>
        <w:rPr>
          <w:rStyle w:val="BodyTextChar1"/>
          <w:spacing w:val="2"/>
          <w:sz w:val="28"/>
          <w:szCs w:val="28"/>
          <w:lang w:val="vi-VN" w:eastAsia="vi-VN"/>
        </w:rPr>
      </w:pPr>
      <w:r w:rsidRPr="00D729FF">
        <w:rPr>
          <w:rStyle w:val="BodyTextChar1"/>
          <w:spacing w:val="2"/>
          <w:sz w:val="28"/>
          <w:szCs w:val="28"/>
          <w:lang w:val="vi-VN" w:eastAsia="vi-VN"/>
        </w:rPr>
        <w:t xml:space="preserve">- </w:t>
      </w:r>
      <w:r w:rsidRPr="00D729FF">
        <w:rPr>
          <w:rStyle w:val="BodyTextChar1"/>
          <w:spacing w:val="2"/>
          <w:sz w:val="28"/>
          <w:szCs w:val="28"/>
          <w:lang w:eastAsia="vi-VN"/>
        </w:rPr>
        <w:t xml:space="preserve">Tiếp nhận </w:t>
      </w:r>
      <w:r w:rsidR="00B72330" w:rsidRPr="00D729FF">
        <w:rPr>
          <w:rStyle w:val="BodyTextChar1"/>
          <w:spacing w:val="2"/>
          <w:sz w:val="28"/>
          <w:szCs w:val="28"/>
          <w:lang w:eastAsia="vi-VN"/>
        </w:rPr>
        <w:t>188</w:t>
      </w:r>
      <w:r w:rsidRPr="00D729FF">
        <w:rPr>
          <w:rStyle w:val="BodyTextChar1"/>
          <w:spacing w:val="2"/>
          <w:sz w:val="28"/>
          <w:szCs w:val="28"/>
          <w:lang w:eastAsia="vi-VN"/>
        </w:rPr>
        <w:t xml:space="preserve"> đơn</w:t>
      </w:r>
      <w:r w:rsidRPr="00D729FF">
        <w:rPr>
          <w:rStyle w:val="BodyTextChar1"/>
          <w:spacing w:val="2"/>
          <w:sz w:val="28"/>
          <w:szCs w:val="28"/>
          <w:lang w:val="vi-VN" w:eastAsia="vi-VN"/>
        </w:rPr>
        <w:t xml:space="preserve"> thuộc thẩm quyền</w:t>
      </w:r>
      <w:r w:rsidR="008475FB" w:rsidRPr="00D729FF">
        <w:rPr>
          <w:rStyle w:val="BodyTextChar1"/>
          <w:spacing w:val="2"/>
          <w:sz w:val="28"/>
          <w:szCs w:val="28"/>
          <w:lang w:val="vi-VN" w:eastAsia="vi-VN"/>
        </w:rPr>
        <w:t xml:space="preserve">, </w:t>
      </w:r>
      <w:r w:rsidRPr="00D729FF">
        <w:rPr>
          <w:rStyle w:val="BodyTextChar1"/>
          <w:spacing w:val="2"/>
          <w:sz w:val="28"/>
          <w:szCs w:val="28"/>
          <w:lang w:eastAsia="vi-VN"/>
        </w:rPr>
        <w:t xml:space="preserve">gồm: </w:t>
      </w:r>
      <w:r w:rsidR="00B72330" w:rsidRPr="00D729FF">
        <w:rPr>
          <w:rStyle w:val="BodyTextChar1"/>
          <w:spacing w:val="2"/>
          <w:sz w:val="28"/>
          <w:szCs w:val="28"/>
          <w:lang w:eastAsia="vi-VN"/>
        </w:rPr>
        <w:t>87</w:t>
      </w:r>
      <w:r w:rsidRPr="00D729FF">
        <w:rPr>
          <w:rStyle w:val="BodyTextChar1"/>
          <w:spacing w:val="2"/>
          <w:sz w:val="28"/>
          <w:szCs w:val="28"/>
          <w:lang w:eastAsia="vi-VN"/>
        </w:rPr>
        <w:t xml:space="preserve"> đơn khiếu nại; 0</w:t>
      </w:r>
      <w:r w:rsidR="00B72330" w:rsidRPr="00D729FF">
        <w:rPr>
          <w:rStyle w:val="BodyTextChar1"/>
          <w:spacing w:val="2"/>
          <w:sz w:val="28"/>
          <w:szCs w:val="28"/>
          <w:lang w:eastAsia="vi-VN"/>
        </w:rPr>
        <w:t>2</w:t>
      </w:r>
      <w:r w:rsidRPr="00D729FF">
        <w:rPr>
          <w:rStyle w:val="BodyTextChar1"/>
          <w:spacing w:val="2"/>
          <w:sz w:val="28"/>
          <w:szCs w:val="28"/>
          <w:lang w:eastAsia="vi-VN"/>
        </w:rPr>
        <w:t xml:space="preserve"> đơn tố cáo; </w:t>
      </w:r>
      <w:r w:rsidR="00B72330" w:rsidRPr="00D729FF">
        <w:rPr>
          <w:rStyle w:val="BodyTextChar1"/>
          <w:spacing w:val="2"/>
          <w:sz w:val="28"/>
          <w:szCs w:val="28"/>
          <w:lang w:eastAsia="vi-VN"/>
        </w:rPr>
        <w:t>99</w:t>
      </w:r>
      <w:r w:rsidR="00485EBA" w:rsidRPr="00D729FF">
        <w:rPr>
          <w:rStyle w:val="BodyTextChar1"/>
          <w:spacing w:val="2"/>
          <w:sz w:val="28"/>
          <w:szCs w:val="28"/>
          <w:lang w:eastAsia="vi-VN"/>
        </w:rPr>
        <w:t xml:space="preserve"> đơn phản ánh, kiến nghị</w:t>
      </w:r>
      <w:r w:rsidR="008475FB" w:rsidRPr="00D729FF">
        <w:rPr>
          <w:rStyle w:val="BodyTextChar1"/>
          <w:spacing w:val="2"/>
          <w:sz w:val="28"/>
          <w:szCs w:val="28"/>
          <w:lang w:val="vi-VN" w:eastAsia="vi-VN"/>
        </w:rPr>
        <w:t>. K</w:t>
      </w:r>
      <w:r w:rsidRPr="00D729FF">
        <w:rPr>
          <w:rStyle w:val="BodyTextChar1"/>
          <w:spacing w:val="2"/>
          <w:sz w:val="28"/>
          <w:szCs w:val="28"/>
          <w:lang w:val="vi-VN" w:eastAsia="vi-VN"/>
        </w:rPr>
        <w:t xml:space="preserve">ết quả giải quyết: </w:t>
      </w:r>
    </w:p>
    <w:p w14:paraId="70967BFC" w14:textId="0023694E" w:rsidR="008475FB" w:rsidRPr="00D729FF" w:rsidRDefault="008475FB" w:rsidP="000071E5">
      <w:pPr>
        <w:spacing w:before="120" w:after="120"/>
        <w:ind w:firstLine="709"/>
        <w:jc w:val="both"/>
        <w:rPr>
          <w:sz w:val="28"/>
          <w:szCs w:val="28"/>
          <w:lang w:val="vi-VN"/>
        </w:rPr>
      </w:pPr>
      <w:r w:rsidRPr="00D729FF">
        <w:rPr>
          <w:rStyle w:val="BodyTextChar1"/>
          <w:spacing w:val="2"/>
          <w:sz w:val="28"/>
          <w:szCs w:val="28"/>
          <w:lang w:val="vi-VN" w:eastAsia="vi-VN"/>
        </w:rPr>
        <w:t>+ Đ</w:t>
      </w:r>
      <w:r w:rsidR="00D30EE1" w:rsidRPr="00D729FF">
        <w:rPr>
          <w:rStyle w:val="BodyTextChar1"/>
          <w:spacing w:val="2"/>
          <w:sz w:val="28"/>
          <w:szCs w:val="28"/>
          <w:lang w:val="vi-VN" w:eastAsia="vi-VN"/>
        </w:rPr>
        <w:t>ối với</w:t>
      </w:r>
      <w:r w:rsidRPr="00D729FF">
        <w:rPr>
          <w:rStyle w:val="BodyTextChar1"/>
          <w:spacing w:val="2"/>
          <w:sz w:val="28"/>
          <w:szCs w:val="28"/>
          <w:lang w:val="vi-VN" w:eastAsia="vi-VN"/>
        </w:rPr>
        <w:t xml:space="preserve"> 87</w:t>
      </w:r>
      <w:r w:rsidR="00D30EE1" w:rsidRPr="00D729FF">
        <w:rPr>
          <w:rStyle w:val="BodyTextChar1"/>
          <w:spacing w:val="2"/>
          <w:sz w:val="28"/>
          <w:szCs w:val="28"/>
          <w:lang w:val="vi-VN" w:eastAsia="vi-VN"/>
        </w:rPr>
        <w:t xml:space="preserve"> đơn khiếu nại</w:t>
      </w:r>
      <w:r w:rsidRPr="00D729FF">
        <w:rPr>
          <w:rStyle w:val="BodyTextChar1"/>
          <w:spacing w:val="2"/>
          <w:sz w:val="28"/>
          <w:szCs w:val="28"/>
          <w:lang w:val="vi-VN" w:eastAsia="vi-VN"/>
        </w:rPr>
        <w:t xml:space="preserve">: đã </w:t>
      </w:r>
      <w:r w:rsidRPr="00D729FF">
        <w:rPr>
          <w:sz w:val="28"/>
          <w:szCs w:val="28"/>
        </w:rPr>
        <w:t>ban hành quyết định giải quyết 85</w:t>
      </w:r>
      <w:r w:rsidRPr="00D729FF">
        <w:rPr>
          <w:sz w:val="28"/>
          <w:szCs w:val="28"/>
          <w:lang w:val="vi-VN"/>
        </w:rPr>
        <w:t>/87</w:t>
      </w:r>
      <w:r w:rsidRPr="00D729FF">
        <w:rPr>
          <w:sz w:val="28"/>
          <w:szCs w:val="28"/>
        </w:rPr>
        <w:t xml:space="preserve"> đơn</w:t>
      </w:r>
      <w:r w:rsidRPr="00D729FF">
        <w:rPr>
          <w:sz w:val="28"/>
          <w:szCs w:val="28"/>
          <w:lang w:val="vi-VN"/>
        </w:rPr>
        <w:t xml:space="preserve"> và</w:t>
      </w:r>
      <w:r w:rsidRPr="00D729FF">
        <w:rPr>
          <w:sz w:val="28"/>
          <w:szCs w:val="28"/>
        </w:rPr>
        <w:t xml:space="preserve"> còn 02 đơn đề xuất xin ý kiến các sở, ban ngành tỉnh trước khi ban hành quyết định giải quyết</w:t>
      </w:r>
      <w:r w:rsidRPr="00D729FF">
        <w:rPr>
          <w:sz w:val="28"/>
          <w:szCs w:val="28"/>
          <w:lang w:val="vi-VN"/>
        </w:rPr>
        <w:t>.</w:t>
      </w:r>
    </w:p>
    <w:p w14:paraId="0F3FCF03" w14:textId="57C6CE72" w:rsidR="008475FB" w:rsidRPr="00D729FF" w:rsidRDefault="008475FB" w:rsidP="000071E5">
      <w:pPr>
        <w:spacing w:before="120" w:after="120"/>
        <w:ind w:firstLine="709"/>
        <w:jc w:val="both"/>
        <w:rPr>
          <w:spacing w:val="2"/>
          <w:sz w:val="28"/>
          <w:szCs w:val="28"/>
          <w:lang w:val="vi-VN"/>
        </w:rPr>
      </w:pPr>
      <w:r w:rsidRPr="00D729FF">
        <w:rPr>
          <w:sz w:val="28"/>
          <w:szCs w:val="28"/>
          <w:lang w:val="vi-VN"/>
        </w:rPr>
        <w:t>+ Đ</w:t>
      </w:r>
      <w:r w:rsidR="00D30EE1" w:rsidRPr="00D729FF">
        <w:rPr>
          <w:spacing w:val="2"/>
          <w:sz w:val="28"/>
          <w:szCs w:val="28"/>
          <w:lang w:val="vi-VN"/>
        </w:rPr>
        <w:t>ối với</w:t>
      </w:r>
      <w:r w:rsidRPr="00D729FF">
        <w:rPr>
          <w:spacing w:val="2"/>
          <w:sz w:val="28"/>
          <w:szCs w:val="28"/>
          <w:lang w:val="vi-VN"/>
        </w:rPr>
        <w:t xml:space="preserve"> 02</w:t>
      </w:r>
      <w:r w:rsidR="00D30EE1" w:rsidRPr="00D729FF">
        <w:rPr>
          <w:spacing w:val="2"/>
          <w:sz w:val="28"/>
          <w:szCs w:val="28"/>
          <w:lang w:val="vi-VN"/>
        </w:rPr>
        <w:t xml:space="preserve"> đơn tố cáo</w:t>
      </w:r>
      <w:r w:rsidRPr="00D729FF">
        <w:rPr>
          <w:spacing w:val="2"/>
          <w:sz w:val="28"/>
          <w:szCs w:val="28"/>
          <w:lang w:val="vi-VN"/>
        </w:rPr>
        <w:t>: đã</w:t>
      </w:r>
      <w:r w:rsidR="00D30EE1" w:rsidRPr="00D729FF">
        <w:rPr>
          <w:spacing w:val="2"/>
          <w:sz w:val="28"/>
          <w:szCs w:val="28"/>
          <w:lang w:val="vi-VN"/>
        </w:rPr>
        <w:t xml:space="preserve"> </w:t>
      </w:r>
      <w:r w:rsidRPr="00D729FF">
        <w:rPr>
          <w:sz w:val="28"/>
          <w:szCs w:val="28"/>
        </w:rPr>
        <w:t xml:space="preserve">ban hành kết luận 01 đơn </w:t>
      </w:r>
      <w:r w:rsidRPr="00D729FF">
        <w:rPr>
          <w:sz w:val="28"/>
          <w:szCs w:val="28"/>
          <w:lang w:val="vi-VN"/>
        </w:rPr>
        <w:t>và c</w:t>
      </w:r>
      <w:r w:rsidRPr="00D729FF">
        <w:rPr>
          <w:sz w:val="28"/>
          <w:szCs w:val="28"/>
        </w:rPr>
        <w:t>òn 01 đơn đang tổng hợp, báo cáo, đề xuất theo quy định</w:t>
      </w:r>
      <w:r w:rsidRPr="00D729FF">
        <w:rPr>
          <w:sz w:val="28"/>
          <w:szCs w:val="28"/>
          <w:lang w:val="vi-VN"/>
        </w:rPr>
        <w:t>.</w:t>
      </w:r>
    </w:p>
    <w:p w14:paraId="00EAC03D" w14:textId="4CB29287" w:rsidR="008475FB" w:rsidRPr="00D729FF" w:rsidRDefault="008475FB" w:rsidP="000071E5">
      <w:pPr>
        <w:spacing w:before="120" w:after="120"/>
        <w:ind w:firstLine="709"/>
        <w:jc w:val="both"/>
        <w:rPr>
          <w:spacing w:val="2"/>
          <w:sz w:val="28"/>
          <w:szCs w:val="28"/>
          <w:lang w:val="vi-VN"/>
        </w:rPr>
      </w:pPr>
      <w:r w:rsidRPr="00D729FF">
        <w:rPr>
          <w:spacing w:val="2"/>
          <w:sz w:val="28"/>
          <w:szCs w:val="28"/>
          <w:lang w:val="vi-VN"/>
        </w:rPr>
        <w:t>+ Đ</w:t>
      </w:r>
      <w:r w:rsidR="00485EBA" w:rsidRPr="00D729FF">
        <w:rPr>
          <w:spacing w:val="2"/>
          <w:sz w:val="28"/>
          <w:szCs w:val="28"/>
          <w:lang w:val="vi-VN"/>
        </w:rPr>
        <w:t xml:space="preserve">ối với </w:t>
      </w:r>
      <w:r w:rsidRPr="00D729FF">
        <w:rPr>
          <w:spacing w:val="2"/>
          <w:sz w:val="28"/>
          <w:szCs w:val="28"/>
          <w:lang w:val="vi-VN"/>
        </w:rPr>
        <w:t xml:space="preserve">99 </w:t>
      </w:r>
      <w:r w:rsidR="00485EBA" w:rsidRPr="00D729FF">
        <w:rPr>
          <w:spacing w:val="2"/>
          <w:sz w:val="28"/>
          <w:szCs w:val="28"/>
          <w:lang w:val="vi-VN"/>
        </w:rPr>
        <w:t>đơn kiến nghị, phản ánh</w:t>
      </w:r>
      <w:r w:rsidRPr="00D729FF">
        <w:rPr>
          <w:spacing w:val="2"/>
          <w:sz w:val="28"/>
          <w:szCs w:val="28"/>
          <w:lang w:val="vi-VN"/>
        </w:rPr>
        <w:t>:</w:t>
      </w:r>
      <w:r w:rsidR="00485EBA" w:rsidRPr="00D729FF">
        <w:rPr>
          <w:spacing w:val="2"/>
          <w:sz w:val="28"/>
          <w:szCs w:val="28"/>
          <w:lang w:val="vi-VN"/>
        </w:rPr>
        <w:t xml:space="preserve"> </w:t>
      </w:r>
      <w:r w:rsidRPr="00D729FF">
        <w:rPr>
          <w:spacing w:val="2"/>
          <w:sz w:val="28"/>
          <w:szCs w:val="28"/>
          <w:lang w:val="vi-VN"/>
        </w:rPr>
        <w:t xml:space="preserve">đã </w:t>
      </w:r>
      <w:r w:rsidRPr="00D729FF">
        <w:rPr>
          <w:sz w:val="28"/>
          <w:szCs w:val="28"/>
        </w:rPr>
        <w:t>giải quyết 99/99 đơn kiến nghị, phản ánh</w:t>
      </w:r>
      <w:r w:rsidRPr="00D729FF">
        <w:rPr>
          <w:sz w:val="28"/>
          <w:szCs w:val="28"/>
          <w:lang w:val="vi-VN"/>
        </w:rPr>
        <w:t xml:space="preserve"> theo quy định.</w:t>
      </w:r>
    </w:p>
    <w:p w14:paraId="523481DD" w14:textId="0CD5F4F7" w:rsidR="007C51F7" w:rsidRPr="00D729FF" w:rsidRDefault="000E1B6C" w:rsidP="000071E5">
      <w:pPr>
        <w:spacing w:before="120" w:after="120"/>
        <w:ind w:firstLine="709"/>
        <w:jc w:val="both"/>
        <w:rPr>
          <w:rFonts w:eastAsia="Calibri"/>
          <w:sz w:val="28"/>
          <w:szCs w:val="28"/>
        </w:rPr>
      </w:pPr>
      <w:r w:rsidRPr="00D729FF">
        <w:rPr>
          <w:iCs/>
          <w:spacing w:val="4"/>
          <w:sz w:val="28"/>
          <w:szCs w:val="28"/>
          <w:lang w:val="vi-VN"/>
        </w:rPr>
        <w:t xml:space="preserve">- </w:t>
      </w:r>
      <w:r w:rsidR="00D30EE1" w:rsidRPr="00D729FF">
        <w:rPr>
          <w:iCs/>
          <w:spacing w:val="4"/>
          <w:sz w:val="28"/>
          <w:szCs w:val="28"/>
          <w:lang w:val="nl-NL"/>
        </w:rPr>
        <w:t xml:space="preserve">Ban hòa giải tiếp nhận </w:t>
      </w:r>
      <w:r w:rsidR="007C51F7" w:rsidRPr="00D729FF">
        <w:rPr>
          <w:iCs/>
          <w:spacing w:val="4"/>
          <w:sz w:val="28"/>
          <w:szCs w:val="28"/>
          <w:lang w:val="nl-NL"/>
        </w:rPr>
        <w:t>762 vụ, đưa ra hòa giải 760 vụ, hòa giải thành 697 vụ</w:t>
      </w:r>
      <w:r w:rsidR="00BD008F" w:rsidRPr="00D729FF">
        <w:rPr>
          <w:iCs/>
          <w:spacing w:val="4"/>
          <w:sz w:val="28"/>
          <w:szCs w:val="28"/>
          <w:lang w:val="vi-VN"/>
        </w:rPr>
        <w:t xml:space="preserve"> (đạ</w:t>
      </w:r>
      <w:r w:rsidR="007C51F7" w:rsidRPr="00D729FF">
        <w:rPr>
          <w:iCs/>
          <w:spacing w:val="4"/>
          <w:sz w:val="28"/>
          <w:szCs w:val="28"/>
          <w:lang w:val="nl-NL"/>
        </w:rPr>
        <w:t>t 91,71%</w:t>
      </w:r>
      <w:r w:rsidR="00BD008F" w:rsidRPr="00D729FF">
        <w:rPr>
          <w:iCs/>
          <w:spacing w:val="4"/>
          <w:sz w:val="28"/>
          <w:szCs w:val="28"/>
          <w:lang w:val="vi-VN"/>
        </w:rPr>
        <w:t>), h</w:t>
      </w:r>
      <w:r w:rsidR="00BD008F" w:rsidRPr="00D729FF">
        <w:rPr>
          <w:iCs/>
          <w:spacing w:val="4"/>
          <w:sz w:val="28"/>
          <w:szCs w:val="28"/>
          <w:lang w:val="nl-NL"/>
        </w:rPr>
        <w:t>òa giải không thành 63 vụ</w:t>
      </w:r>
      <w:r w:rsidR="00BD008F" w:rsidRPr="00D729FF">
        <w:rPr>
          <w:iCs/>
          <w:spacing w:val="4"/>
          <w:sz w:val="28"/>
          <w:szCs w:val="28"/>
          <w:lang w:val="vi-VN"/>
        </w:rPr>
        <w:t xml:space="preserve"> và c</w:t>
      </w:r>
      <w:r w:rsidR="007C51F7" w:rsidRPr="00D729FF">
        <w:rPr>
          <w:iCs/>
          <w:spacing w:val="4"/>
          <w:sz w:val="28"/>
          <w:szCs w:val="28"/>
          <w:lang w:val="nl-NL"/>
        </w:rPr>
        <w:t>òn 02 vụ đang xác minh giải quyết.</w:t>
      </w:r>
    </w:p>
    <w:p w14:paraId="408F4568" w14:textId="4DEC2FCE" w:rsidR="004F32C5" w:rsidRPr="00D729FF" w:rsidRDefault="000E1B6C" w:rsidP="000071E5">
      <w:pPr>
        <w:widowControl w:val="0"/>
        <w:spacing w:before="120" w:after="120"/>
        <w:ind w:firstLine="709"/>
        <w:jc w:val="both"/>
        <w:rPr>
          <w:sz w:val="28"/>
          <w:szCs w:val="28"/>
          <w:lang w:val="vi-VN"/>
        </w:rPr>
      </w:pPr>
      <w:r w:rsidRPr="00D729FF">
        <w:rPr>
          <w:sz w:val="28"/>
          <w:szCs w:val="28"/>
          <w:lang w:val="nb-NO"/>
        </w:rPr>
        <w:lastRenderedPageBreak/>
        <w:t xml:space="preserve">- </w:t>
      </w:r>
      <w:r w:rsidRPr="00D729FF">
        <w:rPr>
          <w:sz w:val="28"/>
          <w:szCs w:val="28"/>
          <w:lang w:val="nl-NL"/>
        </w:rPr>
        <w:t xml:space="preserve">Tổ chức triển khai, thực hiện </w:t>
      </w:r>
      <w:r w:rsidR="000E5166" w:rsidRPr="00D729FF">
        <w:rPr>
          <w:sz w:val="28"/>
          <w:szCs w:val="28"/>
          <w:lang w:val="nl-NL"/>
        </w:rPr>
        <w:t>14</w:t>
      </w:r>
      <w:r w:rsidRPr="00D729FF">
        <w:rPr>
          <w:sz w:val="28"/>
          <w:szCs w:val="28"/>
          <w:lang w:val="nl-NL"/>
        </w:rPr>
        <w:t xml:space="preserve"> văn bản quy phạm pháp luật</w:t>
      </w:r>
      <w:r w:rsidR="00CC4496" w:rsidRPr="00D729FF">
        <w:rPr>
          <w:rStyle w:val="FootnoteReference"/>
          <w:sz w:val="28"/>
          <w:szCs w:val="28"/>
          <w:lang w:val="nl-NL"/>
        </w:rPr>
        <w:footnoteReference w:id="10"/>
      </w:r>
      <w:r w:rsidR="00CC4496" w:rsidRPr="00D729FF">
        <w:rPr>
          <w:sz w:val="28"/>
          <w:szCs w:val="28"/>
          <w:lang w:val="nl-NL"/>
        </w:rPr>
        <w:t>,</w:t>
      </w:r>
      <w:r w:rsidRPr="00D729FF">
        <w:rPr>
          <w:sz w:val="28"/>
          <w:szCs w:val="28"/>
          <w:lang w:val="vi-VN"/>
        </w:rPr>
        <w:t xml:space="preserve"> </w:t>
      </w:r>
      <w:r w:rsidRPr="00D729FF">
        <w:rPr>
          <w:sz w:val="28"/>
          <w:szCs w:val="28"/>
          <w:lang w:val="nl-NL"/>
        </w:rPr>
        <w:t xml:space="preserve">có </w:t>
      </w:r>
      <w:r w:rsidR="007C51F7" w:rsidRPr="00D729FF">
        <w:rPr>
          <w:sz w:val="28"/>
          <w:szCs w:val="28"/>
          <w:lang w:val="nl-NL"/>
        </w:rPr>
        <w:t>913</w:t>
      </w:r>
      <w:r w:rsidRPr="00D729FF">
        <w:rPr>
          <w:sz w:val="28"/>
          <w:szCs w:val="28"/>
          <w:lang w:val="nl-NL"/>
        </w:rPr>
        <w:t xml:space="preserve"> lượt </w:t>
      </w:r>
      <w:r w:rsidRPr="00D729FF">
        <w:rPr>
          <w:sz w:val="28"/>
          <w:szCs w:val="28"/>
          <w:lang w:val="vi-VN"/>
        </w:rPr>
        <w:t>người</w:t>
      </w:r>
      <w:r w:rsidRPr="00D729FF">
        <w:rPr>
          <w:sz w:val="28"/>
          <w:szCs w:val="28"/>
          <w:lang w:val="nl-NL"/>
        </w:rPr>
        <w:t xml:space="preserve"> tham dự</w:t>
      </w:r>
      <w:r w:rsidR="007C51F7" w:rsidRPr="00D729FF">
        <w:rPr>
          <w:sz w:val="28"/>
          <w:szCs w:val="28"/>
        </w:rPr>
        <w:t>.</w:t>
      </w:r>
    </w:p>
    <w:p w14:paraId="7E95BF0B" w14:textId="3CCF93FC" w:rsidR="0005223B" w:rsidRPr="00D729FF" w:rsidRDefault="00D30EE1" w:rsidP="000071E5">
      <w:pPr>
        <w:spacing w:before="120" w:after="120"/>
        <w:ind w:firstLine="709"/>
        <w:jc w:val="both"/>
        <w:rPr>
          <w:sz w:val="28"/>
          <w:szCs w:val="28"/>
          <w:lang w:val="vi-VN"/>
        </w:rPr>
      </w:pPr>
      <w:r w:rsidRPr="00D729FF">
        <w:rPr>
          <w:sz w:val="28"/>
          <w:szCs w:val="28"/>
        </w:rPr>
        <w:t>- Công tác phòng</w:t>
      </w:r>
      <w:r w:rsidR="004F32C5" w:rsidRPr="00D729FF">
        <w:rPr>
          <w:sz w:val="28"/>
          <w:szCs w:val="28"/>
          <w:lang w:val="vi-VN"/>
        </w:rPr>
        <w:t>,</w:t>
      </w:r>
      <w:r w:rsidR="00C76BFD" w:rsidRPr="00D729FF">
        <w:rPr>
          <w:sz w:val="28"/>
          <w:szCs w:val="28"/>
        </w:rPr>
        <w:t xml:space="preserve"> chống tham nhũng</w:t>
      </w:r>
      <w:r w:rsidRPr="00D729FF">
        <w:rPr>
          <w:sz w:val="28"/>
          <w:szCs w:val="28"/>
        </w:rPr>
        <w:t xml:space="preserve">: </w:t>
      </w:r>
    </w:p>
    <w:p w14:paraId="51BF8EFC" w14:textId="36A2BB44" w:rsidR="004F32C5" w:rsidRPr="00D729FF" w:rsidRDefault="0005223B" w:rsidP="000071E5">
      <w:pPr>
        <w:spacing w:before="120" w:after="120"/>
        <w:ind w:firstLine="709"/>
        <w:jc w:val="both"/>
        <w:rPr>
          <w:sz w:val="28"/>
          <w:szCs w:val="28"/>
          <w:lang w:val="vi-VN" w:eastAsia="vi-VN"/>
        </w:rPr>
      </w:pPr>
      <w:r w:rsidRPr="00D729FF">
        <w:rPr>
          <w:sz w:val="28"/>
          <w:szCs w:val="28"/>
          <w:lang w:val="vi-VN"/>
        </w:rPr>
        <w:t xml:space="preserve">+ </w:t>
      </w:r>
      <w:r w:rsidR="00D30EE1" w:rsidRPr="00D729FF">
        <w:rPr>
          <w:sz w:val="28"/>
          <w:szCs w:val="28"/>
          <w:lang w:val="vi-VN"/>
        </w:rPr>
        <w:t>Thực hiện tốt Quy chế dân chủ trong hoạt động tại các cơ quan, đơn vị; thực hiện công khai, minh bạch theo quy định của Luật Phòng, chống tham nhũng như: Mua sắm công và xây dựng cơ bản; Tài chính ngân sách Nhà nước, công tác tổ chức cán bộ…</w:t>
      </w:r>
      <w:r w:rsidR="006A037F" w:rsidRPr="00D729FF">
        <w:rPr>
          <w:sz w:val="28"/>
          <w:szCs w:val="28"/>
        </w:rPr>
        <w:t xml:space="preserve"> </w:t>
      </w:r>
      <w:r w:rsidR="00D30EE1" w:rsidRPr="00D729FF">
        <w:rPr>
          <w:sz w:val="28"/>
          <w:szCs w:val="28"/>
          <w:lang w:val="vi-VN"/>
        </w:rPr>
        <w:t>để cán bộ, công chức, viên chức và Nhân dân biết</w:t>
      </w:r>
      <w:r w:rsidR="00D30EE1" w:rsidRPr="00D729FF">
        <w:rPr>
          <w:sz w:val="28"/>
          <w:szCs w:val="28"/>
        </w:rPr>
        <w:t xml:space="preserve">, tham gia </w:t>
      </w:r>
      <w:r w:rsidR="00D30EE1" w:rsidRPr="00D729FF">
        <w:rPr>
          <w:sz w:val="28"/>
          <w:szCs w:val="28"/>
          <w:lang w:val="vi-VN"/>
        </w:rPr>
        <w:t>giám sát.</w:t>
      </w:r>
      <w:r w:rsidR="00D30EE1" w:rsidRPr="00D729FF">
        <w:rPr>
          <w:sz w:val="28"/>
          <w:szCs w:val="28"/>
          <w:lang w:eastAsia="vi-VN"/>
        </w:rPr>
        <w:t xml:space="preserve"> </w:t>
      </w:r>
      <w:r w:rsidR="00252E56" w:rsidRPr="00D729FF">
        <w:rPr>
          <w:sz w:val="28"/>
          <w:szCs w:val="28"/>
          <w:lang w:eastAsia="vi-VN"/>
        </w:rPr>
        <w:t xml:space="preserve">UBND huyện và các cơ quan, đơn vị và địa phương đã ban hành các kế </w:t>
      </w:r>
      <w:proofErr w:type="gramStart"/>
      <w:r w:rsidR="00252E56" w:rsidRPr="00D729FF">
        <w:rPr>
          <w:sz w:val="28"/>
          <w:szCs w:val="28"/>
          <w:lang w:eastAsia="vi-VN"/>
        </w:rPr>
        <w:t>hoạch</w:t>
      </w:r>
      <w:r w:rsidR="00A67C81" w:rsidRPr="00D729FF">
        <w:rPr>
          <w:sz w:val="28"/>
          <w:szCs w:val="28"/>
          <w:vertAlign w:val="superscript"/>
          <w:lang w:eastAsia="vi-VN"/>
        </w:rPr>
        <w:t>(</w:t>
      </w:r>
      <w:proofErr w:type="gramEnd"/>
      <w:r w:rsidR="00CA7A37" w:rsidRPr="00D729FF">
        <w:rPr>
          <w:rStyle w:val="FootnoteReference"/>
          <w:sz w:val="28"/>
          <w:szCs w:val="28"/>
          <w:lang w:eastAsia="vi-VN"/>
        </w:rPr>
        <w:footnoteReference w:id="11"/>
      </w:r>
      <w:r w:rsidR="00A67C81" w:rsidRPr="00D729FF">
        <w:rPr>
          <w:sz w:val="28"/>
          <w:szCs w:val="28"/>
          <w:vertAlign w:val="superscript"/>
          <w:lang w:eastAsia="vi-VN"/>
        </w:rPr>
        <w:t>)</w:t>
      </w:r>
      <w:r w:rsidR="004F32C5" w:rsidRPr="00D729FF">
        <w:rPr>
          <w:sz w:val="28"/>
          <w:szCs w:val="28"/>
          <w:lang w:val="vi-VN" w:eastAsia="vi-VN"/>
        </w:rPr>
        <w:t xml:space="preserve"> theo quy định</w:t>
      </w:r>
      <w:r w:rsidR="006D5C70" w:rsidRPr="00D729FF">
        <w:rPr>
          <w:sz w:val="28"/>
          <w:szCs w:val="28"/>
          <w:lang w:val="vi-VN" w:eastAsia="vi-VN"/>
        </w:rPr>
        <w:t>.</w:t>
      </w:r>
    </w:p>
    <w:p w14:paraId="2B2D1533" w14:textId="1718636F" w:rsidR="00C108E5" w:rsidRPr="00D729FF" w:rsidRDefault="006D5C70" w:rsidP="000071E5">
      <w:pPr>
        <w:spacing w:before="120" w:after="120"/>
        <w:ind w:firstLine="709"/>
        <w:jc w:val="both"/>
        <w:rPr>
          <w:sz w:val="28"/>
          <w:szCs w:val="28"/>
          <w:lang w:val="vi-VN"/>
        </w:rPr>
      </w:pPr>
      <w:r w:rsidRPr="00D729FF">
        <w:rPr>
          <w:rStyle w:val="BodyTextChar1"/>
          <w:sz w:val="28"/>
          <w:szCs w:val="28"/>
          <w:lang w:val="vi-VN" w:eastAsia="vi-VN"/>
        </w:rPr>
        <w:t>+</w:t>
      </w:r>
      <w:r w:rsidRPr="00D729FF">
        <w:rPr>
          <w:rStyle w:val="BodyTextChar1"/>
          <w:sz w:val="28"/>
          <w:szCs w:val="28"/>
          <w:lang w:eastAsia="vi-VN"/>
        </w:rPr>
        <w:t xml:space="preserve"> Kết quả thực h</w:t>
      </w:r>
      <w:r w:rsidR="00C76BFD" w:rsidRPr="00D729FF">
        <w:rPr>
          <w:rStyle w:val="BodyTextChar1"/>
          <w:sz w:val="28"/>
          <w:szCs w:val="28"/>
          <w:lang w:eastAsia="vi-VN"/>
        </w:rPr>
        <w:t xml:space="preserve">iện chuyển đổi vị trí công tác </w:t>
      </w:r>
      <w:r w:rsidR="00C76BFD" w:rsidRPr="00D729FF">
        <w:rPr>
          <w:rStyle w:val="BodyTextChar1"/>
          <w:sz w:val="28"/>
          <w:szCs w:val="28"/>
          <w:lang w:val="vi-VN" w:eastAsia="vi-VN"/>
        </w:rPr>
        <w:t>đối với</w:t>
      </w:r>
      <w:r w:rsidRPr="00D729FF">
        <w:rPr>
          <w:rStyle w:val="BodyTextChar1"/>
          <w:sz w:val="28"/>
          <w:szCs w:val="28"/>
          <w:lang w:eastAsia="vi-VN"/>
        </w:rPr>
        <w:t xml:space="preserve"> </w:t>
      </w:r>
      <w:r w:rsidRPr="00D729FF">
        <w:rPr>
          <w:rStyle w:val="BodyTextChar1"/>
          <w:sz w:val="28"/>
          <w:szCs w:val="28"/>
          <w:lang w:val="vi-VN" w:eastAsia="vi-VN"/>
        </w:rPr>
        <w:t xml:space="preserve">22 </w:t>
      </w:r>
      <w:r w:rsidRPr="00D729FF">
        <w:rPr>
          <w:rStyle w:val="BodyTextChar1"/>
          <w:sz w:val="28"/>
          <w:szCs w:val="28"/>
          <w:lang w:eastAsia="vi-VN"/>
        </w:rPr>
        <w:t>người có chức vụ, quyền hạn</w:t>
      </w:r>
      <w:r w:rsidR="006A037F" w:rsidRPr="00D729FF">
        <w:rPr>
          <w:rStyle w:val="FootnoteReference"/>
          <w:sz w:val="28"/>
          <w:szCs w:val="28"/>
          <w:lang w:eastAsia="vi-VN"/>
        </w:rPr>
        <w:footnoteReference w:id="12"/>
      </w:r>
      <w:r w:rsidRPr="00D729FF">
        <w:rPr>
          <w:sz w:val="28"/>
          <w:szCs w:val="28"/>
        </w:rPr>
        <w:t>.</w:t>
      </w:r>
    </w:p>
    <w:p w14:paraId="48E0871B" w14:textId="36C6C378" w:rsidR="00C108E5" w:rsidRPr="00D729FF" w:rsidRDefault="00C108E5" w:rsidP="000071E5">
      <w:pPr>
        <w:spacing w:before="120" w:after="120"/>
        <w:ind w:firstLine="709"/>
        <w:jc w:val="both"/>
        <w:rPr>
          <w:sz w:val="28"/>
          <w:szCs w:val="28"/>
          <w:lang w:val="vi-VN"/>
        </w:rPr>
      </w:pPr>
      <w:r w:rsidRPr="00D729FF">
        <w:rPr>
          <w:spacing w:val="8"/>
          <w:sz w:val="28"/>
          <w:szCs w:val="28"/>
          <w:lang w:val="vi-VN"/>
        </w:rPr>
        <w:t>+</w:t>
      </w:r>
      <w:r w:rsidR="0005223B" w:rsidRPr="00D729FF">
        <w:rPr>
          <w:spacing w:val="8"/>
          <w:sz w:val="28"/>
          <w:szCs w:val="28"/>
        </w:rPr>
        <w:t xml:space="preserve"> Tổng số người phải thực hiện kê khai tài sản,</w:t>
      </w:r>
      <w:r w:rsidRPr="00D729FF">
        <w:rPr>
          <w:spacing w:val="8"/>
          <w:sz w:val="28"/>
          <w:szCs w:val="28"/>
          <w:lang w:val="vi-VN"/>
        </w:rPr>
        <w:t xml:space="preserve"> </w:t>
      </w:r>
      <w:r w:rsidR="0005223B" w:rsidRPr="00D729FF">
        <w:rPr>
          <w:spacing w:val="8"/>
          <w:sz w:val="28"/>
          <w:szCs w:val="28"/>
        </w:rPr>
        <w:t>thu nhập 331 người</w:t>
      </w:r>
      <w:r w:rsidRPr="00D729FF">
        <w:rPr>
          <w:spacing w:val="8"/>
          <w:sz w:val="28"/>
          <w:szCs w:val="28"/>
          <w:lang w:val="vi-VN"/>
        </w:rPr>
        <w:t xml:space="preserve"> (</w:t>
      </w:r>
      <w:r w:rsidR="0005223B" w:rsidRPr="00D729FF">
        <w:rPr>
          <w:sz w:val="28"/>
          <w:szCs w:val="28"/>
        </w:rPr>
        <w:t>gồm</w:t>
      </w:r>
      <w:r w:rsidR="0005223B" w:rsidRPr="00D729FF">
        <w:rPr>
          <w:sz w:val="28"/>
          <w:szCs w:val="28"/>
          <w:lang w:val="vi-VN"/>
        </w:rPr>
        <w:t>: k</w:t>
      </w:r>
      <w:r w:rsidR="0005223B" w:rsidRPr="00D729FF">
        <w:rPr>
          <w:sz w:val="28"/>
          <w:szCs w:val="28"/>
          <w:lang w:val="nl-NL"/>
        </w:rPr>
        <w:t xml:space="preserve">ê khai lần đầu 08 người; </w:t>
      </w:r>
      <w:r w:rsidRPr="00D729FF">
        <w:rPr>
          <w:sz w:val="28"/>
          <w:szCs w:val="28"/>
          <w:lang w:val="vi-VN"/>
        </w:rPr>
        <w:t>k</w:t>
      </w:r>
      <w:r w:rsidR="0005223B" w:rsidRPr="00D729FF">
        <w:rPr>
          <w:sz w:val="28"/>
          <w:szCs w:val="28"/>
          <w:lang w:val="nl-NL"/>
        </w:rPr>
        <w:t xml:space="preserve">ê khai bổ sung 03 người; </w:t>
      </w:r>
      <w:r w:rsidRPr="00D729FF">
        <w:rPr>
          <w:sz w:val="28"/>
          <w:szCs w:val="28"/>
          <w:lang w:val="vi-VN"/>
        </w:rPr>
        <w:t>k</w:t>
      </w:r>
      <w:r w:rsidR="0005223B" w:rsidRPr="00D729FF">
        <w:rPr>
          <w:sz w:val="28"/>
          <w:szCs w:val="28"/>
          <w:lang w:val="nl-NL"/>
        </w:rPr>
        <w:t>ê khai hàng năm 320 người</w:t>
      </w:r>
      <w:r w:rsidRPr="00D729FF">
        <w:rPr>
          <w:sz w:val="28"/>
          <w:szCs w:val="28"/>
          <w:lang w:val="vi-VN"/>
        </w:rPr>
        <w:t>); s</w:t>
      </w:r>
      <w:r w:rsidRPr="00D729FF">
        <w:rPr>
          <w:sz w:val="28"/>
          <w:szCs w:val="28"/>
          <w:lang w:val="nl-NL"/>
        </w:rPr>
        <w:t>ố bản kê khai được công khai theo hình thức niêm yết 331 bản</w:t>
      </w:r>
      <w:r w:rsidRPr="00D729FF">
        <w:rPr>
          <w:sz w:val="28"/>
          <w:szCs w:val="28"/>
          <w:lang w:val="vi-VN"/>
        </w:rPr>
        <w:t>; trong đó, d</w:t>
      </w:r>
      <w:r w:rsidR="0005223B" w:rsidRPr="00D729FF">
        <w:rPr>
          <w:sz w:val="28"/>
          <w:szCs w:val="28"/>
          <w:lang w:val="nl-NL"/>
        </w:rPr>
        <w:t>iện Ban Thường vụ Tỉnh ủy quản lý 05 người</w:t>
      </w:r>
      <w:r w:rsidRPr="00D729FF">
        <w:rPr>
          <w:sz w:val="28"/>
          <w:szCs w:val="28"/>
          <w:lang w:val="vi-VN"/>
        </w:rPr>
        <w:t>, d</w:t>
      </w:r>
      <w:r w:rsidR="0005223B" w:rsidRPr="00D729FF">
        <w:rPr>
          <w:sz w:val="28"/>
          <w:szCs w:val="28"/>
          <w:lang w:val="nl-NL"/>
        </w:rPr>
        <w:t xml:space="preserve">iện </w:t>
      </w:r>
      <w:r w:rsidRPr="00D729FF">
        <w:rPr>
          <w:sz w:val="28"/>
          <w:szCs w:val="28"/>
          <w:lang w:val="nl-NL"/>
        </w:rPr>
        <w:t>Ban Thường vụ</w:t>
      </w:r>
      <w:r w:rsidR="0005223B" w:rsidRPr="00D729FF">
        <w:rPr>
          <w:sz w:val="28"/>
          <w:szCs w:val="28"/>
          <w:lang w:val="nl-NL"/>
        </w:rPr>
        <w:t xml:space="preserve"> Huyện ủy quản lý 275 người</w:t>
      </w:r>
      <w:r w:rsidR="00307C9C" w:rsidRPr="00D729FF">
        <w:rPr>
          <w:sz w:val="28"/>
          <w:szCs w:val="28"/>
          <w:lang w:val="vi-VN"/>
        </w:rPr>
        <w:t xml:space="preserve"> và</w:t>
      </w:r>
      <w:r w:rsidRPr="00D729FF">
        <w:rPr>
          <w:sz w:val="28"/>
          <w:szCs w:val="28"/>
          <w:lang w:val="vi-VN"/>
        </w:rPr>
        <w:t xml:space="preserve"> các đ</w:t>
      </w:r>
      <w:r w:rsidR="0005223B" w:rsidRPr="00D729FF">
        <w:rPr>
          <w:sz w:val="28"/>
          <w:szCs w:val="28"/>
          <w:lang w:val="nl-NL"/>
        </w:rPr>
        <w:t>ối tượng còn lại</w:t>
      </w:r>
      <w:r w:rsidRPr="00D729FF">
        <w:rPr>
          <w:sz w:val="28"/>
          <w:szCs w:val="28"/>
          <w:lang w:val="nl-NL"/>
        </w:rPr>
        <w:t xml:space="preserve"> 51 người</w:t>
      </w:r>
      <w:r w:rsidRPr="00D729FF">
        <w:rPr>
          <w:sz w:val="28"/>
          <w:szCs w:val="28"/>
          <w:lang w:val="vi-VN"/>
        </w:rPr>
        <w:t>.</w:t>
      </w:r>
    </w:p>
    <w:p w14:paraId="749F1C19" w14:textId="2D3BDB1A" w:rsidR="00C76BFD" w:rsidRPr="00D729FF" w:rsidRDefault="00C76BFD" w:rsidP="000071E5">
      <w:pPr>
        <w:spacing w:before="120" w:after="120"/>
        <w:ind w:firstLine="709"/>
        <w:jc w:val="both"/>
        <w:rPr>
          <w:rStyle w:val="BodyTextChar1"/>
          <w:bCs/>
          <w:spacing w:val="-4"/>
          <w:sz w:val="28"/>
          <w:szCs w:val="28"/>
          <w:lang w:val="vi-VN" w:eastAsia="vi-VN"/>
        </w:rPr>
      </w:pPr>
      <w:r w:rsidRPr="00D729FF">
        <w:rPr>
          <w:rStyle w:val="BodyTextChar1"/>
          <w:bCs/>
          <w:spacing w:val="-4"/>
          <w:sz w:val="28"/>
          <w:szCs w:val="28"/>
          <w:lang w:val="vi-VN" w:eastAsia="vi-VN"/>
        </w:rPr>
        <w:t>+</w:t>
      </w:r>
      <w:r w:rsidRPr="00D729FF">
        <w:rPr>
          <w:rStyle w:val="BodyTextChar1"/>
          <w:bCs/>
          <w:spacing w:val="-4"/>
          <w:sz w:val="28"/>
          <w:szCs w:val="28"/>
          <w:lang w:eastAsia="vi-VN"/>
        </w:rPr>
        <w:t xml:space="preserve"> </w:t>
      </w:r>
      <w:r w:rsidRPr="00D729FF">
        <w:rPr>
          <w:rStyle w:val="BodyTextChar1"/>
          <w:bCs/>
          <w:spacing w:val="-4"/>
          <w:sz w:val="28"/>
          <w:szCs w:val="28"/>
          <w:lang w:val="vi-VN" w:eastAsia="vi-VN"/>
        </w:rPr>
        <w:t>Tổ chức</w:t>
      </w:r>
      <w:r w:rsidRPr="00D729FF">
        <w:rPr>
          <w:rStyle w:val="BodyTextChar1"/>
          <w:bCs/>
          <w:spacing w:val="-4"/>
          <w:sz w:val="28"/>
          <w:szCs w:val="28"/>
          <w:lang w:eastAsia="vi-VN"/>
        </w:rPr>
        <w:t xml:space="preserve"> thanh tra</w:t>
      </w:r>
      <w:r w:rsidRPr="00D729FF">
        <w:rPr>
          <w:rStyle w:val="BodyTextChar1"/>
          <w:bCs/>
          <w:spacing w:val="-4"/>
          <w:sz w:val="28"/>
          <w:szCs w:val="28"/>
          <w:lang w:val="vi-VN" w:eastAsia="vi-VN"/>
        </w:rPr>
        <w:t xml:space="preserve"> 01 cuộc về </w:t>
      </w:r>
      <w:r w:rsidRPr="00D729FF">
        <w:rPr>
          <w:sz w:val="28"/>
          <w:szCs w:val="28"/>
        </w:rPr>
        <w:t>trách nhiệm</w:t>
      </w:r>
      <w:r w:rsidRPr="00D729FF">
        <w:rPr>
          <w:iCs/>
          <w:sz w:val="28"/>
          <w:szCs w:val="28"/>
        </w:rPr>
        <w:t xml:space="preserve"> thực hiện quy định của pháp luật về phòng, chống tham nhũng, tiêu cực đối với</w:t>
      </w:r>
      <w:r w:rsidRPr="00D729FF">
        <w:rPr>
          <w:iCs/>
          <w:sz w:val="28"/>
          <w:szCs w:val="28"/>
          <w:lang w:val="vi-VN"/>
        </w:rPr>
        <w:t xml:space="preserve"> 01 Thủ trưởng cơ quan chuyên môn thuộc UBND huyện và tổ chức</w:t>
      </w:r>
      <w:r w:rsidRPr="00D729FF">
        <w:rPr>
          <w:rStyle w:val="BodyTextChar1"/>
          <w:bCs/>
          <w:spacing w:val="-4"/>
          <w:sz w:val="28"/>
          <w:szCs w:val="28"/>
          <w:lang w:eastAsia="vi-VN"/>
        </w:rPr>
        <w:t xml:space="preserve"> kiểm tra</w:t>
      </w:r>
      <w:r w:rsidRPr="00D729FF">
        <w:rPr>
          <w:rStyle w:val="BodyTextChar1"/>
          <w:bCs/>
          <w:spacing w:val="-4"/>
          <w:sz w:val="28"/>
          <w:szCs w:val="28"/>
          <w:lang w:val="vi-VN" w:eastAsia="vi-VN"/>
        </w:rPr>
        <w:t xml:space="preserve"> 01 cuộc về </w:t>
      </w:r>
      <w:r w:rsidRPr="00D729FF">
        <w:rPr>
          <w:sz w:val="28"/>
          <w:szCs w:val="28"/>
        </w:rPr>
        <w:t>phòng, chống tham nhũng đối với</w:t>
      </w:r>
      <w:r w:rsidRPr="00D729FF">
        <w:rPr>
          <w:sz w:val="28"/>
          <w:szCs w:val="28"/>
          <w:lang w:val="vi-VN"/>
        </w:rPr>
        <w:t xml:space="preserve"> 01 Thủ trưởng 01 đơn vị sự nghiệp thuộc UBND huyện. Kết quả: </w:t>
      </w:r>
      <w:r w:rsidRPr="00D729FF">
        <w:rPr>
          <w:rStyle w:val="Heading10"/>
          <w:b w:val="0"/>
          <w:bCs w:val="0"/>
          <w:sz w:val="28"/>
          <w:szCs w:val="28"/>
          <w:lang w:eastAsia="vi-VN"/>
        </w:rPr>
        <w:t>chưa phát hiện dấu hiệu hoặc hành vi tham nhũng</w:t>
      </w:r>
      <w:r w:rsidRPr="00D729FF">
        <w:rPr>
          <w:rStyle w:val="Heading10"/>
          <w:b w:val="0"/>
          <w:bCs w:val="0"/>
          <w:sz w:val="28"/>
          <w:szCs w:val="28"/>
          <w:lang w:val="vi-VN" w:eastAsia="vi-VN"/>
        </w:rPr>
        <w:t>.</w:t>
      </w:r>
    </w:p>
    <w:p w14:paraId="515FFF73" w14:textId="707D97A4" w:rsidR="001650C1" w:rsidRPr="00D729FF" w:rsidRDefault="001650C1" w:rsidP="000071E5">
      <w:pPr>
        <w:pStyle w:val="Nidung"/>
        <w:spacing w:before="120" w:after="120"/>
        <w:ind w:firstLine="709"/>
        <w:rPr>
          <w:rFonts w:ascii="Times New Roman" w:hAnsi="Times New Roman" w:cs="Times New Roman"/>
          <w:b/>
          <w:bCs/>
          <w:iCs/>
          <w:color w:val="auto"/>
          <w:sz w:val="28"/>
          <w:szCs w:val="28"/>
          <w:lang w:val="nl-NL"/>
        </w:rPr>
      </w:pPr>
      <w:r w:rsidRPr="00D729FF">
        <w:rPr>
          <w:rFonts w:ascii="Times New Roman" w:hAnsi="Times New Roman" w:cs="Times New Roman"/>
          <w:b/>
          <w:bCs/>
          <w:iCs/>
          <w:color w:val="auto"/>
          <w:sz w:val="28"/>
          <w:szCs w:val="28"/>
          <w:lang w:val="nl-NL"/>
        </w:rPr>
        <w:t xml:space="preserve">6. Công tác xây dựng chính quyền, </w:t>
      </w:r>
      <w:r w:rsidR="00FB617F" w:rsidRPr="00D729FF">
        <w:rPr>
          <w:rFonts w:ascii="Times New Roman" w:hAnsi="Times New Roman" w:cs="Times New Roman"/>
          <w:b/>
          <w:bCs/>
          <w:iCs/>
          <w:color w:val="auto"/>
          <w:sz w:val="28"/>
          <w:szCs w:val="28"/>
          <w:lang w:val="vi-VN"/>
        </w:rPr>
        <w:t>c</w:t>
      </w:r>
      <w:r w:rsidRPr="00D729FF">
        <w:rPr>
          <w:rFonts w:ascii="Times New Roman" w:hAnsi="Times New Roman" w:cs="Times New Roman"/>
          <w:b/>
          <w:bCs/>
          <w:iCs/>
          <w:color w:val="auto"/>
          <w:sz w:val="28"/>
          <w:szCs w:val="28"/>
          <w:lang w:val="nl-NL"/>
        </w:rPr>
        <w:t>ải cách hành chính</w:t>
      </w:r>
    </w:p>
    <w:p w14:paraId="6AD7AF2C" w14:textId="77777777" w:rsidR="001650C1" w:rsidRPr="00D729FF" w:rsidRDefault="001650C1" w:rsidP="000071E5">
      <w:pPr>
        <w:pStyle w:val="Nidung"/>
        <w:spacing w:before="120" w:after="120"/>
        <w:ind w:firstLine="709"/>
        <w:rPr>
          <w:rFonts w:ascii="Times New Roman" w:hAnsi="Times New Roman" w:cs="Times New Roman"/>
          <w:bCs/>
          <w:color w:val="auto"/>
          <w:sz w:val="28"/>
          <w:szCs w:val="28"/>
        </w:rPr>
      </w:pPr>
      <w:r w:rsidRPr="00D729FF">
        <w:rPr>
          <w:rFonts w:ascii="Times New Roman" w:hAnsi="Times New Roman" w:cs="Times New Roman"/>
          <w:bCs/>
          <w:color w:val="auto"/>
          <w:sz w:val="28"/>
          <w:szCs w:val="28"/>
          <w:lang w:val="vi-VN"/>
        </w:rPr>
        <w:t xml:space="preserve">a) </w:t>
      </w:r>
      <w:r w:rsidRPr="00D729FF">
        <w:rPr>
          <w:rFonts w:ascii="Times New Roman" w:hAnsi="Times New Roman" w:cs="Times New Roman"/>
          <w:bCs/>
          <w:color w:val="auto"/>
          <w:sz w:val="28"/>
          <w:szCs w:val="28"/>
        </w:rPr>
        <w:t>Công tác xây dựng chính quyền</w:t>
      </w:r>
    </w:p>
    <w:p w14:paraId="618A8E7D" w14:textId="69E726BF" w:rsidR="00736EE9" w:rsidRPr="00D729FF" w:rsidRDefault="00736EE9" w:rsidP="000071E5">
      <w:pPr>
        <w:pStyle w:val="Nidung"/>
        <w:spacing w:before="120" w:after="120"/>
        <w:ind w:firstLine="709"/>
        <w:rPr>
          <w:rFonts w:ascii="Times New Roman" w:hAnsi="Times New Roman" w:cs="Times New Roman"/>
          <w:color w:val="auto"/>
          <w:sz w:val="28"/>
          <w:szCs w:val="28"/>
        </w:rPr>
      </w:pPr>
      <w:r w:rsidRPr="00D729FF">
        <w:rPr>
          <w:rFonts w:ascii="Times New Roman" w:hAnsi="Times New Roman" w:cs="Times New Roman"/>
          <w:color w:val="auto"/>
          <w:sz w:val="28"/>
          <w:szCs w:val="28"/>
        </w:rPr>
        <w:t xml:space="preserve">- Toàn huyện có 11 cơ quan chuyên môn, 04 đơn vị sự nghiệp khác </w:t>
      </w:r>
      <w:r w:rsidR="00CA7A37" w:rsidRPr="00D729FF">
        <w:rPr>
          <w:rFonts w:ascii="Times New Roman" w:eastAsia="Times New Roman" w:hAnsi="Times New Roman" w:cs="Times New Roman"/>
          <w:color w:val="auto"/>
          <w:sz w:val="28"/>
          <w:szCs w:val="28"/>
          <w:lang w:val="pt-BR"/>
        </w:rPr>
        <w:t xml:space="preserve">(trong đó 02 đơn vị tự thu, tự chi hoàn toàn) </w:t>
      </w:r>
      <w:r w:rsidRPr="00D729FF">
        <w:rPr>
          <w:rFonts w:ascii="Times New Roman" w:hAnsi="Times New Roman" w:cs="Times New Roman"/>
          <w:color w:val="auto"/>
          <w:sz w:val="28"/>
          <w:szCs w:val="28"/>
        </w:rPr>
        <w:t>và 6</w:t>
      </w:r>
      <w:r w:rsidR="007A433A" w:rsidRPr="00D729FF">
        <w:rPr>
          <w:rFonts w:ascii="Times New Roman" w:hAnsi="Times New Roman" w:cs="Times New Roman"/>
          <w:color w:val="auto"/>
          <w:sz w:val="28"/>
          <w:szCs w:val="28"/>
        </w:rPr>
        <w:t>2</w:t>
      </w:r>
      <w:r w:rsidRPr="00D729FF">
        <w:rPr>
          <w:rFonts w:ascii="Times New Roman" w:hAnsi="Times New Roman" w:cs="Times New Roman"/>
          <w:color w:val="auto"/>
          <w:sz w:val="28"/>
          <w:szCs w:val="28"/>
        </w:rPr>
        <w:t xml:space="preserve"> đơn vị trường học thuộc UBND huyện </w:t>
      </w:r>
      <w:r w:rsidR="000072A0" w:rsidRPr="00D729FF">
        <w:rPr>
          <w:rFonts w:ascii="Times New Roman" w:hAnsi="Times New Roman" w:cs="Times New Roman"/>
          <w:color w:val="auto"/>
          <w:sz w:val="28"/>
          <w:szCs w:val="28"/>
          <w:lang w:val="vi-VN"/>
        </w:rPr>
        <w:t>(</w:t>
      </w:r>
      <w:r w:rsidR="002101E0">
        <w:rPr>
          <w:rFonts w:ascii="Times New Roman" w:hAnsi="Times New Roman" w:cs="Times New Roman"/>
          <w:color w:val="auto"/>
          <w:sz w:val="28"/>
          <w:szCs w:val="28"/>
          <w:lang w:val="vi-VN"/>
        </w:rPr>
        <w:t xml:space="preserve">trong năm 2024, </w:t>
      </w:r>
      <w:r w:rsidR="000072A0" w:rsidRPr="00D729FF">
        <w:rPr>
          <w:rFonts w:ascii="Times New Roman" w:hAnsi="Times New Roman" w:cs="Times New Roman"/>
          <w:color w:val="auto"/>
          <w:sz w:val="28"/>
          <w:szCs w:val="28"/>
          <w:lang w:val="vi-VN"/>
        </w:rPr>
        <w:t xml:space="preserve">tổ chức sáp nhập Trường Tiểu học Thạnh Hòa 3 vào Trường Tiểu học Thạnh Hòa 2 thành Trường Tiểu học Thạnh Hòa 2) </w:t>
      </w:r>
      <w:r w:rsidRPr="00D729FF">
        <w:rPr>
          <w:rFonts w:ascii="Times New Roman" w:hAnsi="Times New Roman" w:cs="Times New Roman"/>
          <w:color w:val="auto"/>
          <w:sz w:val="28"/>
          <w:szCs w:val="28"/>
        </w:rPr>
        <w:t>và 15 đơn vị hành chính</w:t>
      </w:r>
      <w:r w:rsidR="002101E0">
        <w:rPr>
          <w:rFonts w:ascii="Times New Roman" w:hAnsi="Times New Roman" w:cs="Times New Roman"/>
          <w:color w:val="auto"/>
          <w:sz w:val="28"/>
          <w:szCs w:val="28"/>
          <w:lang w:val="vi-VN"/>
        </w:rPr>
        <w:t xml:space="preserve"> </w:t>
      </w:r>
      <w:r w:rsidRPr="00D729FF">
        <w:rPr>
          <w:rFonts w:ascii="Times New Roman" w:hAnsi="Times New Roman" w:cs="Times New Roman"/>
          <w:color w:val="auto"/>
          <w:sz w:val="28"/>
          <w:szCs w:val="28"/>
        </w:rPr>
        <w:t xml:space="preserve">cấp xã. </w:t>
      </w:r>
    </w:p>
    <w:p w14:paraId="26B6563F" w14:textId="77777777" w:rsidR="00884FAC" w:rsidRPr="00D729FF" w:rsidRDefault="00A67C81" w:rsidP="000071E5">
      <w:pPr>
        <w:shd w:val="clear" w:color="auto" w:fill="FFFFFF"/>
        <w:spacing w:before="120" w:after="120"/>
        <w:ind w:firstLine="709"/>
        <w:jc w:val="both"/>
        <w:rPr>
          <w:kern w:val="32"/>
          <w:sz w:val="28"/>
          <w:szCs w:val="28"/>
          <w:lang w:val="vi-VN"/>
        </w:rPr>
      </w:pPr>
      <w:r w:rsidRPr="00D729FF">
        <w:rPr>
          <w:kern w:val="32"/>
          <w:sz w:val="28"/>
          <w:szCs w:val="28"/>
          <w:lang w:val="it-IT"/>
        </w:rPr>
        <w:t xml:space="preserve">- </w:t>
      </w:r>
      <w:r w:rsidRPr="00D729FF">
        <w:rPr>
          <w:sz w:val="28"/>
          <w:szCs w:val="28"/>
          <w:lang w:val="pt-BR"/>
        </w:rPr>
        <w:t>Biên chế hành chính thực hiện 8</w:t>
      </w:r>
      <w:r w:rsidR="00CA7A37" w:rsidRPr="00D729FF">
        <w:rPr>
          <w:sz w:val="28"/>
          <w:szCs w:val="28"/>
          <w:lang w:val="pt-BR"/>
        </w:rPr>
        <w:t>2</w:t>
      </w:r>
      <w:r w:rsidRPr="00D729FF">
        <w:rPr>
          <w:sz w:val="28"/>
          <w:szCs w:val="28"/>
          <w:lang w:val="pt-BR"/>
        </w:rPr>
        <w:t>/8</w:t>
      </w:r>
      <w:r w:rsidR="00CA7A37" w:rsidRPr="00D729FF">
        <w:rPr>
          <w:sz w:val="28"/>
          <w:szCs w:val="28"/>
          <w:lang w:val="pt-BR"/>
        </w:rPr>
        <w:t>6</w:t>
      </w:r>
      <w:r w:rsidRPr="00D729FF">
        <w:rPr>
          <w:sz w:val="28"/>
          <w:szCs w:val="28"/>
          <w:lang w:val="pt-BR"/>
        </w:rPr>
        <w:t xml:space="preserve"> biên chế công chức và 4/4 hợp đồng lao động. Biên chế sự nghiệp khác thực hiện 4</w:t>
      </w:r>
      <w:r w:rsidR="00CA7A37" w:rsidRPr="00D729FF">
        <w:rPr>
          <w:sz w:val="28"/>
          <w:szCs w:val="28"/>
          <w:lang w:val="pt-BR"/>
        </w:rPr>
        <w:t>0</w:t>
      </w:r>
      <w:r w:rsidRPr="00D729FF">
        <w:rPr>
          <w:sz w:val="28"/>
          <w:szCs w:val="28"/>
          <w:lang w:val="pt-BR"/>
        </w:rPr>
        <w:t>/4</w:t>
      </w:r>
      <w:r w:rsidR="00CA7A37" w:rsidRPr="00D729FF">
        <w:rPr>
          <w:sz w:val="28"/>
          <w:szCs w:val="28"/>
          <w:lang w:val="pt-BR"/>
        </w:rPr>
        <w:t>7</w:t>
      </w:r>
      <w:r w:rsidRPr="00D729FF">
        <w:rPr>
          <w:sz w:val="28"/>
          <w:szCs w:val="28"/>
          <w:lang w:val="pt-BR"/>
        </w:rPr>
        <w:t xml:space="preserve"> biên chế viên chức và </w:t>
      </w:r>
      <w:r w:rsidR="00315234" w:rsidRPr="00D729FF">
        <w:rPr>
          <w:sz w:val="28"/>
          <w:szCs w:val="28"/>
          <w:lang w:val="pt-BR"/>
        </w:rPr>
        <w:t>3</w:t>
      </w:r>
      <w:r w:rsidRPr="00D729FF">
        <w:rPr>
          <w:sz w:val="28"/>
          <w:szCs w:val="28"/>
          <w:lang w:val="pt-BR"/>
        </w:rPr>
        <w:t>/3 hợp đồng</w:t>
      </w:r>
      <w:r w:rsidR="00B515E7" w:rsidRPr="00D729FF">
        <w:rPr>
          <w:sz w:val="28"/>
          <w:szCs w:val="28"/>
          <w:lang w:val="pt-BR"/>
        </w:rPr>
        <w:t xml:space="preserve"> lao động</w:t>
      </w:r>
      <w:r w:rsidRPr="00D729FF">
        <w:rPr>
          <w:sz w:val="28"/>
          <w:szCs w:val="28"/>
          <w:lang w:val="pt-BR"/>
        </w:rPr>
        <w:t xml:space="preserve">. Biên chế sự nghiệp </w:t>
      </w:r>
      <w:r w:rsidR="00B515E7" w:rsidRPr="00D729FF">
        <w:rPr>
          <w:sz w:val="28"/>
          <w:szCs w:val="28"/>
          <w:lang w:val="pt-BR"/>
        </w:rPr>
        <w:t>g</w:t>
      </w:r>
      <w:r w:rsidRPr="00D729FF">
        <w:rPr>
          <w:sz w:val="28"/>
          <w:szCs w:val="28"/>
          <w:lang w:val="pt-BR"/>
        </w:rPr>
        <w:t xml:space="preserve">iáo dục và </w:t>
      </w:r>
      <w:r w:rsidR="00B515E7" w:rsidRPr="00D729FF">
        <w:rPr>
          <w:sz w:val="28"/>
          <w:szCs w:val="28"/>
          <w:lang w:val="pt-BR"/>
        </w:rPr>
        <w:t>đ</w:t>
      </w:r>
      <w:r w:rsidRPr="00D729FF">
        <w:rPr>
          <w:sz w:val="28"/>
          <w:szCs w:val="28"/>
          <w:lang w:val="pt-BR"/>
        </w:rPr>
        <w:t>ào tạo thực hiện 1.</w:t>
      </w:r>
      <w:r w:rsidR="00315234" w:rsidRPr="00D729FF">
        <w:rPr>
          <w:sz w:val="28"/>
          <w:szCs w:val="28"/>
          <w:lang w:val="pt-BR"/>
        </w:rPr>
        <w:t>684</w:t>
      </w:r>
      <w:r w:rsidRPr="00D729FF">
        <w:rPr>
          <w:sz w:val="28"/>
          <w:szCs w:val="28"/>
          <w:lang w:val="pt-BR"/>
        </w:rPr>
        <w:t>/1.</w:t>
      </w:r>
      <w:r w:rsidR="00315234" w:rsidRPr="00D729FF">
        <w:rPr>
          <w:sz w:val="28"/>
          <w:szCs w:val="28"/>
          <w:lang w:val="pt-BR"/>
        </w:rPr>
        <w:t>892</w:t>
      </w:r>
      <w:r w:rsidRPr="00D729FF">
        <w:rPr>
          <w:sz w:val="28"/>
          <w:szCs w:val="28"/>
          <w:lang w:val="pt-BR"/>
        </w:rPr>
        <w:t xml:space="preserve"> biên chế viên chức và 9</w:t>
      </w:r>
      <w:r w:rsidR="00315234" w:rsidRPr="00D729FF">
        <w:rPr>
          <w:sz w:val="28"/>
          <w:szCs w:val="28"/>
          <w:lang w:val="pt-BR"/>
        </w:rPr>
        <w:t>4</w:t>
      </w:r>
      <w:r w:rsidRPr="00D729FF">
        <w:rPr>
          <w:sz w:val="28"/>
          <w:szCs w:val="28"/>
          <w:lang w:val="pt-BR"/>
        </w:rPr>
        <w:t>/105 hợp đồng</w:t>
      </w:r>
      <w:r w:rsidR="00B515E7" w:rsidRPr="00D729FF">
        <w:rPr>
          <w:sz w:val="28"/>
          <w:szCs w:val="28"/>
          <w:lang w:val="pt-BR"/>
        </w:rPr>
        <w:t xml:space="preserve"> lao động</w:t>
      </w:r>
      <w:r w:rsidRPr="00D729FF">
        <w:rPr>
          <w:sz w:val="28"/>
          <w:szCs w:val="28"/>
          <w:lang w:val="pt-BR"/>
        </w:rPr>
        <w:t>.</w:t>
      </w:r>
      <w:r w:rsidRPr="00D729FF">
        <w:rPr>
          <w:kern w:val="32"/>
          <w:sz w:val="28"/>
          <w:szCs w:val="28"/>
          <w:lang w:val="it-IT"/>
        </w:rPr>
        <w:t xml:space="preserve"> </w:t>
      </w:r>
    </w:p>
    <w:p w14:paraId="6260D619" w14:textId="77777777" w:rsidR="00884FAC" w:rsidRPr="00D729FF" w:rsidRDefault="00B515E7" w:rsidP="000071E5">
      <w:pPr>
        <w:shd w:val="clear" w:color="auto" w:fill="FFFFFF"/>
        <w:spacing w:before="120" w:after="120"/>
        <w:ind w:firstLine="709"/>
        <w:jc w:val="both"/>
        <w:rPr>
          <w:sz w:val="28"/>
          <w:szCs w:val="28"/>
          <w:lang w:val="vi-VN"/>
        </w:rPr>
      </w:pPr>
      <w:r w:rsidRPr="00D729FF">
        <w:rPr>
          <w:sz w:val="28"/>
          <w:szCs w:val="28"/>
          <w:lang w:val="it-IT"/>
        </w:rPr>
        <w:lastRenderedPageBreak/>
        <w:t xml:space="preserve">- </w:t>
      </w:r>
      <w:r w:rsidR="00315234" w:rsidRPr="00D729FF">
        <w:rPr>
          <w:iCs/>
          <w:sz w:val="28"/>
          <w:szCs w:val="28"/>
          <w:lang w:val="pt-BR"/>
        </w:rPr>
        <w:t xml:space="preserve">Bổ nhiệm 03 viên chức; </w:t>
      </w:r>
      <w:r w:rsidR="00FB617F" w:rsidRPr="00D729FF">
        <w:rPr>
          <w:iCs/>
          <w:sz w:val="28"/>
          <w:szCs w:val="28"/>
          <w:lang w:val="vi-VN"/>
        </w:rPr>
        <w:t>b</w:t>
      </w:r>
      <w:r w:rsidR="00315234" w:rsidRPr="00D729FF">
        <w:rPr>
          <w:sz w:val="28"/>
          <w:szCs w:val="28"/>
          <w:lang w:val="it-IT"/>
        </w:rPr>
        <w:t xml:space="preserve">ổ nhiệm lại 04 công chức và 21 viên chức; </w:t>
      </w:r>
      <w:r w:rsidR="00FB617F" w:rsidRPr="00D729FF">
        <w:rPr>
          <w:sz w:val="28"/>
          <w:szCs w:val="28"/>
          <w:lang w:val="vi-VN"/>
        </w:rPr>
        <w:t>đ</w:t>
      </w:r>
      <w:r w:rsidR="00315234" w:rsidRPr="00D729FF">
        <w:rPr>
          <w:sz w:val="28"/>
          <w:szCs w:val="28"/>
          <w:lang w:val="it-IT"/>
        </w:rPr>
        <w:t xml:space="preserve">iều động, bổ nhiệm 07 viên chức; </w:t>
      </w:r>
      <w:r w:rsidR="00FB617F" w:rsidRPr="00D729FF">
        <w:rPr>
          <w:sz w:val="28"/>
          <w:szCs w:val="28"/>
          <w:lang w:val="vi-VN"/>
        </w:rPr>
        <w:t>g</w:t>
      </w:r>
      <w:r w:rsidR="00315234" w:rsidRPr="00D729FF">
        <w:rPr>
          <w:iCs/>
          <w:sz w:val="28"/>
          <w:szCs w:val="28"/>
          <w:lang w:val="it-IT"/>
        </w:rPr>
        <w:t xml:space="preserve">iải quyết thôi việc 11 viên chức; </w:t>
      </w:r>
      <w:r w:rsidR="00FB617F" w:rsidRPr="00D729FF">
        <w:rPr>
          <w:iCs/>
          <w:sz w:val="28"/>
          <w:szCs w:val="28"/>
          <w:lang w:val="vi-VN"/>
        </w:rPr>
        <w:t>cho n</w:t>
      </w:r>
      <w:r w:rsidR="00315234" w:rsidRPr="00D729FF">
        <w:rPr>
          <w:iCs/>
          <w:sz w:val="28"/>
          <w:szCs w:val="28"/>
          <w:lang w:val="it-IT"/>
        </w:rPr>
        <w:t>ghỉ việc 02 công chức</w:t>
      </w:r>
      <w:r w:rsidR="00FB617F" w:rsidRPr="00D729FF">
        <w:rPr>
          <w:iCs/>
          <w:sz w:val="28"/>
          <w:szCs w:val="28"/>
          <w:lang w:val="vi-VN"/>
        </w:rPr>
        <w:t xml:space="preserve">, </w:t>
      </w:r>
      <w:r w:rsidR="00315234" w:rsidRPr="00D729FF">
        <w:rPr>
          <w:iCs/>
          <w:sz w:val="28"/>
          <w:szCs w:val="28"/>
          <w:lang w:val="it-IT"/>
        </w:rPr>
        <w:t xml:space="preserve">12 viên chức; </w:t>
      </w:r>
      <w:r w:rsidR="00FB617F" w:rsidRPr="00D729FF">
        <w:rPr>
          <w:iCs/>
          <w:sz w:val="28"/>
          <w:szCs w:val="28"/>
          <w:lang w:val="vi-VN"/>
        </w:rPr>
        <w:t>t</w:t>
      </w:r>
      <w:r w:rsidR="00315234" w:rsidRPr="00D729FF">
        <w:rPr>
          <w:iCs/>
          <w:sz w:val="28"/>
          <w:szCs w:val="28"/>
          <w:lang w:val="it-IT"/>
        </w:rPr>
        <w:t xml:space="preserve">huận chuyển công tác 01 công chức và 07 viên chức; </w:t>
      </w:r>
      <w:r w:rsidR="00FB617F" w:rsidRPr="00D729FF">
        <w:rPr>
          <w:iCs/>
          <w:sz w:val="28"/>
          <w:szCs w:val="28"/>
          <w:lang w:val="vi-VN"/>
        </w:rPr>
        <w:t>t</w:t>
      </w:r>
      <w:r w:rsidR="00315234" w:rsidRPr="00D729FF">
        <w:rPr>
          <w:iCs/>
          <w:sz w:val="28"/>
          <w:szCs w:val="28"/>
          <w:lang w:val="it-IT"/>
        </w:rPr>
        <w:t xml:space="preserve">huận tiếp nhận </w:t>
      </w:r>
      <w:r w:rsidR="00FB617F" w:rsidRPr="00D729FF">
        <w:rPr>
          <w:iCs/>
          <w:sz w:val="28"/>
          <w:szCs w:val="28"/>
          <w:lang w:val="vi-VN"/>
        </w:rPr>
        <w:t>0</w:t>
      </w:r>
      <w:r w:rsidR="00315234" w:rsidRPr="00D729FF">
        <w:rPr>
          <w:iCs/>
          <w:sz w:val="28"/>
          <w:szCs w:val="28"/>
          <w:lang w:val="it-IT"/>
        </w:rPr>
        <w:t xml:space="preserve">6 viên chức; </w:t>
      </w:r>
      <w:r w:rsidR="00FB617F" w:rsidRPr="00D729FF">
        <w:rPr>
          <w:iCs/>
          <w:sz w:val="28"/>
          <w:szCs w:val="28"/>
          <w:lang w:val="vi-VN"/>
        </w:rPr>
        <w:t>n</w:t>
      </w:r>
      <w:r w:rsidR="00315234" w:rsidRPr="00D729FF">
        <w:rPr>
          <w:iCs/>
          <w:sz w:val="28"/>
          <w:szCs w:val="28"/>
          <w:lang w:val="it-IT"/>
        </w:rPr>
        <w:t>âng bậc lương</w:t>
      </w:r>
      <w:r w:rsidR="00315234" w:rsidRPr="00D729FF">
        <w:rPr>
          <w:sz w:val="28"/>
          <w:szCs w:val="28"/>
          <w:lang w:val="it-IT"/>
        </w:rPr>
        <w:t xml:space="preserve"> lương thường xuyên đối với công chức 15 trường hợp và 07 trường hợp đối</w:t>
      </w:r>
      <w:r w:rsidR="00FB617F" w:rsidRPr="00D729FF">
        <w:rPr>
          <w:sz w:val="28"/>
          <w:szCs w:val="28"/>
          <w:lang w:val="it-IT"/>
        </w:rPr>
        <w:t xml:space="preserve"> với viên chức sự nghiệp khác; </w:t>
      </w:r>
      <w:r w:rsidR="00FB617F" w:rsidRPr="00D729FF">
        <w:rPr>
          <w:sz w:val="28"/>
          <w:szCs w:val="28"/>
          <w:lang w:val="vi-VN"/>
        </w:rPr>
        <w:t>t</w:t>
      </w:r>
      <w:r w:rsidR="00315234" w:rsidRPr="00D729FF">
        <w:rPr>
          <w:sz w:val="28"/>
          <w:szCs w:val="28"/>
          <w:lang w:val="it-IT"/>
        </w:rPr>
        <w:t xml:space="preserve">ăng % phụ cấp thâm niên vượt khung đối với công chức 04 trường hợp; </w:t>
      </w:r>
      <w:r w:rsidR="00FB617F" w:rsidRPr="00D729FF">
        <w:rPr>
          <w:sz w:val="28"/>
          <w:szCs w:val="28"/>
          <w:lang w:val="vi-VN"/>
        </w:rPr>
        <w:t>n</w:t>
      </w:r>
      <w:r w:rsidR="00315234" w:rsidRPr="00D729FF">
        <w:rPr>
          <w:sz w:val="28"/>
          <w:szCs w:val="28"/>
          <w:lang w:val="it-IT"/>
        </w:rPr>
        <w:t xml:space="preserve">âng bậc lương thường xuyên đối với viên chức sự nghiệp giáo dục 224 trường hợp; </w:t>
      </w:r>
      <w:r w:rsidR="00FB617F" w:rsidRPr="00D729FF">
        <w:rPr>
          <w:sz w:val="28"/>
          <w:szCs w:val="28"/>
          <w:lang w:val="vi-VN"/>
        </w:rPr>
        <w:t>t</w:t>
      </w:r>
      <w:r w:rsidR="00315234" w:rsidRPr="00D729FF">
        <w:rPr>
          <w:sz w:val="28"/>
          <w:szCs w:val="28"/>
          <w:lang w:val="it-IT"/>
        </w:rPr>
        <w:t>ăng % phụ cấp thâm niên vượt khung đối với viên chức sự nghiệp giáo dục với 35 trường hợp và hưởng phụ cấp thâm niên 5% với 19 trường hợp; tăng % hưởng phụ cấp thâm niên nhà giáo</w:t>
      </w:r>
      <w:r w:rsidR="00FB617F" w:rsidRPr="00D729FF">
        <w:rPr>
          <w:sz w:val="28"/>
          <w:szCs w:val="28"/>
          <w:lang w:val="vi-VN"/>
        </w:rPr>
        <w:t xml:space="preserve"> 1.197 trường hợp</w:t>
      </w:r>
      <w:r w:rsidR="00315234" w:rsidRPr="00D729FF">
        <w:rPr>
          <w:sz w:val="28"/>
          <w:szCs w:val="28"/>
        </w:rPr>
        <w:t xml:space="preserve">; </w:t>
      </w:r>
      <w:r w:rsidR="00FB617F" w:rsidRPr="00D729FF">
        <w:rPr>
          <w:sz w:val="28"/>
          <w:szCs w:val="28"/>
          <w:lang w:val="vi-VN"/>
        </w:rPr>
        <w:t>n</w:t>
      </w:r>
      <w:r w:rsidR="00315234" w:rsidRPr="00D729FF">
        <w:rPr>
          <w:sz w:val="28"/>
          <w:szCs w:val="28"/>
          <w:lang w:val="pt-BR"/>
        </w:rPr>
        <w:t xml:space="preserve">âng lương trước thời hạn cho công chức, viên chức ngành huyện 11 </w:t>
      </w:r>
      <w:r w:rsidR="00315234" w:rsidRPr="00D729FF">
        <w:rPr>
          <w:sz w:val="28"/>
          <w:szCs w:val="28"/>
        </w:rPr>
        <w:t xml:space="preserve">trường hợp; </w:t>
      </w:r>
      <w:r w:rsidR="00FB617F" w:rsidRPr="00D729FF">
        <w:rPr>
          <w:sz w:val="28"/>
          <w:szCs w:val="28"/>
          <w:lang w:val="vi-VN"/>
        </w:rPr>
        <w:t>b</w:t>
      </w:r>
      <w:r w:rsidR="00315234" w:rsidRPr="00D729FF">
        <w:rPr>
          <w:sz w:val="28"/>
          <w:szCs w:val="28"/>
          <w:lang w:val="pt-BR"/>
        </w:rPr>
        <w:t xml:space="preserve">ổ nhiệm và xếp lương theo chức danh nghề nghiệp 16 </w:t>
      </w:r>
      <w:r w:rsidR="00315234" w:rsidRPr="00D729FF">
        <w:rPr>
          <w:sz w:val="28"/>
          <w:szCs w:val="28"/>
        </w:rPr>
        <w:t>trường hợp.</w:t>
      </w:r>
    </w:p>
    <w:p w14:paraId="030063EB" w14:textId="77777777" w:rsidR="00884FAC" w:rsidRPr="00D729FF" w:rsidRDefault="00A67C81" w:rsidP="000071E5">
      <w:pPr>
        <w:shd w:val="clear" w:color="auto" w:fill="FFFFFF"/>
        <w:spacing w:before="120" w:after="120"/>
        <w:ind w:firstLine="709"/>
        <w:jc w:val="both"/>
        <w:rPr>
          <w:rFonts w:eastAsia="Calibri"/>
          <w:sz w:val="28"/>
          <w:szCs w:val="28"/>
          <w:lang w:val="vi-VN"/>
        </w:rPr>
      </w:pPr>
      <w:r w:rsidRPr="00D729FF">
        <w:rPr>
          <w:sz w:val="28"/>
          <w:szCs w:val="28"/>
          <w:shd w:val="clear" w:color="auto" w:fill="FFFFFF"/>
          <w:lang w:val="pt-BR"/>
        </w:rPr>
        <w:t xml:space="preserve">- Thực hiện đánh giá, xếp loại chất lượng cán bộ, công chức, viên chức theo </w:t>
      </w:r>
      <w:r w:rsidR="0013170A" w:rsidRPr="00D729FF">
        <w:rPr>
          <w:sz w:val="28"/>
          <w:szCs w:val="28"/>
          <w:shd w:val="clear" w:color="auto" w:fill="FFFFFF"/>
          <w:lang w:val="pt-BR"/>
        </w:rPr>
        <w:t>q</w:t>
      </w:r>
      <w:r w:rsidRPr="00D729FF">
        <w:rPr>
          <w:sz w:val="28"/>
          <w:szCs w:val="28"/>
          <w:shd w:val="clear" w:color="auto" w:fill="FFFFFF"/>
          <w:lang w:val="pt-BR"/>
        </w:rPr>
        <w:t>uy định.</w:t>
      </w:r>
      <w:r w:rsidRPr="00D729FF">
        <w:rPr>
          <w:noProof/>
          <w:sz w:val="28"/>
          <w:szCs w:val="28"/>
          <w:lang w:val="pt-BR"/>
        </w:rPr>
        <w:t xml:space="preserve"> </w:t>
      </w:r>
      <w:r w:rsidR="007F36AB" w:rsidRPr="00D729FF">
        <w:rPr>
          <w:rFonts w:eastAsia="Calibri"/>
          <w:sz w:val="28"/>
          <w:szCs w:val="28"/>
          <w:shd w:val="clear" w:color="auto" w:fill="FFFFFF"/>
        </w:rPr>
        <w:t xml:space="preserve">Cử 01 công chức tham dự lớp bồi dưỡng quản lý nhà nước ngạch chuyên viên chính (và tương đương); 02 viên chức lớp chuyên viên (và tương đương); </w:t>
      </w:r>
      <w:r w:rsidR="00FB617F" w:rsidRPr="00D729FF">
        <w:rPr>
          <w:rFonts w:eastAsia="Calibri"/>
          <w:sz w:val="28"/>
          <w:szCs w:val="28"/>
          <w:shd w:val="clear" w:color="auto" w:fill="FFFFFF"/>
          <w:lang w:val="vi-VN"/>
        </w:rPr>
        <w:t>c</w:t>
      </w:r>
      <w:r w:rsidR="007F36AB" w:rsidRPr="00D729FF">
        <w:rPr>
          <w:rFonts w:eastAsia="Calibri"/>
          <w:sz w:val="28"/>
          <w:szCs w:val="28"/>
        </w:rPr>
        <w:t xml:space="preserve">ử </w:t>
      </w:r>
      <w:r w:rsidR="00FB617F" w:rsidRPr="00D729FF">
        <w:rPr>
          <w:rFonts w:eastAsia="Calibri"/>
          <w:sz w:val="28"/>
          <w:szCs w:val="28"/>
          <w:lang w:val="vi-VN"/>
        </w:rPr>
        <w:t xml:space="preserve">01 </w:t>
      </w:r>
      <w:r w:rsidR="007F36AB" w:rsidRPr="00D729FF">
        <w:rPr>
          <w:rFonts w:eastAsia="Calibri"/>
          <w:sz w:val="28"/>
          <w:szCs w:val="28"/>
        </w:rPr>
        <w:t xml:space="preserve">công chức học Lớp Bồi dưỡng nghiệp vụ Trưởng đoàn Thanh tra Khóa K01 năm 2024 (học trực tuyến); </w:t>
      </w:r>
      <w:r w:rsidR="00FB617F" w:rsidRPr="00D729FF">
        <w:rPr>
          <w:rFonts w:eastAsia="Calibri"/>
          <w:sz w:val="28"/>
          <w:szCs w:val="28"/>
          <w:lang w:val="vi-VN"/>
        </w:rPr>
        <w:t>c</w:t>
      </w:r>
      <w:r w:rsidR="007F36AB" w:rsidRPr="00D729FF">
        <w:rPr>
          <w:rFonts w:eastAsia="Calibri"/>
          <w:sz w:val="28"/>
          <w:szCs w:val="28"/>
          <w:shd w:val="clear" w:color="auto" w:fill="FFFFFF"/>
        </w:rPr>
        <w:t xml:space="preserve">ử đi đào tạo sau đại học 03 trường hợp; </w:t>
      </w:r>
      <w:r w:rsidR="00FB617F" w:rsidRPr="00D729FF">
        <w:rPr>
          <w:rFonts w:eastAsia="Calibri"/>
          <w:sz w:val="28"/>
          <w:szCs w:val="28"/>
          <w:shd w:val="clear" w:color="auto" w:fill="FFFFFF"/>
          <w:lang w:val="vi-VN"/>
        </w:rPr>
        <w:t>c</w:t>
      </w:r>
      <w:r w:rsidR="007F36AB" w:rsidRPr="00D729FF">
        <w:rPr>
          <w:rFonts w:eastAsia="Calibri"/>
          <w:sz w:val="28"/>
          <w:szCs w:val="28"/>
          <w:shd w:val="clear" w:color="auto" w:fill="FFFFFF"/>
        </w:rPr>
        <w:t>ử</w:t>
      </w:r>
      <w:r w:rsidR="00FB617F" w:rsidRPr="00D729FF">
        <w:rPr>
          <w:rFonts w:eastAsia="Calibri"/>
          <w:sz w:val="28"/>
          <w:szCs w:val="28"/>
          <w:shd w:val="clear" w:color="auto" w:fill="FFFFFF"/>
          <w:lang w:val="vi-VN"/>
        </w:rPr>
        <w:t xml:space="preserve"> 245</w:t>
      </w:r>
      <w:r w:rsidR="007F36AB" w:rsidRPr="00D729FF">
        <w:rPr>
          <w:rFonts w:eastAsia="Calibri"/>
          <w:sz w:val="28"/>
          <w:szCs w:val="28"/>
          <w:shd w:val="clear" w:color="auto" w:fill="FFFFFF"/>
        </w:rPr>
        <w:t xml:space="preserve"> cán bộ, công chức, viên chức và người hoạt động không chuyên trách ở cấp xã tham dự 02 lớp Bồi dưỡng kiến thức Quốc phòng và An ninh đối tượng 4 (bổ sung); </w:t>
      </w:r>
      <w:r w:rsidR="00FB617F" w:rsidRPr="00D729FF">
        <w:rPr>
          <w:rFonts w:eastAsia="Calibri"/>
          <w:sz w:val="28"/>
          <w:szCs w:val="28"/>
          <w:shd w:val="clear" w:color="auto" w:fill="FFFFFF"/>
          <w:lang w:val="vi-VN"/>
        </w:rPr>
        <w:t>c</w:t>
      </w:r>
      <w:r w:rsidR="007F36AB" w:rsidRPr="00D729FF">
        <w:rPr>
          <w:rFonts w:eastAsia="Calibri"/>
          <w:bCs/>
          <w:sz w:val="28"/>
          <w:szCs w:val="28"/>
          <w:lang w:eastAsia="vi-VN"/>
        </w:rPr>
        <w:t>ử</w:t>
      </w:r>
      <w:r w:rsidR="00FB617F" w:rsidRPr="00D729FF">
        <w:rPr>
          <w:rFonts w:eastAsia="Calibri"/>
          <w:bCs/>
          <w:sz w:val="28"/>
          <w:szCs w:val="28"/>
          <w:lang w:val="vi-VN" w:eastAsia="vi-VN"/>
        </w:rPr>
        <w:t xml:space="preserve"> 39</w:t>
      </w:r>
      <w:r w:rsidR="007F36AB" w:rsidRPr="00D729FF">
        <w:rPr>
          <w:rFonts w:eastAsia="Calibri"/>
          <w:bCs/>
          <w:sz w:val="28"/>
          <w:szCs w:val="28"/>
          <w:lang w:val="vi-VN" w:eastAsia="vi-VN"/>
        </w:rPr>
        <w:t xml:space="preserve"> cán bộ</w:t>
      </w:r>
      <w:r w:rsidR="007F36AB" w:rsidRPr="00D729FF">
        <w:rPr>
          <w:rFonts w:eastAsia="Calibri"/>
          <w:bCs/>
          <w:sz w:val="28"/>
          <w:szCs w:val="28"/>
          <w:lang w:eastAsia="vi-VN"/>
        </w:rPr>
        <w:t xml:space="preserve">, công chức, viên chức </w:t>
      </w:r>
      <w:r w:rsidR="007F36AB" w:rsidRPr="00D729FF">
        <w:rPr>
          <w:rFonts w:eastAsia="Calibri"/>
          <w:bCs/>
          <w:sz w:val="28"/>
          <w:szCs w:val="28"/>
          <w:lang w:val="vi-VN" w:eastAsia="vi-VN"/>
        </w:rPr>
        <w:t xml:space="preserve">tham dự </w:t>
      </w:r>
      <w:r w:rsidR="007F36AB" w:rsidRPr="00D729FF">
        <w:rPr>
          <w:rFonts w:eastAsia="Calibri"/>
          <w:bCs/>
          <w:sz w:val="28"/>
          <w:szCs w:val="28"/>
          <w:lang w:eastAsia="vi-VN"/>
        </w:rPr>
        <w:t xml:space="preserve">02 </w:t>
      </w:r>
      <w:r w:rsidR="007F36AB" w:rsidRPr="00D729FF">
        <w:rPr>
          <w:rFonts w:eastAsia="Calibri"/>
          <w:sz w:val="28"/>
          <w:szCs w:val="28"/>
          <w:lang w:val="vi-VN" w:eastAsia="vi-VN"/>
        </w:rPr>
        <w:t xml:space="preserve">lớp </w:t>
      </w:r>
      <w:r w:rsidR="007F36AB" w:rsidRPr="00D729FF">
        <w:rPr>
          <w:rFonts w:eastAsia="Calibri"/>
          <w:bCs/>
          <w:sz w:val="28"/>
          <w:szCs w:val="28"/>
          <w:lang w:eastAsia="vi-VN"/>
        </w:rPr>
        <w:t>B</w:t>
      </w:r>
      <w:r w:rsidR="007F36AB" w:rsidRPr="00D729FF">
        <w:rPr>
          <w:rFonts w:eastAsia="Calibri"/>
          <w:bCs/>
          <w:sz w:val="28"/>
          <w:szCs w:val="28"/>
          <w:lang w:val="vi-VN" w:eastAsia="vi-VN"/>
        </w:rPr>
        <w:t xml:space="preserve">ồi dưỡng kiến thức Quốc phòng </w:t>
      </w:r>
      <w:r w:rsidR="007F36AB" w:rsidRPr="00D729FF">
        <w:rPr>
          <w:rFonts w:eastAsia="Calibri"/>
          <w:sz w:val="28"/>
          <w:szCs w:val="28"/>
          <w:lang w:val="vi-VN" w:eastAsia="vi-VN"/>
        </w:rPr>
        <w:t xml:space="preserve">và </w:t>
      </w:r>
      <w:r w:rsidR="007F36AB" w:rsidRPr="00D729FF">
        <w:rPr>
          <w:rFonts w:eastAsia="Calibri"/>
          <w:bCs/>
          <w:sz w:val="28"/>
          <w:szCs w:val="28"/>
          <w:lang w:val="vi-VN" w:eastAsia="vi-VN"/>
        </w:rPr>
        <w:t xml:space="preserve">An ninh đối </w:t>
      </w:r>
      <w:r w:rsidR="007F36AB" w:rsidRPr="00D729FF">
        <w:rPr>
          <w:rFonts w:eastAsia="Calibri"/>
          <w:sz w:val="28"/>
          <w:szCs w:val="28"/>
          <w:lang w:eastAsia="vi-VN"/>
        </w:rPr>
        <w:t>tượng</w:t>
      </w:r>
      <w:r w:rsidR="007F36AB" w:rsidRPr="00D729FF">
        <w:rPr>
          <w:rFonts w:eastAsia="Calibri"/>
          <w:sz w:val="28"/>
          <w:szCs w:val="28"/>
          <w:lang w:val="vi-VN" w:eastAsia="vi-VN"/>
        </w:rPr>
        <w:t xml:space="preserve"> </w:t>
      </w:r>
      <w:r w:rsidR="007F36AB" w:rsidRPr="00D729FF">
        <w:rPr>
          <w:rFonts w:eastAsia="Calibri"/>
          <w:bCs/>
          <w:sz w:val="28"/>
          <w:szCs w:val="28"/>
          <w:lang w:eastAsia="vi-VN"/>
        </w:rPr>
        <w:t>3 (khóa 30)</w:t>
      </w:r>
      <w:r w:rsidR="007F36AB" w:rsidRPr="00D729FF">
        <w:rPr>
          <w:rFonts w:eastAsia="Calibri"/>
          <w:bCs/>
          <w:sz w:val="28"/>
          <w:szCs w:val="28"/>
          <w:lang w:val="vi-VN" w:eastAsia="vi-VN"/>
        </w:rPr>
        <w:t xml:space="preserve"> </w:t>
      </w:r>
      <w:r w:rsidR="007F36AB" w:rsidRPr="00D729FF">
        <w:rPr>
          <w:rFonts w:eastAsia="Calibri"/>
          <w:sz w:val="28"/>
          <w:szCs w:val="28"/>
          <w:shd w:val="clear" w:color="auto" w:fill="FFFFFF"/>
        </w:rPr>
        <w:t xml:space="preserve">và Báo cáo kết quả và khảo sát nhu cầu đào tạo sau đại học,thu hút nhân lực năm 2025 huyện Phụng Hiệp có 15 trường hợp; </w:t>
      </w:r>
      <w:r w:rsidR="007F36AB" w:rsidRPr="00D729FF">
        <w:rPr>
          <w:rFonts w:eastAsia="Calibri"/>
          <w:sz w:val="28"/>
          <w:szCs w:val="28"/>
          <w:lang w:val="nl-NL"/>
        </w:rPr>
        <w:t xml:space="preserve">cử </w:t>
      </w:r>
      <w:r w:rsidR="00FB617F" w:rsidRPr="00D729FF">
        <w:rPr>
          <w:rFonts w:eastAsia="Calibri"/>
          <w:sz w:val="28"/>
          <w:szCs w:val="28"/>
          <w:lang w:val="vi-VN"/>
        </w:rPr>
        <w:t xml:space="preserve">259 </w:t>
      </w:r>
      <w:r w:rsidR="007F36AB" w:rsidRPr="00D729FF">
        <w:rPr>
          <w:rFonts w:eastAsia="Calibri"/>
          <w:sz w:val="28"/>
          <w:szCs w:val="28"/>
          <w:lang w:val="nl-NL"/>
        </w:rPr>
        <w:t xml:space="preserve">cán bộ, công chức, viên chức tham gia </w:t>
      </w:r>
      <w:r w:rsidR="00FB617F" w:rsidRPr="00D729FF">
        <w:rPr>
          <w:rFonts w:eastAsia="Calibri"/>
          <w:sz w:val="28"/>
          <w:szCs w:val="28"/>
          <w:lang w:val="vi-VN"/>
        </w:rPr>
        <w:t>09</w:t>
      </w:r>
      <w:r w:rsidR="007F36AB" w:rsidRPr="00D729FF">
        <w:rPr>
          <w:rFonts w:eastAsia="Calibri"/>
          <w:sz w:val="28"/>
          <w:szCs w:val="28"/>
          <w:lang w:val="nl-NL"/>
        </w:rPr>
        <w:t xml:space="preserve"> lớp đào tạo, bồi dưỡng theo thông báo của Sở Nội vụ</w:t>
      </w:r>
      <w:r w:rsidR="00FB617F" w:rsidRPr="00D729FF">
        <w:rPr>
          <w:rFonts w:eastAsia="Calibri"/>
          <w:sz w:val="28"/>
          <w:szCs w:val="28"/>
          <w:lang w:val="vi-VN"/>
        </w:rPr>
        <w:t xml:space="preserve"> tỉnh</w:t>
      </w:r>
      <w:r w:rsidR="00FB617F" w:rsidRPr="00D729FF">
        <w:rPr>
          <w:rStyle w:val="FootnoteReference"/>
          <w:rFonts w:eastAsia="Calibri"/>
          <w:sz w:val="28"/>
          <w:szCs w:val="28"/>
          <w:lang w:val="vi-VN"/>
        </w:rPr>
        <w:footnoteReference w:id="13"/>
      </w:r>
      <w:r w:rsidR="00884FAC" w:rsidRPr="00D729FF">
        <w:rPr>
          <w:rFonts w:eastAsia="Calibri"/>
          <w:sz w:val="28"/>
          <w:szCs w:val="28"/>
          <w:lang w:val="vi-VN"/>
        </w:rPr>
        <w:t>.</w:t>
      </w:r>
    </w:p>
    <w:p w14:paraId="2EC2A1E3" w14:textId="77777777" w:rsidR="00884FAC" w:rsidRPr="00D729FF" w:rsidRDefault="001650C1" w:rsidP="000071E5">
      <w:pPr>
        <w:shd w:val="clear" w:color="auto" w:fill="FFFFFF"/>
        <w:spacing w:before="120" w:after="120"/>
        <w:ind w:firstLine="709"/>
        <w:jc w:val="both"/>
        <w:rPr>
          <w:iCs/>
          <w:sz w:val="28"/>
          <w:szCs w:val="28"/>
          <w:lang w:val="vi-VN"/>
        </w:rPr>
      </w:pPr>
      <w:r w:rsidRPr="00D729FF">
        <w:rPr>
          <w:iCs/>
          <w:sz w:val="28"/>
          <w:szCs w:val="28"/>
          <w:lang w:val="vi-VN"/>
        </w:rPr>
        <w:t>b)</w:t>
      </w:r>
      <w:r w:rsidR="00AC0F36" w:rsidRPr="00D729FF">
        <w:rPr>
          <w:iCs/>
          <w:sz w:val="28"/>
          <w:szCs w:val="28"/>
          <w:lang w:val="nl-NL"/>
        </w:rPr>
        <w:t xml:space="preserve"> Công tác cải cách hành chính</w:t>
      </w:r>
      <w:r w:rsidRPr="00D729FF">
        <w:rPr>
          <w:iCs/>
          <w:sz w:val="28"/>
          <w:szCs w:val="28"/>
          <w:lang w:val="vi-VN"/>
        </w:rPr>
        <w:t>:</w:t>
      </w:r>
    </w:p>
    <w:p w14:paraId="40F2BD3C" w14:textId="32584A14" w:rsidR="00884FAC" w:rsidRPr="00D729FF" w:rsidRDefault="007F36AB" w:rsidP="000071E5">
      <w:pPr>
        <w:shd w:val="clear" w:color="auto" w:fill="FFFFFF"/>
        <w:spacing w:before="120" w:after="120"/>
        <w:ind w:firstLine="709"/>
        <w:jc w:val="both"/>
        <w:rPr>
          <w:sz w:val="28"/>
          <w:szCs w:val="28"/>
          <w:lang w:val="vi-VN"/>
        </w:rPr>
      </w:pPr>
      <w:r w:rsidRPr="00D729FF">
        <w:rPr>
          <w:rFonts w:eastAsia="Calibri"/>
          <w:sz w:val="28"/>
          <w:szCs w:val="28"/>
        </w:rPr>
        <w:t>- Ban hành</w:t>
      </w:r>
      <w:r w:rsidR="000905CE" w:rsidRPr="00D729FF">
        <w:rPr>
          <w:rFonts w:eastAsia="Calibri"/>
          <w:sz w:val="28"/>
          <w:szCs w:val="28"/>
          <w:lang w:val="vi-VN"/>
        </w:rPr>
        <w:t xml:space="preserve"> đầy đủ</w:t>
      </w:r>
      <w:r w:rsidRPr="00D729FF">
        <w:rPr>
          <w:rFonts w:eastAsia="Calibri"/>
          <w:sz w:val="28"/>
          <w:szCs w:val="28"/>
        </w:rPr>
        <w:t xml:space="preserve"> các</w:t>
      </w:r>
      <w:r w:rsidR="000905CE" w:rsidRPr="00D729FF">
        <w:rPr>
          <w:rFonts w:eastAsia="Calibri"/>
          <w:sz w:val="28"/>
          <w:szCs w:val="28"/>
          <w:lang w:val="vi-VN"/>
        </w:rPr>
        <w:t xml:space="preserve"> văn bản phục vụ công tác cải các hành chính</w:t>
      </w:r>
      <w:r w:rsidRPr="00D729FF">
        <w:rPr>
          <w:rFonts w:eastAsia="Calibri"/>
          <w:sz w:val="28"/>
          <w:szCs w:val="28"/>
          <w:vertAlign w:val="superscript"/>
        </w:rPr>
        <w:footnoteReference w:id="14"/>
      </w:r>
      <w:r w:rsidR="000905CE" w:rsidRPr="00D729FF">
        <w:rPr>
          <w:rFonts w:eastAsia="Calibri"/>
          <w:sz w:val="28"/>
          <w:szCs w:val="28"/>
          <w:lang w:val="vi-VN"/>
        </w:rPr>
        <w:t xml:space="preserve">; công tác cải cách thể chế đã thẩm định 04 văn bản quy phạm pháp luật; công tác cải cách thủ tục hành chính (TTHC) đã </w:t>
      </w:r>
      <w:r w:rsidR="000905CE" w:rsidRPr="00D729FF">
        <w:rPr>
          <w:sz w:val="28"/>
          <w:szCs w:val="28"/>
        </w:rPr>
        <w:t xml:space="preserve">công bố, công khai </w:t>
      </w:r>
      <w:proofErr w:type="gramStart"/>
      <w:r w:rsidR="00AD6662" w:rsidRPr="00D729FF">
        <w:rPr>
          <w:sz w:val="28"/>
          <w:szCs w:val="28"/>
          <w:lang w:val="vi-VN"/>
        </w:rPr>
        <w:t>theo</w:t>
      </w:r>
      <w:proofErr w:type="gramEnd"/>
      <w:r w:rsidR="00AD6662" w:rsidRPr="00D729FF">
        <w:rPr>
          <w:sz w:val="28"/>
          <w:szCs w:val="28"/>
          <w:lang w:val="vi-VN"/>
        </w:rPr>
        <w:t xml:space="preserve"> quy định </w:t>
      </w:r>
      <w:r w:rsidR="000905CE" w:rsidRPr="00D729FF">
        <w:rPr>
          <w:sz w:val="28"/>
          <w:szCs w:val="28"/>
        </w:rPr>
        <w:t>283 TTHC</w:t>
      </w:r>
      <w:r w:rsidR="000905CE" w:rsidRPr="00D729FF">
        <w:rPr>
          <w:sz w:val="28"/>
          <w:szCs w:val="28"/>
          <w:lang w:val="vi-VN"/>
        </w:rPr>
        <w:t xml:space="preserve"> cấp huyện</w:t>
      </w:r>
      <w:r w:rsidR="000905CE" w:rsidRPr="00D729FF">
        <w:rPr>
          <w:rStyle w:val="FootnoteReference"/>
          <w:b/>
          <w:sz w:val="28"/>
          <w:szCs w:val="28"/>
          <w:lang w:val="vi-VN"/>
        </w:rPr>
        <w:footnoteReference w:id="15"/>
      </w:r>
      <w:r w:rsidR="004D7792" w:rsidRPr="00D729FF">
        <w:rPr>
          <w:sz w:val="28"/>
          <w:szCs w:val="28"/>
          <w:lang w:val="vi-VN"/>
        </w:rPr>
        <w:t xml:space="preserve"> và</w:t>
      </w:r>
      <w:r w:rsidR="000905CE" w:rsidRPr="00D729FF">
        <w:rPr>
          <w:sz w:val="28"/>
          <w:szCs w:val="28"/>
          <w:lang w:val="vi-VN"/>
        </w:rPr>
        <w:t xml:space="preserve"> 162 TTHC c</w:t>
      </w:r>
      <w:r w:rsidR="000905CE" w:rsidRPr="00D729FF">
        <w:rPr>
          <w:sz w:val="28"/>
          <w:szCs w:val="28"/>
        </w:rPr>
        <w:t>ấp xã</w:t>
      </w:r>
      <w:r w:rsidR="000905CE" w:rsidRPr="00D729FF">
        <w:rPr>
          <w:rStyle w:val="FootnoteReference"/>
          <w:b/>
          <w:sz w:val="28"/>
          <w:szCs w:val="28"/>
        </w:rPr>
        <w:footnoteReference w:id="16"/>
      </w:r>
      <w:r w:rsidR="00AD6662" w:rsidRPr="00D729FF">
        <w:rPr>
          <w:sz w:val="28"/>
          <w:szCs w:val="28"/>
          <w:lang w:val="vi-VN"/>
        </w:rPr>
        <w:t>;</w:t>
      </w:r>
      <w:r w:rsidR="000905CE" w:rsidRPr="00D729FF">
        <w:rPr>
          <w:sz w:val="28"/>
          <w:szCs w:val="28"/>
          <w:lang w:val="vi-VN"/>
        </w:rPr>
        <w:t xml:space="preserve"> </w:t>
      </w:r>
    </w:p>
    <w:p w14:paraId="22809F16" w14:textId="001EACF3" w:rsidR="000905CE" w:rsidRPr="00D729FF" w:rsidRDefault="00AD6662" w:rsidP="000071E5">
      <w:pPr>
        <w:shd w:val="clear" w:color="auto" w:fill="FFFFFF"/>
        <w:spacing w:before="120" w:after="120"/>
        <w:ind w:firstLine="709"/>
        <w:jc w:val="both"/>
        <w:rPr>
          <w:sz w:val="28"/>
          <w:szCs w:val="28"/>
          <w:lang w:val="vi-VN"/>
        </w:rPr>
      </w:pPr>
      <w:r w:rsidRPr="00D729FF">
        <w:rPr>
          <w:sz w:val="28"/>
          <w:szCs w:val="28"/>
          <w:lang w:val="vi-VN"/>
        </w:rPr>
        <w:t>- K</w:t>
      </w:r>
      <w:r w:rsidR="000905CE" w:rsidRPr="00D729FF">
        <w:rPr>
          <w:sz w:val="28"/>
          <w:szCs w:val="28"/>
        </w:rPr>
        <w:t xml:space="preserve">ết quả giải quyết TTHC </w:t>
      </w:r>
      <w:r w:rsidRPr="00D729FF">
        <w:rPr>
          <w:sz w:val="28"/>
          <w:szCs w:val="28"/>
          <w:lang w:val="vi-VN"/>
        </w:rPr>
        <w:t>(</w:t>
      </w:r>
      <w:r w:rsidR="000905CE" w:rsidRPr="00D729FF">
        <w:rPr>
          <w:sz w:val="28"/>
          <w:szCs w:val="28"/>
        </w:rPr>
        <w:t>từ 01/01/2024</w:t>
      </w:r>
      <w:r w:rsidR="004D7792" w:rsidRPr="00D729FF">
        <w:rPr>
          <w:sz w:val="28"/>
          <w:szCs w:val="28"/>
          <w:lang w:val="vi-VN"/>
        </w:rPr>
        <w:t xml:space="preserve"> </w:t>
      </w:r>
      <w:r w:rsidR="000905CE" w:rsidRPr="00D729FF">
        <w:rPr>
          <w:sz w:val="28"/>
          <w:szCs w:val="28"/>
          <w:lang w:val="vi-VN"/>
        </w:rPr>
        <w:t>-</w:t>
      </w:r>
      <w:r w:rsidR="000905CE" w:rsidRPr="00D729FF">
        <w:rPr>
          <w:sz w:val="28"/>
          <w:szCs w:val="28"/>
        </w:rPr>
        <w:t xml:space="preserve"> 31/10/2024</w:t>
      </w:r>
      <w:r w:rsidRPr="00D729FF">
        <w:rPr>
          <w:sz w:val="28"/>
          <w:szCs w:val="28"/>
          <w:lang w:val="vi-VN"/>
        </w:rPr>
        <w:t>): Đối với c</w:t>
      </w:r>
      <w:r w:rsidR="000905CE" w:rsidRPr="00D729FF">
        <w:rPr>
          <w:sz w:val="28"/>
          <w:szCs w:val="28"/>
        </w:rPr>
        <w:t>ấp huyện</w:t>
      </w:r>
      <w:r w:rsidRPr="00D729FF">
        <w:rPr>
          <w:sz w:val="28"/>
          <w:szCs w:val="28"/>
          <w:lang w:val="vi-VN"/>
        </w:rPr>
        <w:t>: t</w:t>
      </w:r>
      <w:r w:rsidR="000905CE" w:rsidRPr="00D729FF">
        <w:rPr>
          <w:sz w:val="28"/>
          <w:szCs w:val="28"/>
        </w:rPr>
        <w:t xml:space="preserve">iếp nhận được 11.267 hồ sơ (trong đó, có 5.075 </w:t>
      </w:r>
      <w:r w:rsidRPr="00D729FF">
        <w:rPr>
          <w:sz w:val="28"/>
          <w:szCs w:val="28"/>
        </w:rPr>
        <w:t>hồ sơ trực tuyến, chiếm 45,04%)</w:t>
      </w:r>
      <w:r w:rsidRPr="00D729FF">
        <w:rPr>
          <w:sz w:val="28"/>
          <w:szCs w:val="28"/>
          <w:lang w:val="vi-VN"/>
        </w:rPr>
        <w:t>,</w:t>
      </w:r>
      <w:r w:rsidR="000905CE" w:rsidRPr="00D729FF">
        <w:rPr>
          <w:sz w:val="28"/>
          <w:szCs w:val="28"/>
        </w:rPr>
        <w:t xml:space="preserve"> đã giải quyết 10.952 hồ sơ, trong đó, trước hạn 10.806 hồ sơ, đúng hạn 125 hồ sơ (chiếm 99,8%) và trễ hẹn 21 hồ sơ</w:t>
      </w:r>
      <w:r w:rsidRPr="00D729FF">
        <w:rPr>
          <w:rStyle w:val="FootnoteReference"/>
          <w:sz w:val="28"/>
          <w:szCs w:val="28"/>
        </w:rPr>
        <w:footnoteReference w:id="17"/>
      </w:r>
      <w:r w:rsidRPr="00D729FF">
        <w:rPr>
          <w:sz w:val="28"/>
          <w:szCs w:val="28"/>
          <w:lang w:val="vi-VN"/>
        </w:rPr>
        <w:t xml:space="preserve"> (có phiếu xin lỗi khi trễ hẹn)</w:t>
      </w:r>
      <w:r w:rsidR="000905CE" w:rsidRPr="00D729FF">
        <w:rPr>
          <w:sz w:val="28"/>
          <w:szCs w:val="28"/>
        </w:rPr>
        <w:t xml:space="preserve">; tự </w:t>
      </w:r>
      <w:r w:rsidR="000905CE" w:rsidRPr="00D729FF">
        <w:rPr>
          <w:sz w:val="28"/>
          <w:szCs w:val="28"/>
        </w:rPr>
        <w:lastRenderedPageBreak/>
        <w:t xml:space="preserve">rút 06 hồ sơ, từ chối giải quyết 13 hồ sơ; đang giải quyết 315 hồ sơ. </w:t>
      </w:r>
      <w:r w:rsidRPr="00D729FF">
        <w:rPr>
          <w:sz w:val="28"/>
          <w:szCs w:val="28"/>
          <w:lang w:val="vi-VN"/>
        </w:rPr>
        <w:t>Đối với c</w:t>
      </w:r>
      <w:r w:rsidR="000905CE" w:rsidRPr="00D729FF">
        <w:rPr>
          <w:sz w:val="28"/>
          <w:szCs w:val="28"/>
        </w:rPr>
        <w:t xml:space="preserve">ấp xã: </w:t>
      </w:r>
      <w:r w:rsidRPr="00D729FF">
        <w:rPr>
          <w:sz w:val="28"/>
          <w:szCs w:val="28"/>
          <w:lang w:val="vi-VN"/>
        </w:rPr>
        <w:t>t</w:t>
      </w:r>
      <w:r w:rsidR="000905CE" w:rsidRPr="00D729FF">
        <w:rPr>
          <w:sz w:val="28"/>
          <w:szCs w:val="28"/>
        </w:rPr>
        <w:t xml:space="preserve">iếp nhận được 11.992 hồ sơ (trong đó, có 11.353 </w:t>
      </w:r>
      <w:r w:rsidRPr="00D729FF">
        <w:rPr>
          <w:sz w:val="28"/>
          <w:szCs w:val="28"/>
        </w:rPr>
        <w:t>hồ sơ trực tuyến, chiếm 94,67%)</w:t>
      </w:r>
      <w:r w:rsidRPr="00D729FF">
        <w:rPr>
          <w:sz w:val="28"/>
          <w:szCs w:val="28"/>
          <w:lang w:val="vi-VN"/>
        </w:rPr>
        <w:t>,</w:t>
      </w:r>
      <w:r w:rsidR="000905CE" w:rsidRPr="00D729FF">
        <w:rPr>
          <w:sz w:val="28"/>
          <w:szCs w:val="28"/>
        </w:rPr>
        <w:t xml:space="preserve"> đã giải quyết 11.950 hồ sơ, trong đó, trước hạn 11.921 hồ sơ, đúng hạn </w:t>
      </w:r>
      <w:r w:rsidRPr="00D729FF">
        <w:rPr>
          <w:sz w:val="28"/>
          <w:szCs w:val="28"/>
          <w:lang w:val="vi-VN"/>
        </w:rPr>
        <w:t>0</w:t>
      </w:r>
      <w:r w:rsidR="000905CE" w:rsidRPr="00D729FF">
        <w:rPr>
          <w:sz w:val="28"/>
          <w:szCs w:val="28"/>
        </w:rPr>
        <w:t>3 hồ sơ (chiếm 99,78%) và trễ hẹn 26 hồ sơ</w:t>
      </w:r>
      <w:r w:rsidRPr="00D729FF">
        <w:rPr>
          <w:rStyle w:val="FootnoteReference"/>
          <w:sz w:val="28"/>
          <w:szCs w:val="28"/>
        </w:rPr>
        <w:footnoteReference w:id="18"/>
      </w:r>
      <w:r w:rsidRPr="00D729FF">
        <w:rPr>
          <w:sz w:val="28"/>
          <w:szCs w:val="28"/>
          <w:lang w:val="vi-VN"/>
        </w:rPr>
        <w:t xml:space="preserve"> (có phiếu xin lỗi khi trễ hẹn),</w:t>
      </w:r>
      <w:r w:rsidR="000905CE" w:rsidRPr="00D729FF">
        <w:rPr>
          <w:sz w:val="28"/>
          <w:szCs w:val="28"/>
        </w:rPr>
        <w:t xml:space="preserve"> tự rút 15 hồ sơ, từ chối giải quyết 120 hồ sơ; đang giải quyết 42 hồ sơ.</w:t>
      </w:r>
    </w:p>
    <w:p w14:paraId="7C80106C" w14:textId="79269A0C" w:rsidR="00EA3395" w:rsidRPr="00D729FF" w:rsidRDefault="00884FAC" w:rsidP="000071E5">
      <w:pPr>
        <w:shd w:val="clear" w:color="auto" w:fill="FFFFFF"/>
        <w:spacing w:before="120" w:after="120"/>
        <w:ind w:firstLine="709"/>
        <w:jc w:val="both"/>
        <w:rPr>
          <w:spacing w:val="-2"/>
          <w:sz w:val="28"/>
          <w:szCs w:val="28"/>
          <w:lang w:val="vi-VN"/>
        </w:rPr>
      </w:pPr>
      <w:r w:rsidRPr="00D729FF">
        <w:rPr>
          <w:spacing w:val="-2"/>
          <w:sz w:val="28"/>
          <w:szCs w:val="28"/>
          <w:lang w:val="vi-VN"/>
        </w:rPr>
        <w:t>-</w:t>
      </w:r>
      <w:r w:rsidR="001E5C48" w:rsidRPr="00D729FF">
        <w:rPr>
          <w:spacing w:val="-2"/>
          <w:sz w:val="28"/>
          <w:szCs w:val="28"/>
          <w:lang w:val="vi-VN"/>
        </w:rPr>
        <w:t xml:space="preserve"> Xây dựng và phát triển chính quyền điện tử, chính quyền số:</w:t>
      </w:r>
      <w:r w:rsidR="001E5C48" w:rsidRPr="00D729FF">
        <w:rPr>
          <w:spacing w:val="-2"/>
          <w:sz w:val="28"/>
          <w:szCs w:val="28"/>
        </w:rPr>
        <w:t xml:space="preserve"> Thực hiện kết nối, liên thông Hệ thống quản lý văn bản </w:t>
      </w:r>
      <w:r w:rsidR="001E5C48" w:rsidRPr="00D729FF">
        <w:rPr>
          <w:spacing w:val="-2"/>
          <w:sz w:val="28"/>
          <w:szCs w:val="28"/>
          <w:lang w:val="vi-VN"/>
        </w:rPr>
        <w:t xml:space="preserve">và </w:t>
      </w:r>
      <w:r w:rsidR="001E5C48" w:rsidRPr="00D729FF">
        <w:rPr>
          <w:spacing w:val="-2"/>
          <w:sz w:val="28"/>
          <w:szCs w:val="28"/>
        </w:rPr>
        <w:t xml:space="preserve">điều hành </w:t>
      </w:r>
      <w:r w:rsidR="001E5C48" w:rsidRPr="00D729FF">
        <w:rPr>
          <w:spacing w:val="-2"/>
          <w:sz w:val="28"/>
          <w:szCs w:val="28"/>
          <w:lang w:val="vi-VN"/>
        </w:rPr>
        <w:t xml:space="preserve">các </w:t>
      </w:r>
      <w:r w:rsidR="001E5C48" w:rsidRPr="00D729FF">
        <w:rPr>
          <w:spacing w:val="-2"/>
          <w:sz w:val="28"/>
          <w:szCs w:val="28"/>
        </w:rPr>
        <w:t>cấp</w:t>
      </w:r>
      <w:r w:rsidR="001E5C48" w:rsidRPr="00D729FF">
        <w:rPr>
          <w:spacing w:val="-2"/>
          <w:sz w:val="28"/>
          <w:szCs w:val="28"/>
          <w:lang w:val="vi-VN"/>
        </w:rPr>
        <w:t xml:space="preserve"> để thực hiện văn bản điện tử và ký số; vận hành </w:t>
      </w:r>
      <w:r w:rsidR="001E5C48" w:rsidRPr="00D729FF">
        <w:rPr>
          <w:spacing w:val="-2"/>
          <w:sz w:val="28"/>
          <w:szCs w:val="28"/>
        </w:rPr>
        <w:t>Hệ thống thông tin</w:t>
      </w:r>
      <w:r w:rsidR="001E5C48" w:rsidRPr="00D729FF">
        <w:rPr>
          <w:spacing w:val="-2"/>
          <w:sz w:val="28"/>
          <w:szCs w:val="28"/>
          <w:lang w:val="vi-VN"/>
        </w:rPr>
        <w:t xml:space="preserve"> giải quyết thủ tục hành chính; t</w:t>
      </w:r>
      <w:r w:rsidR="001E5C48" w:rsidRPr="00D729FF">
        <w:rPr>
          <w:spacing w:val="-2"/>
          <w:sz w:val="28"/>
          <w:szCs w:val="28"/>
        </w:rPr>
        <w:t xml:space="preserve">hực hiện </w:t>
      </w:r>
      <w:r w:rsidR="001E5C48" w:rsidRPr="00D729FF">
        <w:rPr>
          <w:spacing w:val="-2"/>
          <w:sz w:val="28"/>
          <w:szCs w:val="28"/>
          <w:lang w:val="vi-VN"/>
        </w:rPr>
        <w:t>thủ tục hành chính</w:t>
      </w:r>
      <w:r w:rsidR="001E5C48" w:rsidRPr="00D729FF">
        <w:rPr>
          <w:spacing w:val="-2"/>
          <w:sz w:val="28"/>
          <w:szCs w:val="28"/>
        </w:rPr>
        <w:t xml:space="preserve"> đủ điều kiện được cung cấp </w:t>
      </w:r>
      <w:r w:rsidR="001E5C48" w:rsidRPr="00D729FF">
        <w:rPr>
          <w:spacing w:val="-2"/>
          <w:sz w:val="28"/>
          <w:szCs w:val="28"/>
          <w:lang w:val="vi-VN"/>
        </w:rPr>
        <w:t xml:space="preserve">dịch vụ công </w:t>
      </w:r>
      <w:r w:rsidR="001E5C48" w:rsidRPr="00D729FF">
        <w:rPr>
          <w:spacing w:val="-2"/>
          <w:sz w:val="28"/>
          <w:szCs w:val="28"/>
        </w:rPr>
        <w:t>trực tuyến toàn trình</w:t>
      </w:r>
      <w:r w:rsidR="001E5C48" w:rsidRPr="00D729FF">
        <w:rPr>
          <w:spacing w:val="-2"/>
          <w:sz w:val="28"/>
          <w:szCs w:val="28"/>
          <w:lang w:val="vi-VN"/>
        </w:rPr>
        <w:t>,</w:t>
      </w:r>
      <w:r w:rsidR="001E5C48" w:rsidRPr="00D729FF">
        <w:rPr>
          <w:spacing w:val="-2"/>
          <w:sz w:val="28"/>
          <w:szCs w:val="28"/>
        </w:rPr>
        <w:t xml:space="preserve"> một phần và tích hợp, công khai trên Cổng </w:t>
      </w:r>
      <w:r w:rsidR="001E5C48" w:rsidRPr="00D729FF">
        <w:rPr>
          <w:spacing w:val="-2"/>
          <w:sz w:val="28"/>
          <w:szCs w:val="28"/>
          <w:lang w:val="vi-VN"/>
        </w:rPr>
        <w:t>dịch vụ công</w:t>
      </w:r>
      <w:r w:rsidR="001E5C48" w:rsidRPr="00D729FF">
        <w:rPr>
          <w:spacing w:val="-2"/>
          <w:sz w:val="28"/>
          <w:szCs w:val="28"/>
        </w:rPr>
        <w:t xml:space="preserve"> </w:t>
      </w:r>
      <w:r w:rsidR="001E4149">
        <w:rPr>
          <w:spacing w:val="-2"/>
          <w:sz w:val="28"/>
          <w:szCs w:val="28"/>
          <w:lang w:val="vi-VN"/>
        </w:rPr>
        <w:t xml:space="preserve">          </w:t>
      </w:r>
      <w:r w:rsidR="001E5C48" w:rsidRPr="00D729FF">
        <w:rPr>
          <w:spacing w:val="-2"/>
          <w:sz w:val="28"/>
          <w:szCs w:val="28"/>
        </w:rPr>
        <w:t>quốc gia</w:t>
      </w:r>
      <w:r w:rsidR="001E5C48" w:rsidRPr="00D729FF">
        <w:rPr>
          <w:spacing w:val="-2"/>
          <w:sz w:val="28"/>
          <w:szCs w:val="28"/>
          <w:lang w:val="vi-VN"/>
        </w:rPr>
        <w:t>.</w:t>
      </w:r>
    </w:p>
    <w:p w14:paraId="47E47F77" w14:textId="77777777" w:rsidR="00EA3395" w:rsidRPr="00D729FF" w:rsidRDefault="004D7792" w:rsidP="000071E5">
      <w:pPr>
        <w:shd w:val="clear" w:color="auto" w:fill="FFFFFF"/>
        <w:spacing w:before="120" w:after="120"/>
        <w:ind w:firstLine="709"/>
        <w:jc w:val="both"/>
        <w:rPr>
          <w:rFonts w:eastAsia="Calibri"/>
          <w:sz w:val="28"/>
          <w:szCs w:val="28"/>
          <w:lang w:val="vi-VN"/>
        </w:rPr>
      </w:pPr>
      <w:r w:rsidRPr="00D729FF">
        <w:rPr>
          <w:sz w:val="28"/>
          <w:szCs w:val="28"/>
          <w:lang w:val="vi-VN"/>
        </w:rPr>
        <w:t xml:space="preserve">- Tổ chức chấm điểm, </w:t>
      </w:r>
      <w:r w:rsidR="007F36AB" w:rsidRPr="00D729FF">
        <w:rPr>
          <w:rFonts w:eastAsia="Calibri"/>
          <w:sz w:val="28"/>
          <w:szCs w:val="28"/>
        </w:rPr>
        <w:t>c</w:t>
      </w:r>
      <w:r w:rsidR="007F36AB" w:rsidRPr="00D729FF">
        <w:rPr>
          <w:rFonts w:eastAsia="Calibri"/>
          <w:sz w:val="28"/>
          <w:szCs w:val="28"/>
          <w:lang w:val="vi-VN"/>
        </w:rPr>
        <w:t xml:space="preserve">ông nhận kết quả đánh giá, xếp loại, xếp hạng công tác cải cách hành chính </w:t>
      </w:r>
      <w:r w:rsidR="007F36AB" w:rsidRPr="00D729FF">
        <w:rPr>
          <w:rFonts w:eastAsia="Calibri"/>
          <w:sz w:val="28"/>
          <w:szCs w:val="28"/>
        </w:rPr>
        <w:t>trên địa bàn huyệ</w:t>
      </w:r>
      <w:r w:rsidR="000905CE" w:rsidRPr="00D729FF">
        <w:rPr>
          <w:rFonts w:eastAsia="Calibri"/>
          <w:sz w:val="28"/>
          <w:szCs w:val="28"/>
        </w:rPr>
        <w:t>n</w:t>
      </w:r>
      <w:r w:rsidRPr="00D729FF">
        <w:rPr>
          <w:rFonts w:eastAsia="Calibri"/>
          <w:sz w:val="28"/>
          <w:szCs w:val="28"/>
          <w:lang w:val="vi-VN"/>
        </w:rPr>
        <w:t xml:space="preserve"> năm 2024.</w:t>
      </w:r>
    </w:p>
    <w:p w14:paraId="31460CE0" w14:textId="77777777" w:rsidR="00EA3395" w:rsidRPr="00D729FF" w:rsidRDefault="00AC0F36" w:rsidP="000071E5">
      <w:pPr>
        <w:shd w:val="clear" w:color="auto" w:fill="FFFFFF"/>
        <w:spacing w:before="120" w:after="120"/>
        <w:ind w:firstLine="709"/>
        <w:jc w:val="both"/>
        <w:rPr>
          <w:b/>
          <w:bCs/>
          <w:iCs/>
          <w:spacing w:val="-4"/>
          <w:sz w:val="28"/>
          <w:szCs w:val="28"/>
          <w:lang w:val="vi-VN"/>
        </w:rPr>
      </w:pPr>
      <w:r w:rsidRPr="00D729FF">
        <w:rPr>
          <w:b/>
          <w:bCs/>
          <w:iCs/>
          <w:spacing w:val="-4"/>
          <w:sz w:val="28"/>
          <w:szCs w:val="28"/>
          <w:lang w:val="nl-NL"/>
        </w:rPr>
        <w:t xml:space="preserve">7. Công tác Dân vận chính quyền và thực hiện </w:t>
      </w:r>
      <w:r w:rsidR="00A323CE" w:rsidRPr="00D729FF">
        <w:rPr>
          <w:b/>
          <w:bCs/>
          <w:iCs/>
          <w:spacing w:val="-4"/>
          <w:sz w:val="28"/>
          <w:szCs w:val="28"/>
          <w:lang w:val="nl-NL"/>
        </w:rPr>
        <w:t>Q</w:t>
      </w:r>
      <w:r w:rsidRPr="00D729FF">
        <w:rPr>
          <w:b/>
          <w:bCs/>
          <w:iCs/>
          <w:spacing w:val="-4"/>
          <w:sz w:val="28"/>
          <w:szCs w:val="28"/>
          <w:lang w:val="nl-NL"/>
        </w:rPr>
        <w:t>uy chế dân chủ ở cơ sở</w:t>
      </w:r>
    </w:p>
    <w:p w14:paraId="292D6262" w14:textId="77777777" w:rsidR="00EA3395" w:rsidRPr="00D729FF" w:rsidRDefault="00AC0F36" w:rsidP="000071E5">
      <w:pPr>
        <w:shd w:val="clear" w:color="auto" w:fill="FFFFFF"/>
        <w:spacing w:before="120" w:after="120"/>
        <w:ind w:firstLine="709"/>
        <w:jc w:val="both"/>
        <w:rPr>
          <w:bCs/>
          <w:iCs/>
          <w:sz w:val="28"/>
          <w:szCs w:val="28"/>
          <w:lang w:val="vi-VN"/>
        </w:rPr>
      </w:pPr>
      <w:r w:rsidRPr="00D729FF">
        <w:rPr>
          <w:bCs/>
          <w:sz w:val="28"/>
          <w:szCs w:val="28"/>
        </w:rPr>
        <w:t>a)</w:t>
      </w:r>
      <w:r w:rsidRPr="00D729FF">
        <w:rPr>
          <w:bCs/>
          <w:iCs/>
          <w:sz w:val="28"/>
          <w:szCs w:val="28"/>
          <w:lang w:val="nl-NL"/>
        </w:rPr>
        <w:t xml:space="preserve"> Công tác Dân vận chính quyền</w:t>
      </w:r>
    </w:p>
    <w:p w14:paraId="3EDFD875" w14:textId="77777777" w:rsidR="00EA3395" w:rsidRPr="00D729FF" w:rsidRDefault="004D621B" w:rsidP="000071E5">
      <w:pPr>
        <w:shd w:val="clear" w:color="auto" w:fill="FFFFFF"/>
        <w:spacing w:before="120" w:after="120"/>
        <w:ind w:firstLine="709"/>
        <w:jc w:val="both"/>
        <w:rPr>
          <w:sz w:val="28"/>
          <w:szCs w:val="28"/>
          <w:lang w:val="vi-VN"/>
        </w:rPr>
      </w:pPr>
      <w:r w:rsidRPr="00D729FF">
        <w:rPr>
          <w:sz w:val="28"/>
          <w:szCs w:val="28"/>
          <w:lang w:val="vi-VN"/>
        </w:rPr>
        <w:t>-</w:t>
      </w:r>
      <w:r w:rsidRPr="00D729FF">
        <w:rPr>
          <w:sz w:val="28"/>
          <w:szCs w:val="28"/>
        </w:rPr>
        <w:t xml:space="preserve"> Nâng cao hiệu lực, hiệu quả quản lý nhà nước về công tác dân vận</w:t>
      </w:r>
      <w:r w:rsidRPr="00D729FF">
        <w:rPr>
          <w:sz w:val="28"/>
          <w:szCs w:val="28"/>
          <w:lang w:val="vi-VN"/>
        </w:rPr>
        <w:t>:</w:t>
      </w:r>
      <w:r w:rsidRPr="00D729FF">
        <w:rPr>
          <w:sz w:val="28"/>
          <w:szCs w:val="28"/>
        </w:rPr>
        <w:t xml:space="preserve"> Tiếp tục thể chế hóa cơ chế “Đảng lãnh đạo, Nhà nước quản lý, Nhân dân làm</w:t>
      </w:r>
      <w:r w:rsidRPr="00D729FF">
        <w:rPr>
          <w:sz w:val="28"/>
          <w:szCs w:val="28"/>
          <w:lang w:val="vi-VN"/>
        </w:rPr>
        <w:t xml:space="preserve"> </w:t>
      </w:r>
      <w:r w:rsidRPr="00D729FF">
        <w:rPr>
          <w:sz w:val="28"/>
          <w:szCs w:val="28"/>
        </w:rPr>
        <w:t>chủ”, bảo đảm nguyên tắc mọi chủ trương của Đảng, các văn bản, quyết định của các cơ quan nhà nước phải xuất phát từ lợi ích và nguyện vọng chính đáng của Nhân dân. Tập trung xây dựng chính quyền thân thiện, gần dân, nâng cao hiệu lực, hiệu quả quản lý Nhà nước; thực hành dân chủ, công khai, minh bạch trong hoạt động quản lý, điều hành của cơ quan nhà nước. Đẩy mạnh cải cách thủ tục hành chính, nhất là những lĩnh vực liên quan trực tiếp đến người dân; triển khai áp dụng các chỉ số theo dõi, đánh giá cải cách hành chính tại các cơ quan nhà nước, chính quyền các cấp và chỉ số khảo sát mức độ hài lòng của tổ chức, cá nhân đối với sự phục vụ của cơ quan hành chính nhà nước...</w:t>
      </w:r>
    </w:p>
    <w:p w14:paraId="0436DFD7" w14:textId="03876BBC" w:rsidR="000544CC" w:rsidRPr="00D729FF" w:rsidRDefault="004D621B" w:rsidP="000071E5">
      <w:pPr>
        <w:shd w:val="clear" w:color="auto" w:fill="FFFFFF"/>
        <w:spacing w:before="120" w:after="120"/>
        <w:ind w:firstLine="709"/>
        <w:jc w:val="both"/>
        <w:rPr>
          <w:sz w:val="28"/>
          <w:szCs w:val="28"/>
          <w:lang w:val="vi-VN"/>
        </w:rPr>
      </w:pPr>
      <w:r w:rsidRPr="00D729FF">
        <w:rPr>
          <w:sz w:val="28"/>
          <w:szCs w:val="28"/>
          <w:lang w:val="vi-VN"/>
        </w:rPr>
        <w:t>-</w:t>
      </w:r>
      <w:r w:rsidRPr="00D729FF">
        <w:rPr>
          <w:sz w:val="28"/>
          <w:szCs w:val="28"/>
        </w:rPr>
        <w:t xml:space="preserve"> Thực hiện các mục tiêu phát triển kinh tế - xã hội, nâng cao đời sống vật chất và tinh thần cho </w:t>
      </w:r>
      <w:r w:rsidRPr="00D729FF">
        <w:rPr>
          <w:sz w:val="28"/>
          <w:szCs w:val="28"/>
          <w:lang w:val="vi-VN"/>
        </w:rPr>
        <w:t xml:space="preserve">các </w:t>
      </w:r>
      <w:r w:rsidRPr="00D729FF">
        <w:rPr>
          <w:sz w:val="28"/>
          <w:szCs w:val="28"/>
        </w:rPr>
        <w:t>tầng lớp Nhân dân</w:t>
      </w:r>
      <w:r w:rsidRPr="00D729FF">
        <w:rPr>
          <w:sz w:val="28"/>
          <w:szCs w:val="28"/>
          <w:lang w:val="vi-VN"/>
        </w:rPr>
        <w:t>:</w:t>
      </w:r>
      <w:r w:rsidRPr="00D729FF">
        <w:rPr>
          <w:sz w:val="28"/>
          <w:szCs w:val="28"/>
        </w:rPr>
        <w:t xml:space="preserve"> </w:t>
      </w:r>
      <w:r w:rsidR="002302DD" w:rsidRPr="00D729FF">
        <w:rPr>
          <w:sz w:val="28"/>
          <w:szCs w:val="28"/>
          <w:lang w:val="vi-VN"/>
        </w:rPr>
        <w:t>T</w:t>
      </w:r>
      <w:r w:rsidRPr="00D729FF">
        <w:rPr>
          <w:sz w:val="28"/>
          <w:szCs w:val="28"/>
        </w:rPr>
        <w:t>rên cơ sở các nghị quyết của Huyện ủy, HĐND huyện, UBND huyện đã tổ chức hội nghị giao chỉ tiêu, kế hoạch cho các cơ quan,</w:t>
      </w:r>
      <w:r w:rsidR="00EA3395" w:rsidRPr="00D729FF">
        <w:rPr>
          <w:sz w:val="28"/>
          <w:szCs w:val="28"/>
          <w:lang w:val="vi-VN"/>
        </w:rPr>
        <w:t xml:space="preserve"> đơn vị và</w:t>
      </w:r>
      <w:r w:rsidRPr="00D729FF">
        <w:rPr>
          <w:sz w:val="28"/>
          <w:szCs w:val="28"/>
        </w:rPr>
        <w:t xml:space="preserve"> địa phương; </w:t>
      </w:r>
      <w:r w:rsidR="00EA3395" w:rsidRPr="00D729FF">
        <w:rPr>
          <w:sz w:val="28"/>
          <w:szCs w:val="28"/>
          <w:lang w:val="vi-VN"/>
        </w:rPr>
        <w:t>t</w:t>
      </w:r>
      <w:r w:rsidRPr="00D729FF">
        <w:rPr>
          <w:sz w:val="28"/>
          <w:szCs w:val="28"/>
        </w:rPr>
        <w:t>h</w:t>
      </w:r>
      <w:r w:rsidR="00EA3395" w:rsidRPr="00D729FF">
        <w:rPr>
          <w:sz w:val="28"/>
          <w:szCs w:val="28"/>
        </w:rPr>
        <w:t xml:space="preserve">ực hiện tốt việc công khai để </w:t>
      </w:r>
      <w:r w:rsidR="00EA3395" w:rsidRPr="00D729FF">
        <w:rPr>
          <w:sz w:val="28"/>
          <w:szCs w:val="28"/>
          <w:lang w:val="vi-VN"/>
        </w:rPr>
        <w:t>d</w:t>
      </w:r>
      <w:r w:rsidRPr="00D729FF">
        <w:rPr>
          <w:sz w:val="28"/>
          <w:szCs w:val="28"/>
        </w:rPr>
        <w:t xml:space="preserve">ân biết, dân bàn, dân làm, </w:t>
      </w:r>
      <w:r w:rsidR="00430E47" w:rsidRPr="00D729FF">
        <w:rPr>
          <w:sz w:val="28"/>
          <w:szCs w:val="28"/>
          <w:lang w:val="vi-VN"/>
        </w:rPr>
        <w:t xml:space="preserve">dân kiểm tra, </w:t>
      </w:r>
      <w:r w:rsidRPr="00D729FF">
        <w:rPr>
          <w:sz w:val="28"/>
          <w:szCs w:val="28"/>
        </w:rPr>
        <w:t xml:space="preserve">dân </w:t>
      </w:r>
      <w:r w:rsidR="00430E47" w:rsidRPr="00D729FF">
        <w:rPr>
          <w:sz w:val="28"/>
          <w:szCs w:val="28"/>
          <w:lang w:val="vi-VN"/>
        </w:rPr>
        <w:t>giám sát</w:t>
      </w:r>
      <w:r w:rsidR="00EA3395" w:rsidRPr="00D729FF">
        <w:rPr>
          <w:sz w:val="28"/>
          <w:szCs w:val="28"/>
          <w:lang w:val="vi-VN"/>
        </w:rPr>
        <w:t xml:space="preserve">, dân thụ hưởng </w:t>
      </w:r>
      <w:r w:rsidRPr="00D729FF">
        <w:rPr>
          <w:sz w:val="28"/>
          <w:szCs w:val="28"/>
        </w:rPr>
        <w:t>đối với các chủ trương của Đảng, chính sách</w:t>
      </w:r>
      <w:r w:rsidR="00EA3395" w:rsidRPr="00D729FF">
        <w:rPr>
          <w:sz w:val="28"/>
          <w:szCs w:val="28"/>
          <w:lang w:val="vi-VN"/>
        </w:rPr>
        <w:t>,</w:t>
      </w:r>
      <w:r w:rsidRPr="00D729FF">
        <w:rPr>
          <w:sz w:val="28"/>
          <w:szCs w:val="28"/>
        </w:rPr>
        <w:t xml:space="preserve"> pháp luật của Nhà nước, Nghị quyết của HĐND</w:t>
      </w:r>
      <w:r w:rsidR="00EA3395" w:rsidRPr="00D729FF">
        <w:rPr>
          <w:sz w:val="28"/>
          <w:szCs w:val="28"/>
          <w:lang w:val="vi-VN"/>
        </w:rPr>
        <w:t xml:space="preserve"> huyện</w:t>
      </w:r>
      <w:r w:rsidRPr="00D729FF">
        <w:rPr>
          <w:sz w:val="28"/>
          <w:szCs w:val="28"/>
        </w:rPr>
        <w:t xml:space="preserve"> về phát triển kinh tế - xã hội; công khai quy hoạch, kế hoạch sử dụng đất, các thủ tục hành chính, quyết toán ngân sách, các dự án, công trình đầu tư xây dựng, phương án </w:t>
      </w:r>
      <w:r w:rsidR="00EA3395" w:rsidRPr="00D729FF">
        <w:rPr>
          <w:sz w:val="28"/>
          <w:szCs w:val="28"/>
          <w:lang w:val="vi-VN"/>
        </w:rPr>
        <w:t>bồi thường</w:t>
      </w:r>
      <w:r w:rsidRPr="00D729FF">
        <w:rPr>
          <w:sz w:val="28"/>
          <w:szCs w:val="28"/>
        </w:rPr>
        <w:t>,</w:t>
      </w:r>
      <w:r w:rsidR="00EA3395" w:rsidRPr="00D729FF">
        <w:rPr>
          <w:sz w:val="28"/>
          <w:szCs w:val="28"/>
          <w:lang w:val="vi-VN"/>
        </w:rPr>
        <w:t xml:space="preserve"> hỗ trợ và tái định cư,</w:t>
      </w:r>
      <w:r w:rsidRPr="00D729FF">
        <w:rPr>
          <w:sz w:val="28"/>
          <w:szCs w:val="28"/>
        </w:rPr>
        <w:t xml:space="preserve"> việc bình xét hộ nghèo, đề án xây dựng nông thôn mới</w:t>
      </w:r>
      <w:r w:rsidR="00EA3395" w:rsidRPr="00D729FF">
        <w:rPr>
          <w:sz w:val="28"/>
          <w:szCs w:val="28"/>
          <w:lang w:val="vi-VN"/>
        </w:rPr>
        <w:t>, đô thị văn minh bằng nhiều hình thức</w:t>
      </w:r>
      <w:r w:rsidRPr="00D729FF">
        <w:rPr>
          <w:sz w:val="28"/>
          <w:szCs w:val="28"/>
        </w:rPr>
        <w:t>.</w:t>
      </w:r>
    </w:p>
    <w:p w14:paraId="60224CE4" w14:textId="01E4CE76" w:rsidR="002E24D9" w:rsidRPr="00D729FF" w:rsidRDefault="002E24D9" w:rsidP="000071E5">
      <w:pPr>
        <w:spacing w:before="120" w:after="120"/>
        <w:ind w:firstLine="709"/>
        <w:jc w:val="both"/>
        <w:rPr>
          <w:sz w:val="28"/>
          <w:szCs w:val="28"/>
          <w:lang w:val="vi-VN"/>
        </w:rPr>
      </w:pPr>
      <w:r w:rsidRPr="00D729FF">
        <w:rPr>
          <w:sz w:val="28"/>
          <w:szCs w:val="28"/>
        </w:rPr>
        <w:t>- Xây dựng</w:t>
      </w:r>
      <w:r w:rsidRPr="00D729FF">
        <w:rPr>
          <w:sz w:val="28"/>
          <w:szCs w:val="28"/>
          <w:lang w:val="vi-VN"/>
        </w:rPr>
        <w:t xml:space="preserve"> hoàn thành Bộ phận Một cửa cấp huyện, cấp xã theo Mô hình Trung tâm Phục vụ hành chính công</w:t>
      </w:r>
      <w:r w:rsidR="00F4266B" w:rsidRPr="00D729FF">
        <w:rPr>
          <w:sz w:val="28"/>
          <w:szCs w:val="28"/>
          <w:lang w:val="vi-VN"/>
        </w:rPr>
        <w:t>,</w:t>
      </w:r>
      <w:r w:rsidRPr="00D729FF">
        <w:rPr>
          <w:sz w:val="28"/>
          <w:szCs w:val="28"/>
          <w:lang w:val="vi-VN"/>
        </w:rPr>
        <w:t xml:space="preserve"> có đầy đủ trang thiết bị điện tử hiện đại để phục vụ</w:t>
      </w:r>
      <w:r w:rsidR="00F4266B" w:rsidRPr="00D729FF">
        <w:rPr>
          <w:sz w:val="28"/>
          <w:szCs w:val="28"/>
          <w:lang w:val="vi-VN"/>
        </w:rPr>
        <w:t xml:space="preserve"> và giám sát, đánh giá sự hài lòng của </w:t>
      </w:r>
      <w:r w:rsidRPr="00D729FF">
        <w:rPr>
          <w:sz w:val="28"/>
          <w:szCs w:val="28"/>
          <w:lang w:val="vi-VN"/>
        </w:rPr>
        <w:t>người dân</w:t>
      </w:r>
      <w:r w:rsidR="00F4266B" w:rsidRPr="00D729FF">
        <w:rPr>
          <w:sz w:val="28"/>
          <w:szCs w:val="28"/>
          <w:lang w:val="vi-VN"/>
        </w:rPr>
        <w:t xml:space="preserve">; tiếp tục </w:t>
      </w:r>
      <w:r w:rsidRPr="00D729FF">
        <w:rPr>
          <w:sz w:val="28"/>
          <w:szCs w:val="28"/>
        </w:rPr>
        <w:t>hoàn thiện mô hình “Chính quyền thân thiện gắn với chính quyền điện tử</w:t>
      </w:r>
      <w:r w:rsidRPr="00D729FF">
        <w:rPr>
          <w:sz w:val="28"/>
          <w:szCs w:val="28"/>
          <w:lang w:val="vi-VN"/>
        </w:rPr>
        <w:t>”</w:t>
      </w:r>
      <w:r w:rsidRPr="00D729FF">
        <w:rPr>
          <w:sz w:val="28"/>
          <w:szCs w:val="28"/>
        </w:rPr>
        <w:t xml:space="preserve"> với phương châm “4 </w:t>
      </w:r>
      <w:r w:rsidRPr="00D729FF">
        <w:rPr>
          <w:sz w:val="28"/>
          <w:szCs w:val="28"/>
        </w:rPr>
        <w:lastRenderedPageBreak/>
        <w:t xml:space="preserve">xin và 4 luôn”. </w:t>
      </w:r>
      <w:proofErr w:type="gramStart"/>
      <w:r w:rsidRPr="00D729FF">
        <w:rPr>
          <w:sz w:val="28"/>
          <w:szCs w:val="28"/>
        </w:rPr>
        <w:t xml:space="preserve">Thực hiện bố trí, niêm yết </w:t>
      </w:r>
      <w:r w:rsidRPr="00D729FF">
        <w:rPr>
          <w:sz w:val="28"/>
          <w:szCs w:val="28"/>
          <w:lang w:val="vi-VN"/>
        </w:rPr>
        <w:t xml:space="preserve">công khai thủ tục hành chính </w:t>
      </w:r>
      <w:r w:rsidRPr="00D729FF">
        <w:rPr>
          <w:sz w:val="28"/>
          <w:szCs w:val="28"/>
        </w:rPr>
        <w:t>tại Bộ phận tiếp nhận và trả kết quả</w:t>
      </w:r>
      <w:r w:rsidR="00F4266B" w:rsidRPr="00D729FF">
        <w:rPr>
          <w:sz w:val="28"/>
          <w:szCs w:val="28"/>
          <w:lang w:val="vi-VN"/>
        </w:rPr>
        <w:t xml:space="preserve"> các cấp</w:t>
      </w:r>
      <w:r w:rsidRPr="00D729FF">
        <w:rPr>
          <w:sz w:val="28"/>
          <w:szCs w:val="28"/>
        </w:rPr>
        <w:t xml:space="preserve">; </w:t>
      </w:r>
      <w:r w:rsidRPr="00D729FF">
        <w:rPr>
          <w:sz w:val="28"/>
          <w:szCs w:val="28"/>
          <w:lang w:val="vi-VN"/>
        </w:rPr>
        <w:t>hỗ trợ người dân, doanh nghiệp thực hiện hồ sơ trực tuyến.</w:t>
      </w:r>
      <w:proofErr w:type="gramEnd"/>
    </w:p>
    <w:p w14:paraId="2A344290" w14:textId="77777777" w:rsidR="0015434F" w:rsidRPr="00D729FF" w:rsidRDefault="00AC0F36" w:rsidP="000071E5">
      <w:pPr>
        <w:pStyle w:val="Nidung"/>
        <w:spacing w:before="120" w:after="120"/>
        <w:ind w:firstLine="709"/>
        <w:rPr>
          <w:rFonts w:ascii="Times New Roman" w:hAnsi="Times New Roman" w:cs="Times New Roman"/>
          <w:iCs/>
          <w:color w:val="auto"/>
          <w:sz w:val="28"/>
          <w:szCs w:val="28"/>
          <w:lang w:val="vi-VN"/>
        </w:rPr>
      </w:pPr>
      <w:r w:rsidRPr="00D729FF">
        <w:rPr>
          <w:rFonts w:ascii="Times New Roman" w:hAnsi="Times New Roman" w:cs="Times New Roman"/>
          <w:color w:val="auto"/>
          <w:sz w:val="28"/>
          <w:szCs w:val="28"/>
        </w:rPr>
        <w:t>b)</w:t>
      </w:r>
      <w:r w:rsidRPr="00D729FF">
        <w:rPr>
          <w:rFonts w:ascii="Times New Roman" w:hAnsi="Times New Roman" w:cs="Times New Roman"/>
          <w:iCs/>
          <w:color w:val="auto"/>
          <w:sz w:val="28"/>
          <w:szCs w:val="28"/>
          <w:lang w:val="nl-NL"/>
        </w:rPr>
        <w:t xml:space="preserve"> Thực hiện Quy chế dân chủ ở cơ sở</w:t>
      </w:r>
    </w:p>
    <w:p w14:paraId="12E1A517" w14:textId="77777777" w:rsidR="007444BD" w:rsidRPr="00D729FF" w:rsidRDefault="007444BD" w:rsidP="000071E5">
      <w:pPr>
        <w:spacing w:before="120" w:after="120"/>
        <w:ind w:firstLine="709"/>
        <w:jc w:val="both"/>
        <w:rPr>
          <w:b/>
          <w:sz w:val="28"/>
          <w:szCs w:val="28"/>
        </w:rPr>
      </w:pPr>
      <w:r w:rsidRPr="00D729FF">
        <w:rPr>
          <w:sz w:val="28"/>
          <w:szCs w:val="28"/>
        </w:rPr>
        <w:t>- Các cơ quan, đơn vị thực hiện tốt nội quy, quy chế làm việc, ban hành các văn bản quy định nội dung quy chế dân chủ theo ngành, lĩnh vực, tạo cơ sở pháp lý để cán bộ, công chức, viên chức</w:t>
      </w:r>
      <w:r w:rsidRPr="00D729FF">
        <w:rPr>
          <w:sz w:val="28"/>
          <w:szCs w:val="28"/>
          <w:lang w:val="vi-VN"/>
        </w:rPr>
        <w:t>, người lao động</w:t>
      </w:r>
      <w:r w:rsidRPr="00D729FF">
        <w:rPr>
          <w:sz w:val="28"/>
          <w:szCs w:val="28"/>
        </w:rPr>
        <w:t xml:space="preserve"> phát huy quyền làm chủ của mình trong việc tham gia quản lý, điều hành và thực hiện nhiệm vụ trong cơ quan, đơn vị. Đồng thời, các cơ quan, đơn vị tiến hành rà soát, sửa đổi, </w:t>
      </w:r>
      <w:proofErr w:type="gramStart"/>
      <w:r w:rsidRPr="00D729FF">
        <w:rPr>
          <w:sz w:val="28"/>
          <w:szCs w:val="28"/>
        </w:rPr>
        <w:t>bổ</w:t>
      </w:r>
      <w:proofErr w:type="gramEnd"/>
      <w:r w:rsidRPr="00D729FF">
        <w:rPr>
          <w:sz w:val="28"/>
          <w:szCs w:val="28"/>
        </w:rPr>
        <w:t xml:space="preserve"> sung những quy định phù hợp với tình hình thực tế.</w:t>
      </w:r>
    </w:p>
    <w:p w14:paraId="75873207" w14:textId="3A922D64" w:rsidR="007444BD" w:rsidRPr="00D729FF" w:rsidRDefault="007444BD" w:rsidP="000071E5">
      <w:pPr>
        <w:spacing w:before="120" w:after="120"/>
        <w:ind w:firstLine="709"/>
        <w:jc w:val="both"/>
        <w:rPr>
          <w:sz w:val="28"/>
          <w:szCs w:val="28"/>
        </w:rPr>
      </w:pPr>
      <w:r w:rsidRPr="00D729FF">
        <w:rPr>
          <w:sz w:val="28"/>
          <w:szCs w:val="28"/>
        </w:rPr>
        <w:t xml:space="preserve">- Thực hiện công khai, minh bạch các thủ tục hành chính, công việc hành chính giữa cơ quan, đơn vị với tổ chức, cá nhân và doanh nghiệp được xác định rõ ràng, cụ thể, được niêm yết công khai tại nơi làm việc, tại Bộ phận </w:t>
      </w:r>
      <w:r w:rsidRPr="00D729FF">
        <w:rPr>
          <w:sz w:val="28"/>
          <w:szCs w:val="28"/>
          <w:lang w:val="vi-VN"/>
        </w:rPr>
        <w:t>M</w:t>
      </w:r>
      <w:r w:rsidRPr="00D729FF">
        <w:rPr>
          <w:sz w:val="28"/>
          <w:szCs w:val="28"/>
        </w:rPr>
        <w:t xml:space="preserve">ột cửa để các tổ chức, </w:t>
      </w:r>
      <w:r w:rsidRPr="00D729FF">
        <w:rPr>
          <w:sz w:val="28"/>
          <w:szCs w:val="28"/>
          <w:lang w:val="vi-VN"/>
        </w:rPr>
        <w:t>cá nhân</w:t>
      </w:r>
      <w:r w:rsidRPr="00D729FF">
        <w:rPr>
          <w:sz w:val="28"/>
          <w:szCs w:val="28"/>
        </w:rPr>
        <w:t xml:space="preserve"> và doanh nghiệp thuận tiện tìm hiểu</w:t>
      </w:r>
      <w:r w:rsidR="00A43C63" w:rsidRPr="00D729FF">
        <w:rPr>
          <w:sz w:val="28"/>
          <w:szCs w:val="28"/>
        </w:rPr>
        <w:t>,</w:t>
      </w:r>
      <w:r w:rsidRPr="00D729FF">
        <w:rPr>
          <w:sz w:val="28"/>
          <w:szCs w:val="28"/>
        </w:rPr>
        <w:t xml:space="preserve"> như: chương trình, kế hoạch công tác tháng, quí, năm; dự toán, quyết toán hàng năm các nguồn kinh phí được cấp; tuyển dụng, quy hoạch, bổ nhiệm, bổ nhiệm lại, đề bạt, nâng ngạch, nâng bậc lương, nâng lương trước hạn, khen thưởng, kỷ luật cán bộ, công chức; kết quả giải quyết khiếu nại, tố cáo trong nội bộ cơ quan</w:t>
      </w:r>
      <w:r w:rsidRPr="00D729FF">
        <w:rPr>
          <w:sz w:val="28"/>
          <w:szCs w:val="28"/>
          <w:lang w:val="vi-VN"/>
        </w:rPr>
        <w:t>, đơn vị</w:t>
      </w:r>
      <w:r w:rsidRPr="00D729FF">
        <w:rPr>
          <w:sz w:val="28"/>
          <w:szCs w:val="28"/>
        </w:rPr>
        <w:t xml:space="preserve"> được phổ biến và thực hiện công khai đến toàn thể cán bộ, công chức. </w:t>
      </w:r>
    </w:p>
    <w:p w14:paraId="5E972C1B" w14:textId="77777777" w:rsidR="007444BD" w:rsidRPr="00D729FF" w:rsidRDefault="007444BD" w:rsidP="000071E5">
      <w:pPr>
        <w:spacing w:before="120" w:after="120"/>
        <w:ind w:firstLine="709"/>
        <w:jc w:val="both"/>
        <w:rPr>
          <w:sz w:val="28"/>
          <w:szCs w:val="28"/>
          <w:lang w:val="vi-VN"/>
        </w:rPr>
      </w:pPr>
      <w:r w:rsidRPr="00D729FF">
        <w:rPr>
          <w:sz w:val="28"/>
          <w:szCs w:val="28"/>
        </w:rPr>
        <w:t xml:space="preserve">- </w:t>
      </w:r>
      <w:r w:rsidRPr="00D729FF">
        <w:rPr>
          <w:sz w:val="28"/>
          <w:szCs w:val="28"/>
          <w:lang w:val="vi-VN"/>
        </w:rPr>
        <w:t>Tất cả c</w:t>
      </w:r>
      <w:r w:rsidRPr="00D729FF">
        <w:rPr>
          <w:sz w:val="28"/>
          <w:szCs w:val="28"/>
        </w:rPr>
        <w:t xml:space="preserve">ác cơ quan, đơn vị tổ chức Hội nghị cán bộ, công chức </w:t>
      </w:r>
      <w:proofErr w:type="gramStart"/>
      <w:r w:rsidRPr="00D729FF">
        <w:rPr>
          <w:sz w:val="28"/>
          <w:szCs w:val="28"/>
        </w:rPr>
        <w:t>theo</w:t>
      </w:r>
      <w:proofErr w:type="gramEnd"/>
      <w:r w:rsidRPr="00D729FF">
        <w:rPr>
          <w:sz w:val="28"/>
          <w:szCs w:val="28"/>
        </w:rPr>
        <w:t xml:space="preserve"> quy định về thực hiện dân chủ trong hoạt động của cơ quan hành chính nhà nước và đơn vị sự nghiệp công lập.</w:t>
      </w:r>
      <w:r w:rsidRPr="00D729FF">
        <w:rPr>
          <w:sz w:val="28"/>
          <w:szCs w:val="28"/>
          <w:lang w:val="vi-VN"/>
        </w:rPr>
        <w:t xml:space="preserve"> </w:t>
      </w:r>
    </w:p>
    <w:p w14:paraId="6883E17F" w14:textId="6CB5789E" w:rsidR="007444BD" w:rsidRPr="00D729FF" w:rsidRDefault="007444BD" w:rsidP="000071E5">
      <w:pPr>
        <w:spacing w:before="120" w:after="120"/>
        <w:ind w:firstLine="709"/>
        <w:jc w:val="both"/>
        <w:rPr>
          <w:sz w:val="28"/>
          <w:szCs w:val="28"/>
        </w:rPr>
      </w:pPr>
      <w:r w:rsidRPr="00D729FF">
        <w:rPr>
          <w:rStyle w:val="fontstyle01"/>
          <w:color w:val="auto"/>
        </w:rPr>
        <w:t xml:space="preserve">- Tiếp tục duy trì nhân rộng </w:t>
      </w:r>
      <w:r w:rsidRPr="00D729FF">
        <w:rPr>
          <w:rStyle w:val="fontstyle01"/>
          <w:color w:val="auto"/>
          <w:lang w:val="vi-VN"/>
        </w:rPr>
        <w:t xml:space="preserve">các </w:t>
      </w:r>
      <w:r w:rsidRPr="00D729FF">
        <w:rPr>
          <w:rStyle w:val="fontstyle01"/>
          <w:color w:val="auto"/>
        </w:rPr>
        <w:t xml:space="preserve">mô hình thực hiện tốt </w:t>
      </w:r>
      <w:r w:rsidRPr="00D729FF">
        <w:rPr>
          <w:rStyle w:val="fontstyle01"/>
          <w:color w:val="auto"/>
          <w:lang w:val="vi-VN"/>
        </w:rPr>
        <w:t>Quy chế dân chủ</w:t>
      </w:r>
      <w:r w:rsidRPr="00D729FF">
        <w:rPr>
          <w:rStyle w:val="fontstyle01"/>
          <w:color w:val="auto"/>
        </w:rPr>
        <w:t xml:space="preserve"> ở cơ sở như</w:t>
      </w:r>
      <w:r w:rsidRPr="00D729FF">
        <w:rPr>
          <w:rStyle w:val="fontstyle01"/>
          <w:color w:val="auto"/>
          <w:lang w:val="vi-VN"/>
        </w:rPr>
        <w:t>:</w:t>
      </w:r>
      <w:r w:rsidRPr="00D729FF">
        <w:rPr>
          <w:rStyle w:val="fontstyle01"/>
          <w:color w:val="auto"/>
        </w:rPr>
        <w:t xml:space="preserve"> mô</w:t>
      </w:r>
      <w:r w:rsidRPr="00D729FF">
        <w:rPr>
          <w:rStyle w:val="fontstyle01"/>
          <w:color w:val="auto"/>
          <w:lang w:val="vi-VN"/>
        </w:rPr>
        <w:t xml:space="preserve"> </w:t>
      </w:r>
      <w:r w:rsidRPr="00D729FF">
        <w:rPr>
          <w:rStyle w:val="fontstyle01"/>
          <w:color w:val="auto"/>
        </w:rPr>
        <w:t>hình “Câu lạc bộ tuyên truyền phổ biến chính sách pháp luật và giúp nhau phát</w:t>
      </w:r>
      <w:r w:rsidRPr="00D729FF">
        <w:rPr>
          <w:rStyle w:val="fontstyle01"/>
          <w:color w:val="auto"/>
          <w:lang w:val="vi-VN"/>
        </w:rPr>
        <w:t xml:space="preserve"> </w:t>
      </w:r>
      <w:r w:rsidRPr="00D729FF">
        <w:rPr>
          <w:rStyle w:val="fontstyle01"/>
          <w:color w:val="auto"/>
        </w:rPr>
        <w:t>triển kinh tế trong đồng bào dân tộc”</w:t>
      </w:r>
      <w:r w:rsidRPr="00D729FF">
        <w:rPr>
          <w:rStyle w:val="fontstyle01"/>
          <w:color w:val="auto"/>
          <w:lang w:val="vi-VN"/>
        </w:rPr>
        <w:t>;</w:t>
      </w:r>
      <w:r w:rsidRPr="00D729FF">
        <w:rPr>
          <w:rStyle w:val="fontstyle01"/>
          <w:color w:val="auto"/>
        </w:rPr>
        <w:t xml:space="preserve"> mô hình “Tổ hòa giải trong cộng đồng</w:t>
      </w:r>
      <w:r w:rsidRPr="00D729FF">
        <w:rPr>
          <w:rStyle w:val="fontstyle01"/>
          <w:color w:val="auto"/>
          <w:lang w:val="vi-VN"/>
        </w:rPr>
        <w:t xml:space="preserve"> </w:t>
      </w:r>
      <w:r w:rsidRPr="00D729FF">
        <w:rPr>
          <w:rStyle w:val="fontstyle01"/>
          <w:color w:val="auto"/>
        </w:rPr>
        <w:t>dân cư”; mô hình “Mặt trận và các đoàn thể lắng nghe ý kiến nhân dân”; Câu lạc</w:t>
      </w:r>
      <w:r w:rsidRPr="00D729FF">
        <w:rPr>
          <w:rStyle w:val="fontstyle01"/>
          <w:color w:val="auto"/>
          <w:lang w:val="vi-VN"/>
        </w:rPr>
        <w:t xml:space="preserve"> </w:t>
      </w:r>
      <w:r w:rsidRPr="00D729FF">
        <w:rPr>
          <w:rStyle w:val="fontstyle01"/>
          <w:color w:val="auto"/>
        </w:rPr>
        <w:t>bộ “Phát huy dân chủ trong từng hộ gia đình”; mô hình “Tổ trợ giúp thủ tục</w:t>
      </w:r>
      <w:r w:rsidRPr="00D729FF">
        <w:rPr>
          <w:rStyle w:val="fontstyle01"/>
          <w:color w:val="auto"/>
          <w:lang w:val="vi-VN"/>
        </w:rPr>
        <w:t xml:space="preserve"> </w:t>
      </w:r>
      <w:r w:rsidRPr="00D729FF">
        <w:rPr>
          <w:rStyle w:val="fontstyle01"/>
          <w:color w:val="auto"/>
        </w:rPr>
        <w:t>hành chính đối với gia đình chính sách, hộ khó khăn”; “Công an lắng nghe ý</w:t>
      </w:r>
      <w:r w:rsidRPr="00D729FF">
        <w:rPr>
          <w:rStyle w:val="fontstyle01"/>
          <w:color w:val="auto"/>
          <w:lang w:val="vi-VN"/>
        </w:rPr>
        <w:t xml:space="preserve"> </w:t>
      </w:r>
      <w:r w:rsidRPr="00D729FF">
        <w:rPr>
          <w:rStyle w:val="fontstyle01"/>
          <w:color w:val="auto"/>
        </w:rPr>
        <w:t>kiến nhân dân”</w:t>
      </w:r>
      <w:r w:rsidRPr="00D729FF">
        <w:rPr>
          <w:rStyle w:val="fontstyle01"/>
          <w:color w:val="auto"/>
          <w:lang w:val="vi-VN"/>
        </w:rPr>
        <w:t xml:space="preserve"> và </w:t>
      </w:r>
      <w:r w:rsidR="00C223CD" w:rsidRPr="00D729FF">
        <w:rPr>
          <w:rStyle w:val="fontstyle01"/>
          <w:color w:val="auto"/>
        </w:rPr>
        <w:t xml:space="preserve">“Camera an ninh”; </w:t>
      </w:r>
      <w:r w:rsidR="00C223CD" w:rsidRPr="00D729FF">
        <w:rPr>
          <w:rStyle w:val="fontstyle01"/>
          <w:color w:val="auto"/>
          <w:lang w:val="vi-VN"/>
        </w:rPr>
        <w:t>T</w:t>
      </w:r>
      <w:r w:rsidRPr="00D729FF">
        <w:rPr>
          <w:rStyle w:val="fontstyle01"/>
          <w:color w:val="auto"/>
        </w:rPr>
        <w:t>ổ</w:t>
      </w:r>
      <w:r w:rsidR="00C223CD" w:rsidRPr="00D729FF">
        <w:rPr>
          <w:rStyle w:val="fontstyle01"/>
          <w:color w:val="auto"/>
          <w:lang w:val="vi-VN"/>
        </w:rPr>
        <w:t xml:space="preserve"> </w:t>
      </w:r>
      <w:r w:rsidRPr="00D729FF">
        <w:rPr>
          <w:rStyle w:val="fontstyle01"/>
          <w:color w:val="auto"/>
        </w:rPr>
        <w:t xml:space="preserve">lấy ý kiến người dân tại </w:t>
      </w:r>
      <w:r w:rsidR="00C223CD" w:rsidRPr="00D729FF">
        <w:rPr>
          <w:rStyle w:val="fontstyle01"/>
          <w:color w:val="auto"/>
          <w:lang w:val="vi-VN"/>
        </w:rPr>
        <w:t>B</w:t>
      </w:r>
      <w:r w:rsidRPr="00D729FF">
        <w:rPr>
          <w:rStyle w:val="fontstyle01"/>
          <w:color w:val="auto"/>
        </w:rPr>
        <w:t>ộ phận tiếp nhận và trả kết trên địa bàn huyện Phụng</w:t>
      </w:r>
      <w:r w:rsidRPr="00D729FF">
        <w:rPr>
          <w:rStyle w:val="fontstyle01"/>
          <w:color w:val="auto"/>
          <w:lang w:val="vi-VN"/>
        </w:rPr>
        <w:t xml:space="preserve"> </w:t>
      </w:r>
      <w:r w:rsidRPr="00D729FF">
        <w:rPr>
          <w:rStyle w:val="fontstyle01"/>
          <w:color w:val="auto"/>
        </w:rPr>
        <w:t>Hiệp”…</w:t>
      </w:r>
    </w:p>
    <w:p w14:paraId="67689560" w14:textId="77777777" w:rsidR="0015434F" w:rsidRPr="00D729FF" w:rsidRDefault="00B670F8" w:rsidP="000071E5">
      <w:pPr>
        <w:spacing w:before="120" w:after="120"/>
        <w:ind w:firstLine="709"/>
        <w:jc w:val="both"/>
        <w:rPr>
          <w:b/>
          <w:sz w:val="28"/>
          <w:szCs w:val="28"/>
        </w:rPr>
      </w:pPr>
      <w:r w:rsidRPr="00D729FF">
        <w:rPr>
          <w:b/>
          <w:sz w:val="28"/>
          <w:szCs w:val="28"/>
        </w:rPr>
        <w:t>IV</w:t>
      </w:r>
      <w:r w:rsidR="00AC0F36" w:rsidRPr="00D729FF">
        <w:rPr>
          <w:b/>
          <w:sz w:val="28"/>
          <w:szCs w:val="28"/>
          <w:lang w:val="vi-VN"/>
        </w:rPr>
        <w:t>. ĐÁNH GIÁ</w:t>
      </w:r>
      <w:r w:rsidR="00AC0F36" w:rsidRPr="00D729FF">
        <w:rPr>
          <w:b/>
          <w:sz w:val="28"/>
          <w:szCs w:val="28"/>
        </w:rPr>
        <w:t>, NHẬN XÉT</w:t>
      </w:r>
    </w:p>
    <w:p w14:paraId="32376848" w14:textId="3CABE067" w:rsidR="0015434F" w:rsidRPr="00D729FF" w:rsidRDefault="00AC0F36" w:rsidP="000071E5">
      <w:pPr>
        <w:spacing w:before="120" w:after="120"/>
        <w:ind w:firstLine="709"/>
        <w:jc w:val="both"/>
        <w:rPr>
          <w:b/>
          <w:bCs/>
          <w:sz w:val="28"/>
          <w:szCs w:val="28"/>
          <w:u w:color="0000FF"/>
          <w:lang w:val="nl-NL"/>
        </w:rPr>
      </w:pPr>
      <w:r w:rsidRPr="00D729FF">
        <w:rPr>
          <w:b/>
          <w:bCs/>
          <w:sz w:val="28"/>
          <w:szCs w:val="28"/>
          <w:u w:color="0000FF"/>
          <w:lang w:val="nl-NL"/>
        </w:rPr>
        <w:t>1. Ưu đi</w:t>
      </w:r>
      <w:r w:rsidRPr="00D729FF">
        <w:rPr>
          <w:b/>
          <w:bCs/>
          <w:sz w:val="28"/>
          <w:szCs w:val="28"/>
          <w:u w:color="0000FF"/>
          <w:lang w:val="ar-SA"/>
        </w:rPr>
        <w:t>ể</w:t>
      </w:r>
      <w:r w:rsidR="00A323CE" w:rsidRPr="00D729FF">
        <w:rPr>
          <w:b/>
          <w:bCs/>
          <w:sz w:val="28"/>
          <w:szCs w:val="28"/>
          <w:u w:color="0000FF"/>
          <w:lang w:val="nl-NL"/>
        </w:rPr>
        <w:t>m</w:t>
      </w:r>
    </w:p>
    <w:p w14:paraId="12A854EC" w14:textId="446BDFCD" w:rsidR="00CF1D94" w:rsidRPr="00D729FF" w:rsidRDefault="00F33DEC" w:rsidP="000071E5">
      <w:pPr>
        <w:spacing w:before="120" w:after="120"/>
        <w:ind w:firstLine="709"/>
        <w:jc w:val="both"/>
        <w:rPr>
          <w:sz w:val="28"/>
          <w:szCs w:val="28"/>
          <w:lang w:val="nl-NL"/>
        </w:rPr>
      </w:pPr>
      <w:r w:rsidRPr="00D729FF">
        <w:rPr>
          <w:sz w:val="28"/>
          <w:szCs w:val="28"/>
          <w:lang w:val="nl-NL"/>
        </w:rPr>
        <w:t>- V</w:t>
      </w:r>
      <w:r w:rsidR="00F909D3" w:rsidRPr="00D729FF">
        <w:rPr>
          <w:sz w:val="28"/>
          <w:szCs w:val="28"/>
          <w:lang w:val="nl-NL"/>
        </w:rPr>
        <w:t>ới s</w:t>
      </w:r>
      <w:r w:rsidR="00B448FC" w:rsidRPr="00D729FF">
        <w:rPr>
          <w:sz w:val="28"/>
          <w:szCs w:val="28"/>
          <w:lang w:val="nl-NL"/>
        </w:rPr>
        <w:t>ự quyết tâm</w:t>
      </w:r>
      <w:r w:rsidR="00A21BF6" w:rsidRPr="00D729FF">
        <w:rPr>
          <w:sz w:val="28"/>
          <w:szCs w:val="28"/>
          <w:lang w:val="nl-NL"/>
        </w:rPr>
        <w:t xml:space="preserve"> </w:t>
      </w:r>
      <w:r w:rsidR="00B448FC" w:rsidRPr="00D729FF">
        <w:rPr>
          <w:sz w:val="28"/>
          <w:szCs w:val="28"/>
          <w:lang w:val="nl-NL"/>
        </w:rPr>
        <w:t xml:space="preserve">của Thường trực UBND huyện, các cơ quan chuyên môn, đơn vị sự nghiệp, </w:t>
      </w:r>
      <w:r w:rsidR="00D75F02" w:rsidRPr="00D729FF">
        <w:rPr>
          <w:sz w:val="28"/>
          <w:szCs w:val="28"/>
          <w:lang w:val="nl-NL"/>
        </w:rPr>
        <w:t xml:space="preserve">cơ quan Trung ương, Tỉnh đóng trên địa bàn, </w:t>
      </w:r>
      <w:r w:rsidR="00B448FC" w:rsidRPr="00D729FF">
        <w:rPr>
          <w:sz w:val="28"/>
          <w:szCs w:val="28"/>
          <w:lang w:val="nl-NL"/>
        </w:rPr>
        <w:t>các Hội</w:t>
      </w:r>
      <w:r w:rsidR="00D75F02" w:rsidRPr="00D729FF">
        <w:rPr>
          <w:sz w:val="28"/>
          <w:szCs w:val="28"/>
          <w:lang w:val="nl-NL"/>
        </w:rPr>
        <w:t xml:space="preserve"> đặc thù</w:t>
      </w:r>
      <w:r w:rsidR="00B448FC" w:rsidRPr="00D729FF">
        <w:rPr>
          <w:sz w:val="28"/>
          <w:szCs w:val="28"/>
          <w:lang w:val="nl-NL"/>
        </w:rPr>
        <w:t xml:space="preserve"> và UBND các xã, thị trấn thực hiện</w:t>
      </w:r>
      <w:r w:rsidR="00EA44DD" w:rsidRPr="00D729FF">
        <w:rPr>
          <w:sz w:val="28"/>
          <w:szCs w:val="28"/>
          <w:lang w:val="nl-NL"/>
        </w:rPr>
        <w:t xml:space="preserve"> đạt, vượt </w:t>
      </w:r>
      <w:r w:rsidR="00A21BF6" w:rsidRPr="00D729FF">
        <w:rPr>
          <w:sz w:val="28"/>
          <w:szCs w:val="28"/>
          <w:lang w:val="nl-NL"/>
        </w:rPr>
        <w:t>1</w:t>
      </w:r>
      <w:r w:rsidR="00C223CD" w:rsidRPr="00D729FF">
        <w:rPr>
          <w:sz w:val="28"/>
          <w:szCs w:val="28"/>
          <w:lang w:val="vi-VN"/>
        </w:rPr>
        <w:t>5</w:t>
      </w:r>
      <w:r w:rsidR="00CF1D94" w:rsidRPr="00D729FF">
        <w:rPr>
          <w:sz w:val="28"/>
          <w:szCs w:val="28"/>
          <w:lang w:val="nl-NL"/>
        </w:rPr>
        <w:t>/16</w:t>
      </w:r>
      <w:r w:rsidR="00A21BF6" w:rsidRPr="00D729FF">
        <w:rPr>
          <w:sz w:val="28"/>
          <w:szCs w:val="28"/>
          <w:lang w:val="nl-NL"/>
        </w:rPr>
        <w:t xml:space="preserve"> chỉ tiêu</w:t>
      </w:r>
      <w:r w:rsidR="00D75F02" w:rsidRPr="00D729FF">
        <w:rPr>
          <w:sz w:val="28"/>
          <w:szCs w:val="28"/>
          <w:lang w:val="nl-NL"/>
        </w:rPr>
        <w:t>,</w:t>
      </w:r>
      <w:r w:rsidR="000A528B" w:rsidRPr="00D729FF">
        <w:rPr>
          <w:sz w:val="28"/>
          <w:szCs w:val="28"/>
          <w:lang w:val="nl-NL"/>
        </w:rPr>
        <w:t xml:space="preserve"> </w:t>
      </w:r>
      <w:r w:rsidR="00EA44DD" w:rsidRPr="00D729FF">
        <w:rPr>
          <w:sz w:val="28"/>
          <w:szCs w:val="28"/>
          <w:lang w:val="nl-NL"/>
        </w:rPr>
        <w:t>hoàn thành</w:t>
      </w:r>
      <w:r w:rsidR="00EB629A" w:rsidRPr="00D729FF">
        <w:rPr>
          <w:sz w:val="28"/>
          <w:szCs w:val="28"/>
          <w:lang w:val="nl-NL"/>
        </w:rPr>
        <w:t xml:space="preserve"> tốt</w:t>
      </w:r>
      <w:r w:rsidR="00EA44DD" w:rsidRPr="00D729FF">
        <w:rPr>
          <w:sz w:val="28"/>
          <w:szCs w:val="28"/>
          <w:lang w:val="nl-NL"/>
        </w:rPr>
        <w:t xml:space="preserve"> </w:t>
      </w:r>
      <w:r w:rsidR="000A528B" w:rsidRPr="00D729FF">
        <w:rPr>
          <w:sz w:val="28"/>
          <w:szCs w:val="28"/>
          <w:lang w:val="nl-NL"/>
        </w:rPr>
        <w:t>nhiều nhiệm vụ trọng tâm, đột xuất.</w:t>
      </w:r>
      <w:r w:rsidR="00D75F02" w:rsidRPr="00D729FF">
        <w:rPr>
          <w:sz w:val="28"/>
          <w:szCs w:val="28"/>
          <w:lang w:val="nl-NL"/>
        </w:rPr>
        <w:t xml:space="preserve"> </w:t>
      </w:r>
    </w:p>
    <w:p w14:paraId="5D2D429D" w14:textId="77777777" w:rsidR="00912938" w:rsidRPr="00D729FF" w:rsidRDefault="00AC0F36" w:rsidP="000071E5">
      <w:pPr>
        <w:shd w:val="clear" w:color="auto" w:fill="FFFFFF"/>
        <w:spacing w:before="120" w:after="120"/>
        <w:ind w:firstLine="709"/>
        <w:jc w:val="both"/>
        <w:rPr>
          <w:sz w:val="28"/>
          <w:szCs w:val="28"/>
          <w:lang w:val="nl-NL"/>
        </w:rPr>
      </w:pPr>
      <w:r w:rsidRPr="00D729FF">
        <w:rPr>
          <w:sz w:val="28"/>
          <w:szCs w:val="28"/>
          <w:lang w:val="nl-NL"/>
        </w:rPr>
        <w:t>- Trong sản xuất nông nghiệp, đả</w:t>
      </w:r>
      <w:r w:rsidRPr="00D729FF">
        <w:rPr>
          <w:sz w:val="28"/>
          <w:szCs w:val="28"/>
          <w:lang w:val="vi-VN"/>
        </w:rPr>
        <w:t xml:space="preserve">m bảo tốt diện tích, năng suất các vụ lúa, </w:t>
      </w:r>
      <w:r w:rsidRPr="00D729FF">
        <w:rPr>
          <w:sz w:val="28"/>
          <w:szCs w:val="28"/>
          <w:lang w:val="nl-NL"/>
        </w:rPr>
        <w:t>chỉ đạo có hiệu quả việc chuyển đổi cơ cấu giống cây trồng,</w:t>
      </w:r>
      <w:r w:rsidR="005244AE" w:rsidRPr="00D729FF">
        <w:rPr>
          <w:sz w:val="28"/>
          <w:szCs w:val="28"/>
          <w:lang w:val="nl-NL"/>
        </w:rPr>
        <w:t xml:space="preserve"> vật nuôi,</w:t>
      </w:r>
      <w:r w:rsidRPr="00D729FF">
        <w:rPr>
          <w:sz w:val="28"/>
          <w:szCs w:val="28"/>
          <w:lang w:val="nl-NL"/>
        </w:rPr>
        <w:t xml:space="preserve"> giảm diện tích mía kém hiệu quả, việc ứng dụng khoa học kỹ thuật vào sản xuất</w:t>
      </w:r>
      <w:r w:rsidR="005244AE" w:rsidRPr="00D729FF">
        <w:rPr>
          <w:sz w:val="28"/>
          <w:szCs w:val="28"/>
          <w:lang w:val="nl-NL"/>
        </w:rPr>
        <w:t xml:space="preserve"> kinh tế nông nghiệp</w:t>
      </w:r>
      <w:r w:rsidRPr="00D729FF">
        <w:rPr>
          <w:sz w:val="28"/>
          <w:szCs w:val="28"/>
          <w:lang w:val="nl-NL"/>
        </w:rPr>
        <w:t>, xây dựng</w:t>
      </w:r>
      <w:r w:rsidR="005244AE" w:rsidRPr="00D729FF">
        <w:rPr>
          <w:sz w:val="28"/>
          <w:szCs w:val="28"/>
          <w:lang w:val="nl-NL"/>
        </w:rPr>
        <w:t>, nhân rộng</w:t>
      </w:r>
      <w:r w:rsidRPr="00D729FF">
        <w:rPr>
          <w:sz w:val="28"/>
          <w:szCs w:val="28"/>
          <w:lang w:val="vi-VN"/>
        </w:rPr>
        <w:t xml:space="preserve"> nhiều</w:t>
      </w:r>
      <w:r w:rsidRPr="00D729FF">
        <w:rPr>
          <w:sz w:val="28"/>
          <w:szCs w:val="28"/>
          <w:lang w:val="nl-NL"/>
        </w:rPr>
        <w:t xml:space="preserve"> mô hình có hiệu quả kinh tế cao và </w:t>
      </w:r>
      <w:r w:rsidRPr="00D729FF">
        <w:rPr>
          <w:sz w:val="28"/>
          <w:szCs w:val="28"/>
          <w:lang w:val="vi-VN"/>
        </w:rPr>
        <w:t xml:space="preserve">nâng cao số lượng, chất lượng </w:t>
      </w:r>
      <w:r w:rsidRPr="00D729FF">
        <w:rPr>
          <w:sz w:val="28"/>
          <w:szCs w:val="28"/>
          <w:lang w:val="nl-NL"/>
        </w:rPr>
        <w:t>sản phẩm OCO</w:t>
      </w:r>
      <w:r w:rsidRPr="00D729FF">
        <w:rPr>
          <w:sz w:val="28"/>
          <w:szCs w:val="28"/>
          <w:lang w:val="vi-VN"/>
        </w:rPr>
        <w:t>P</w:t>
      </w:r>
      <w:r w:rsidRPr="00D729FF">
        <w:rPr>
          <w:sz w:val="28"/>
          <w:szCs w:val="28"/>
          <w:lang w:val="nl-NL"/>
        </w:rPr>
        <w:t xml:space="preserve"> của địa phương. </w:t>
      </w:r>
      <w:r w:rsidR="00912938" w:rsidRPr="00D729FF">
        <w:rPr>
          <w:sz w:val="28"/>
          <w:szCs w:val="28"/>
          <w:lang w:val="nl-NL"/>
        </w:rPr>
        <w:t>V</w:t>
      </w:r>
      <w:r w:rsidR="00912938" w:rsidRPr="00D729FF">
        <w:rPr>
          <w:sz w:val="28"/>
          <w:szCs w:val="28"/>
          <w:lang w:val="it-IT"/>
        </w:rPr>
        <w:t xml:space="preserve">ề cây lúa, cây </w:t>
      </w:r>
      <w:r w:rsidR="00912938" w:rsidRPr="00D729FF">
        <w:rPr>
          <w:sz w:val="28"/>
          <w:szCs w:val="28"/>
          <w:lang w:val="it-IT"/>
        </w:rPr>
        <w:lastRenderedPageBreak/>
        <w:t>ăn trái, năng suất đạt và vượt so với yêu cầu kế hoạch đề ra, lợi nhuận tăng so với cùng kỳ</w:t>
      </w:r>
      <w:r w:rsidR="00912938" w:rsidRPr="00D729FF">
        <w:rPr>
          <w:sz w:val="28"/>
          <w:szCs w:val="28"/>
        </w:rPr>
        <w:t xml:space="preserve">, </w:t>
      </w:r>
      <w:r w:rsidR="00912938" w:rsidRPr="00D729FF">
        <w:rPr>
          <w:sz w:val="28"/>
          <w:szCs w:val="28"/>
          <w:lang w:val="nl-NL"/>
        </w:rPr>
        <w:t xml:space="preserve">tăng tỷ trọng cũng như giá trị </w:t>
      </w:r>
      <w:r w:rsidR="00912938" w:rsidRPr="00D729FF">
        <w:rPr>
          <w:bCs/>
          <w:sz w:val="28"/>
          <w:szCs w:val="28"/>
          <w:lang w:val="nl-NL"/>
        </w:rPr>
        <w:t>sản xuất nông nghiệp</w:t>
      </w:r>
      <w:r w:rsidR="00912938" w:rsidRPr="00D729FF">
        <w:rPr>
          <w:sz w:val="28"/>
          <w:szCs w:val="28"/>
          <w:lang w:val="nl-NL"/>
        </w:rPr>
        <w:t xml:space="preserve">, </w:t>
      </w:r>
      <w:r w:rsidR="00912938" w:rsidRPr="00D729FF">
        <w:rPr>
          <w:bCs/>
          <w:iCs/>
          <w:sz w:val="28"/>
          <w:szCs w:val="28"/>
          <w:lang w:val="nl-NL"/>
        </w:rPr>
        <w:t>củng cố và nâng cao chất lượng</w:t>
      </w:r>
      <w:r w:rsidR="00912938" w:rsidRPr="00D729FF">
        <w:rPr>
          <w:sz w:val="28"/>
          <w:szCs w:val="28"/>
          <w:lang w:val="nl-NL"/>
        </w:rPr>
        <w:t xml:space="preserve"> kinh tế hợp tác trong phát triển nông nghiệp; </w:t>
      </w:r>
      <w:r w:rsidR="00912938" w:rsidRPr="00D729FF">
        <w:rPr>
          <w:spacing w:val="-6"/>
          <w:sz w:val="28"/>
          <w:szCs w:val="28"/>
          <w:lang w:val="nl-NL"/>
        </w:rPr>
        <w:t>tập trung chuyển đổi mạnh mẽ diện tích mía, cải tạo vườn tạp, luân canh, xen canh sản xuất các loại cây trồng, vật nuôi có hiệu quả kinh tế cao đ</w:t>
      </w:r>
      <w:r w:rsidR="00912938" w:rsidRPr="00D729FF">
        <w:rPr>
          <w:sz w:val="28"/>
          <w:szCs w:val="28"/>
          <w:lang w:val="nl-NL"/>
        </w:rPr>
        <w:t>ã đạt được những kết quả tích cực như: các chỉ tiêu về sản xuất nông nghiệp đều đạt và vượt, năng suất, sản lượng cây trồng, vật nuôi đều tăng cao.</w:t>
      </w:r>
    </w:p>
    <w:p w14:paraId="355634C4" w14:textId="31B96914" w:rsidR="0015434F" w:rsidRPr="00D729FF" w:rsidRDefault="00991A98" w:rsidP="000071E5">
      <w:pPr>
        <w:shd w:val="clear" w:color="auto" w:fill="FFFFFF"/>
        <w:spacing w:before="120" w:after="120"/>
        <w:ind w:firstLine="709"/>
        <w:jc w:val="both"/>
        <w:rPr>
          <w:sz w:val="28"/>
          <w:szCs w:val="28"/>
          <w:lang w:val="nl-NL"/>
        </w:rPr>
      </w:pPr>
      <w:r w:rsidRPr="00D729FF">
        <w:rPr>
          <w:sz w:val="28"/>
          <w:szCs w:val="28"/>
        </w:rPr>
        <w:t xml:space="preserve">- </w:t>
      </w:r>
      <w:r w:rsidR="00AC0F36" w:rsidRPr="00D729FF">
        <w:rPr>
          <w:sz w:val="28"/>
          <w:szCs w:val="28"/>
          <w:lang w:val="nl-NL"/>
        </w:rPr>
        <w:t>Công tác xây dựng cơ bản được quan tâm đầu tư</w:t>
      </w:r>
      <w:r w:rsidR="00826AE8" w:rsidRPr="00D729FF">
        <w:rPr>
          <w:sz w:val="28"/>
          <w:szCs w:val="28"/>
          <w:lang w:val="nl-NL"/>
        </w:rPr>
        <w:t>; công tác giải phóng mặt bằng các công trình trọng điểm năm 202</w:t>
      </w:r>
      <w:r w:rsidR="00912938" w:rsidRPr="00D729FF">
        <w:rPr>
          <w:sz w:val="28"/>
          <w:szCs w:val="28"/>
        </w:rPr>
        <w:t>4</w:t>
      </w:r>
      <w:r w:rsidR="00826AE8" w:rsidRPr="00D729FF">
        <w:rPr>
          <w:sz w:val="28"/>
          <w:szCs w:val="28"/>
          <w:lang w:val="nl-NL"/>
        </w:rPr>
        <w:t xml:space="preserve"> thực hiện đúng tiến độ</w:t>
      </w:r>
      <w:r w:rsidRPr="00D729FF">
        <w:rPr>
          <w:sz w:val="28"/>
          <w:szCs w:val="28"/>
          <w:lang w:val="nl-NL"/>
        </w:rPr>
        <w:t>, có chất lượng</w:t>
      </w:r>
      <w:r w:rsidR="00AC0F36" w:rsidRPr="00D729FF">
        <w:rPr>
          <w:sz w:val="28"/>
          <w:szCs w:val="28"/>
          <w:lang w:val="nl-NL"/>
        </w:rPr>
        <w:t>; thu</w:t>
      </w:r>
      <w:r w:rsidR="00AC0F36" w:rsidRPr="00D729FF">
        <w:rPr>
          <w:sz w:val="28"/>
          <w:szCs w:val="28"/>
          <w:lang w:val="vi-VN"/>
        </w:rPr>
        <w:t xml:space="preserve"> </w:t>
      </w:r>
      <w:r w:rsidR="00AC0F36" w:rsidRPr="00D729FF">
        <w:rPr>
          <w:sz w:val="28"/>
          <w:szCs w:val="28"/>
          <w:lang w:val="nl-NL"/>
        </w:rPr>
        <w:t>ngân sách</w:t>
      </w:r>
      <w:r w:rsidR="00826AE8" w:rsidRPr="00D729FF">
        <w:rPr>
          <w:sz w:val="28"/>
          <w:szCs w:val="28"/>
          <w:lang w:val="nl-NL"/>
        </w:rPr>
        <w:t xml:space="preserve"> Nhà nước</w:t>
      </w:r>
      <w:r w:rsidR="00FF1855" w:rsidRPr="00D729FF">
        <w:rPr>
          <w:sz w:val="28"/>
          <w:szCs w:val="28"/>
          <w:lang w:val="vi-VN"/>
        </w:rPr>
        <w:t xml:space="preserve"> vượt chỉ tiêu</w:t>
      </w:r>
      <w:r w:rsidR="008433DC" w:rsidRPr="00D729FF">
        <w:rPr>
          <w:sz w:val="28"/>
          <w:szCs w:val="28"/>
          <w:lang w:val="vi-VN"/>
        </w:rPr>
        <w:t>,</w:t>
      </w:r>
      <w:r w:rsidR="00826AE8" w:rsidRPr="00D729FF">
        <w:rPr>
          <w:sz w:val="28"/>
          <w:szCs w:val="28"/>
          <w:lang w:val="nl-NL"/>
        </w:rPr>
        <w:t xml:space="preserve"> chi ngân sách địa phương</w:t>
      </w:r>
      <w:r w:rsidR="0069170E" w:rsidRPr="00D729FF">
        <w:rPr>
          <w:sz w:val="28"/>
          <w:szCs w:val="28"/>
          <w:lang w:val="vi-VN"/>
        </w:rPr>
        <w:t xml:space="preserve"> đạt theo yêu cầu</w:t>
      </w:r>
      <w:r w:rsidR="00826AE8" w:rsidRPr="00D729FF">
        <w:rPr>
          <w:sz w:val="28"/>
          <w:szCs w:val="28"/>
          <w:lang w:val="nl-NL"/>
        </w:rPr>
        <w:t>, trong đó, giải ngân vốn</w:t>
      </w:r>
      <w:r w:rsidR="00CF1D94" w:rsidRPr="00D729FF">
        <w:rPr>
          <w:sz w:val="28"/>
          <w:szCs w:val="28"/>
          <w:lang w:val="nl-NL"/>
        </w:rPr>
        <w:t xml:space="preserve"> đầu tư</w:t>
      </w:r>
      <w:r w:rsidR="00826AE8" w:rsidRPr="00D729FF">
        <w:rPr>
          <w:sz w:val="28"/>
          <w:szCs w:val="28"/>
          <w:lang w:val="nl-NL"/>
        </w:rPr>
        <w:t xml:space="preserve"> </w:t>
      </w:r>
      <w:r w:rsidR="008433DC" w:rsidRPr="00D729FF">
        <w:rPr>
          <w:sz w:val="28"/>
          <w:szCs w:val="28"/>
          <w:lang w:val="vi-VN"/>
        </w:rPr>
        <w:t>công</w:t>
      </w:r>
      <w:r w:rsidR="00826AE8" w:rsidRPr="00D729FF">
        <w:rPr>
          <w:sz w:val="28"/>
          <w:szCs w:val="28"/>
          <w:lang w:val="nl-NL"/>
        </w:rPr>
        <w:t xml:space="preserve"> đạt</w:t>
      </w:r>
      <w:r w:rsidR="003F52A2" w:rsidRPr="00D729FF">
        <w:rPr>
          <w:sz w:val="28"/>
          <w:szCs w:val="28"/>
          <w:lang w:val="nl-NL"/>
        </w:rPr>
        <w:t xml:space="preserve"> </w:t>
      </w:r>
      <w:r w:rsidR="00B42E01" w:rsidRPr="00D729FF">
        <w:rPr>
          <w:sz w:val="28"/>
          <w:szCs w:val="28"/>
          <w:lang w:val="nl-NL"/>
        </w:rPr>
        <w:t>kế hoạch</w:t>
      </w:r>
      <w:r w:rsidR="00826AE8" w:rsidRPr="00D729FF">
        <w:rPr>
          <w:sz w:val="28"/>
          <w:szCs w:val="28"/>
          <w:lang w:val="nl-NL"/>
        </w:rPr>
        <w:t>.</w:t>
      </w:r>
    </w:p>
    <w:p w14:paraId="4303A693" w14:textId="77777777" w:rsidR="0091631E" w:rsidRPr="00D729FF" w:rsidRDefault="0091631E" w:rsidP="000071E5">
      <w:pPr>
        <w:spacing w:before="120" w:after="120"/>
        <w:ind w:firstLine="709"/>
        <w:jc w:val="both"/>
        <w:rPr>
          <w:sz w:val="28"/>
          <w:szCs w:val="28"/>
        </w:rPr>
      </w:pPr>
      <w:r w:rsidRPr="00D729FF">
        <w:rPr>
          <w:sz w:val="28"/>
          <w:szCs w:val="28"/>
        </w:rPr>
        <w:t xml:space="preserve">- Các chế độ chính sách cho người có công với cách mạng, gia đình có hoàn cảnh khó khăn, hộ nghèo, cận nghèo đảm bảo chi trả kịp thời đúng thời gian quy định; Quốc phòng, </w:t>
      </w:r>
      <w:proofErr w:type="gramStart"/>
      <w:r w:rsidRPr="00D729FF">
        <w:rPr>
          <w:sz w:val="28"/>
          <w:szCs w:val="28"/>
        </w:rPr>
        <w:t>an</w:t>
      </w:r>
      <w:proofErr w:type="gramEnd"/>
      <w:r w:rsidRPr="00D729FF">
        <w:rPr>
          <w:sz w:val="28"/>
          <w:szCs w:val="28"/>
        </w:rPr>
        <w:t xml:space="preserve"> ninh được giữ vững.</w:t>
      </w:r>
    </w:p>
    <w:p w14:paraId="7E1A3BD3" w14:textId="2ABC8AE2" w:rsidR="0091631E" w:rsidRPr="00D729FF" w:rsidRDefault="0091631E" w:rsidP="000071E5">
      <w:pPr>
        <w:spacing w:before="120" w:after="120"/>
        <w:ind w:firstLine="709"/>
        <w:jc w:val="both"/>
        <w:rPr>
          <w:sz w:val="28"/>
          <w:szCs w:val="28"/>
        </w:rPr>
      </w:pPr>
      <w:r w:rsidRPr="00D729FF">
        <w:rPr>
          <w:sz w:val="28"/>
          <w:szCs w:val="28"/>
        </w:rPr>
        <w:t xml:space="preserve">- Công tác chi thường xuyên đảm bảo các chế độ, chính sách cho người lao động; đảm bảo nguồn lực thực hiện cải cách tiền lương theo Nghị định 73/2024/NĐ-CP ngày 30/06/2024 của </w:t>
      </w:r>
      <w:r w:rsidR="00CF41EF">
        <w:rPr>
          <w:sz w:val="28"/>
          <w:szCs w:val="28"/>
        </w:rPr>
        <w:t>C</w:t>
      </w:r>
      <w:r w:rsidRPr="00D729FF">
        <w:rPr>
          <w:sz w:val="28"/>
          <w:szCs w:val="28"/>
        </w:rPr>
        <w:t>hính phủ; đầu tư đồng bộ trang thiết bị thực hiện nhiệm vụ cải cách hành chính theo mô hình trung tâm hành chính công từ huyện xuống cấp xã.</w:t>
      </w:r>
    </w:p>
    <w:p w14:paraId="4F761978" w14:textId="77777777" w:rsidR="0091631E" w:rsidRPr="00D729FF" w:rsidRDefault="0091631E" w:rsidP="000071E5">
      <w:pPr>
        <w:spacing w:before="120" w:after="120"/>
        <w:ind w:firstLine="709"/>
        <w:jc w:val="both"/>
        <w:rPr>
          <w:sz w:val="28"/>
          <w:szCs w:val="28"/>
        </w:rPr>
      </w:pPr>
      <w:r w:rsidRPr="00D729FF">
        <w:rPr>
          <w:sz w:val="28"/>
          <w:szCs w:val="28"/>
        </w:rPr>
        <w:t>- Các nguồn vốn Chương trình mục tiêu quốc gia được triển khai kịp thời tạo điều kiện để người nghèo thuộc đối tượng của Chương trình giảm nghèo được tiếp cận và thụ hưởng các chính sách, nguồn lực hướng đến phát triển sản xuất để tạo việc làm, tăng năng suất vật nuôi, tăng giá trị thu nhập từ sản xuất để thoát nghèo.</w:t>
      </w:r>
    </w:p>
    <w:p w14:paraId="47331121" w14:textId="77777777" w:rsidR="0015434F" w:rsidRPr="00D729FF" w:rsidRDefault="00AC0F36" w:rsidP="000071E5">
      <w:pPr>
        <w:spacing w:before="120" w:after="120"/>
        <w:ind w:firstLine="709"/>
        <w:jc w:val="both"/>
        <w:rPr>
          <w:sz w:val="28"/>
          <w:szCs w:val="28"/>
          <w:lang w:val="nl-NL"/>
        </w:rPr>
      </w:pPr>
      <w:r w:rsidRPr="00D729FF">
        <w:rPr>
          <w:sz w:val="28"/>
          <w:szCs w:val="28"/>
          <w:lang w:val="nl-NL"/>
        </w:rPr>
        <w:t>- Các hoạt động văn hóa</w:t>
      </w:r>
      <w:r w:rsidRPr="00D729FF">
        <w:rPr>
          <w:sz w:val="28"/>
          <w:szCs w:val="28"/>
          <w:lang w:val="vi-VN"/>
        </w:rPr>
        <w:t xml:space="preserve"> -</w:t>
      </w:r>
      <w:r w:rsidRPr="00D729FF">
        <w:rPr>
          <w:sz w:val="28"/>
          <w:szCs w:val="28"/>
          <w:lang w:val="nl-NL"/>
        </w:rPr>
        <w:t xml:space="preserve"> xã hội đáp ứng yêu cầu</w:t>
      </w:r>
      <w:r w:rsidR="00CF1D94" w:rsidRPr="00D729FF">
        <w:rPr>
          <w:sz w:val="28"/>
          <w:szCs w:val="28"/>
          <w:lang w:val="nl-NL"/>
        </w:rPr>
        <w:t xml:space="preserve"> đề ra</w:t>
      </w:r>
      <w:r w:rsidRPr="00D729FF">
        <w:rPr>
          <w:sz w:val="28"/>
          <w:szCs w:val="28"/>
          <w:lang w:val="nl-NL"/>
        </w:rPr>
        <w:t xml:space="preserve">; </w:t>
      </w:r>
      <w:r w:rsidR="00CE54CA" w:rsidRPr="00D729FF">
        <w:rPr>
          <w:sz w:val="28"/>
          <w:szCs w:val="28"/>
          <w:lang w:val="nl-NL"/>
        </w:rPr>
        <w:t xml:space="preserve">tham gia </w:t>
      </w:r>
      <w:r w:rsidR="008433DC" w:rsidRPr="00D729FF">
        <w:rPr>
          <w:sz w:val="28"/>
          <w:szCs w:val="28"/>
          <w:lang w:val="nl-NL"/>
        </w:rPr>
        <w:t>tốt các phong trào của Tỉnh và tổ chức các phòng trào, hội thi cấp huyện</w:t>
      </w:r>
      <w:r w:rsidR="00CE54CA" w:rsidRPr="00D729FF">
        <w:rPr>
          <w:sz w:val="28"/>
          <w:szCs w:val="28"/>
          <w:lang w:val="nl-NL"/>
        </w:rPr>
        <w:t xml:space="preserve">; </w:t>
      </w:r>
      <w:r w:rsidRPr="00D729FF">
        <w:rPr>
          <w:sz w:val="28"/>
          <w:szCs w:val="28"/>
          <w:lang w:val="vi-VN"/>
        </w:rPr>
        <w:t xml:space="preserve">công tác thông tin, tuyên truyền đạt hiệu quả cao; xây dựng có chất lượng các danh hiệu văn hoá; thực hiện </w:t>
      </w:r>
      <w:r w:rsidRPr="00D729FF">
        <w:rPr>
          <w:sz w:val="28"/>
          <w:szCs w:val="28"/>
          <w:lang w:val="nl-NL"/>
        </w:rPr>
        <w:t>đền ơn đáp nghĩa, chính sách an sinh</w:t>
      </w:r>
      <w:r w:rsidR="008433DC" w:rsidRPr="00D729FF">
        <w:rPr>
          <w:sz w:val="28"/>
          <w:szCs w:val="28"/>
          <w:lang w:val="vi-VN"/>
        </w:rPr>
        <w:t>,</w:t>
      </w:r>
      <w:r w:rsidRPr="00D729FF">
        <w:rPr>
          <w:sz w:val="28"/>
          <w:szCs w:val="28"/>
          <w:lang w:val="nl-NL"/>
        </w:rPr>
        <w:t xml:space="preserve"> phúc lợi xã hội thực hiện kịp thời</w:t>
      </w:r>
      <w:r w:rsidRPr="00D729FF">
        <w:rPr>
          <w:sz w:val="28"/>
          <w:szCs w:val="28"/>
          <w:lang w:val="vi-VN"/>
        </w:rPr>
        <w:t xml:space="preserve">, đúng </w:t>
      </w:r>
      <w:r w:rsidRPr="00D729FF">
        <w:rPr>
          <w:sz w:val="28"/>
          <w:szCs w:val="28"/>
          <w:lang w:val="nl-NL"/>
        </w:rPr>
        <w:t>quy định</w:t>
      </w:r>
      <w:r w:rsidR="008433DC" w:rsidRPr="00D729FF">
        <w:rPr>
          <w:sz w:val="28"/>
          <w:szCs w:val="28"/>
          <w:lang w:val="vi-VN"/>
        </w:rPr>
        <w:t>; thực hiện tốt công tác đào tạo nghề cho lao động nông thôn và giải quyết việc làm thường xuyên</w:t>
      </w:r>
      <w:r w:rsidRPr="00D729FF">
        <w:rPr>
          <w:sz w:val="28"/>
          <w:szCs w:val="28"/>
          <w:lang w:val="nl-NL"/>
        </w:rPr>
        <w:t xml:space="preserve">. Cơ sở vật chất, trang thiết bị y tế, giáo dục và phục vụ hành chính được quan tâm đầu tư, </w:t>
      </w:r>
      <w:r w:rsidRPr="00D729FF">
        <w:rPr>
          <w:sz w:val="28"/>
          <w:szCs w:val="28"/>
          <w:lang w:val="vi-VN"/>
        </w:rPr>
        <w:t>nâng cấp, sửa chữa</w:t>
      </w:r>
      <w:r w:rsidRPr="00D729FF">
        <w:rPr>
          <w:sz w:val="28"/>
          <w:szCs w:val="28"/>
          <w:lang w:val="nl-NL"/>
        </w:rPr>
        <w:t>, đáp ứng</w:t>
      </w:r>
      <w:r w:rsidRPr="00D729FF">
        <w:rPr>
          <w:sz w:val="28"/>
          <w:szCs w:val="28"/>
          <w:lang w:val="vi-VN"/>
        </w:rPr>
        <w:t xml:space="preserve"> từng bước</w:t>
      </w:r>
      <w:r w:rsidR="008433DC" w:rsidRPr="00D729FF">
        <w:rPr>
          <w:sz w:val="28"/>
          <w:szCs w:val="28"/>
          <w:lang w:val="vi-VN"/>
        </w:rPr>
        <w:t xml:space="preserve"> nhu cầu,</w:t>
      </w:r>
      <w:r w:rsidR="00CE54CA" w:rsidRPr="00D729FF">
        <w:rPr>
          <w:sz w:val="28"/>
          <w:szCs w:val="28"/>
        </w:rPr>
        <w:t xml:space="preserve"> hiện đại hóa, nâng cao</w:t>
      </w:r>
      <w:r w:rsidRPr="00D729FF">
        <w:rPr>
          <w:sz w:val="28"/>
          <w:szCs w:val="28"/>
          <w:lang w:val="vi-VN"/>
        </w:rPr>
        <w:t xml:space="preserve"> sự </w:t>
      </w:r>
      <w:r w:rsidRPr="00D729FF">
        <w:rPr>
          <w:sz w:val="28"/>
          <w:szCs w:val="28"/>
          <w:lang w:val="nl-NL"/>
        </w:rPr>
        <w:t xml:space="preserve">hài lòng của </w:t>
      </w:r>
      <w:r w:rsidRPr="00D729FF">
        <w:rPr>
          <w:sz w:val="28"/>
          <w:szCs w:val="28"/>
          <w:lang w:val="vi-VN"/>
        </w:rPr>
        <w:t>người dân</w:t>
      </w:r>
      <w:r w:rsidR="00A3176F" w:rsidRPr="00D729FF">
        <w:rPr>
          <w:sz w:val="28"/>
          <w:szCs w:val="28"/>
          <w:lang w:val="nl-NL"/>
        </w:rPr>
        <w:t xml:space="preserve"> và doanh nghiệp.</w:t>
      </w:r>
    </w:p>
    <w:p w14:paraId="0D24F53C" w14:textId="77777777" w:rsidR="0015434F" w:rsidRPr="00D729FF" w:rsidRDefault="00AC0F36" w:rsidP="000071E5">
      <w:pPr>
        <w:spacing w:before="120" w:after="120"/>
        <w:ind w:firstLine="709"/>
        <w:jc w:val="both"/>
        <w:rPr>
          <w:sz w:val="28"/>
          <w:szCs w:val="28"/>
          <w:lang w:val="nl-NL"/>
        </w:rPr>
      </w:pPr>
      <w:r w:rsidRPr="00D729FF">
        <w:rPr>
          <w:sz w:val="28"/>
          <w:szCs w:val="28"/>
          <w:lang w:val="nl-NL"/>
        </w:rPr>
        <w:t xml:space="preserve">- Tình hình an ninh chính trị, trật tự an toàn xã hội </w:t>
      </w:r>
      <w:r w:rsidRPr="00D729FF">
        <w:rPr>
          <w:sz w:val="28"/>
          <w:szCs w:val="28"/>
          <w:lang w:val="vi-VN"/>
        </w:rPr>
        <w:t xml:space="preserve">tiếp tục </w:t>
      </w:r>
      <w:r w:rsidRPr="00D729FF">
        <w:rPr>
          <w:sz w:val="28"/>
          <w:szCs w:val="28"/>
          <w:lang w:val="nl-NL"/>
        </w:rPr>
        <w:t>được giữ vững; đả</w:t>
      </w:r>
      <w:r w:rsidRPr="00D729FF">
        <w:rPr>
          <w:sz w:val="28"/>
          <w:szCs w:val="28"/>
          <w:lang w:val="vi-VN"/>
        </w:rPr>
        <w:t>m bảo</w:t>
      </w:r>
      <w:r w:rsidR="00B42E01" w:rsidRPr="00D729FF">
        <w:rPr>
          <w:sz w:val="28"/>
          <w:szCs w:val="28"/>
          <w:lang w:val="vi-VN"/>
        </w:rPr>
        <w:t xml:space="preserve"> tốt</w:t>
      </w:r>
      <w:r w:rsidRPr="00D729FF">
        <w:rPr>
          <w:sz w:val="28"/>
          <w:szCs w:val="28"/>
          <w:lang w:val="vi-VN"/>
        </w:rPr>
        <w:t xml:space="preserve"> </w:t>
      </w:r>
      <w:r w:rsidRPr="00D729FF">
        <w:rPr>
          <w:sz w:val="28"/>
          <w:szCs w:val="28"/>
          <w:lang w:val="nl-NL"/>
        </w:rPr>
        <w:t xml:space="preserve">công tác tuyển </w:t>
      </w:r>
      <w:r w:rsidR="00431B10" w:rsidRPr="00D729FF">
        <w:rPr>
          <w:sz w:val="28"/>
          <w:szCs w:val="28"/>
          <w:lang w:val="nl-NL"/>
        </w:rPr>
        <w:t>chọn và gọi công dân nhập ngũ</w:t>
      </w:r>
      <w:r w:rsidRPr="00D729FF">
        <w:rPr>
          <w:sz w:val="28"/>
          <w:szCs w:val="28"/>
          <w:lang w:val="vi-VN"/>
        </w:rPr>
        <w:t xml:space="preserve">, </w:t>
      </w:r>
      <w:r w:rsidR="00AB2A31" w:rsidRPr="00D729FF">
        <w:rPr>
          <w:sz w:val="28"/>
          <w:szCs w:val="28"/>
        </w:rPr>
        <w:t xml:space="preserve">công tác tổ chức </w:t>
      </w:r>
      <w:r w:rsidRPr="00D729FF">
        <w:rPr>
          <w:sz w:val="28"/>
          <w:szCs w:val="28"/>
          <w:lang w:val="vi-VN"/>
        </w:rPr>
        <w:t xml:space="preserve">diễn tập </w:t>
      </w:r>
      <w:r w:rsidR="00AB2A31" w:rsidRPr="00D729FF">
        <w:rPr>
          <w:sz w:val="28"/>
          <w:szCs w:val="28"/>
        </w:rPr>
        <w:t>cấp xã</w:t>
      </w:r>
      <w:r w:rsidR="008433DC" w:rsidRPr="00D729FF">
        <w:rPr>
          <w:sz w:val="28"/>
          <w:szCs w:val="28"/>
          <w:lang w:val="vi-VN"/>
        </w:rPr>
        <w:t>, tham gia diễn tập cấp tỉnh</w:t>
      </w:r>
      <w:r w:rsidRPr="00D729FF">
        <w:rPr>
          <w:sz w:val="28"/>
          <w:szCs w:val="28"/>
          <w:lang w:val="vi-VN"/>
        </w:rPr>
        <w:t xml:space="preserve"> và xây dựng các lực lượng</w:t>
      </w:r>
      <w:r w:rsidRPr="00D729FF">
        <w:rPr>
          <w:sz w:val="28"/>
          <w:szCs w:val="28"/>
          <w:lang w:val="nl-NL"/>
        </w:rPr>
        <w:t>.</w:t>
      </w:r>
      <w:r w:rsidRPr="00D729FF">
        <w:rPr>
          <w:sz w:val="28"/>
          <w:szCs w:val="28"/>
          <w:lang w:val="vi-VN"/>
        </w:rPr>
        <w:t xml:space="preserve"> </w:t>
      </w:r>
      <w:r w:rsidR="0069170E" w:rsidRPr="00D729FF">
        <w:rPr>
          <w:sz w:val="28"/>
          <w:szCs w:val="28"/>
          <w:lang w:val="vi-VN"/>
        </w:rPr>
        <w:t>Thực hiện tốt việc</w:t>
      </w:r>
      <w:r w:rsidR="00AB2A31" w:rsidRPr="00D729FF">
        <w:rPr>
          <w:sz w:val="28"/>
          <w:szCs w:val="28"/>
        </w:rPr>
        <w:t xml:space="preserve"> trấn áp tội phạm</w:t>
      </w:r>
      <w:r w:rsidR="008433DC" w:rsidRPr="00D729FF">
        <w:rPr>
          <w:sz w:val="28"/>
          <w:szCs w:val="28"/>
          <w:lang w:val="vi-VN"/>
        </w:rPr>
        <w:t>,</w:t>
      </w:r>
      <w:r w:rsidRPr="00D729FF">
        <w:rPr>
          <w:sz w:val="28"/>
          <w:szCs w:val="28"/>
          <w:lang w:val="nl-NL"/>
        </w:rPr>
        <w:t xml:space="preserve"> điều tra, truy tố, xét xử và giải quyết khiếu nại, tố cáo, phản ánh, kiến nghị đạt được nhiều kết quả tích cực.</w:t>
      </w:r>
    </w:p>
    <w:p w14:paraId="5DE0B4E5" w14:textId="77777777" w:rsidR="0015434F" w:rsidRPr="00D729FF" w:rsidRDefault="00AC0F36" w:rsidP="000071E5">
      <w:pPr>
        <w:spacing w:before="120" w:after="120"/>
        <w:ind w:firstLine="709"/>
        <w:jc w:val="both"/>
        <w:rPr>
          <w:sz w:val="28"/>
          <w:szCs w:val="28"/>
        </w:rPr>
      </w:pPr>
      <w:r w:rsidRPr="00D729FF">
        <w:rPr>
          <w:sz w:val="28"/>
          <w:szCs w:val="28"/>
          <w:lang w:val="nl-NL"/>
        </w:rPr>
        <w:t>- Hoạt động quản lý</w:t>
      </w:r>
      <w:r w:rsidRPr="00D729FF">
        <w:rPr>
          <w:sz w:val="28"/>
          <w:szCs w:val="28"/>
          <w:lang w:val="vi-VN"/>
        </w:rPr>
        <w:t xml:space="preserve"> </w:t>
      </w:r>
      <w:r w:rsidRPr="00D729FF">
        <w:rPr>
          <w:sz w:val="28"/>
          <w:szCs w:val="28"/>
          <w:lang w:val="nl-NL"/>
        </w:rPr>
        <w:t>của cơ quan Nhà nước</w:t>
      </w:r>
      <w:r w:rsidRPr="00D729FF">
        <w:rPr>
          <w:sz w:val="28"/>
          <w:szCs w:val="28"/>
          <w:lang w:val="vi-VN"/>
        </w:rPr>
        <w:t xml:space="preserve"> </w:t>
      </w:r>
      <w:r w:rsidRPr="00D729FF">
        <w:rPr>
          <w:sz w:val="28"/>
          <w:szCs w:val="28"/>
          <w:lang w:val="nl-NL"/>
        </w:rPr>
        <w:t>mang lại hiệu lực, hiệu quả</w:t>
      </w:r>
      <w:r w:rsidRPr="00D729FF">
        <w:rPr>
          <w:sz w:val="28"/>
          <w:szCs w:val="28"/>
          <w:lang w:val="vi-VN"/>
        </w:rPr>
        <w:t xml:space="preserve"> cao</w:t>
      </w:r>
      <w:r w:rsidRPr="00D729FF">
        <w:rPr>
          <w:sz w:val="28"/>
          <w:szCs w:val="28"/>
          <w:lang w:val="nl-NL"/>
        </w:rPr>
        <w:t>.</w:t>
      </w:r>
      <w:r w:rsidRPr="00D729FF">
        <w:rPr>
          <w:sz w:val="28"/>
          <w:szCs w:val="28"/>
          <w:lang w:val="vi-VN"/>
        </w:rPr>
        <w:t xml:space="preserve"> Cán bộ, công chức, viên chức chấp hành tốt việc phân công của tập thể, thủ trưởng cơ quan, đơn vị và tinh thần đoàn kết nội bộ.</w:t>
      </w:r>
      <w:r w:rsidR="00CF1D94" w:rsidRPr="00D729FF">
        <w:rPr>
          <w:sz w:val="28"/>
          <w:szCs w:val="28"/>
        </w:rPr>
        <w:t xml:space="preserve"> </w:t>
      </w:r>
      <w:proofErr w:type="gramStart"/>
      <w:r w:rsidR="00FE58B9" w:rsidRPr="00D729FF">
        <w:rPr>
          <w:sz w:val="28"/>
          <w:szCs w:val="28"/>
        </w:rPr>
        <w:t>Sự chuyển biến tích cực</w:t>
      </w:r>
      <w:r w:rsidR="00A53DA0" w:rsidRPr="00D729FF">
        <w:rPr>
          <w:sz w:val="28"/>
          <w:szCs w:val="28"/>
        </w:rPr>
        <w:t xml:space="preserve"> </w:t>
      </w:r>
      <w:r w:rsidR="00A53DA0" w:rsidRPr="00D729FF">
        <w:rPr>
          <w:sz w:val="28"/>
          <w:szCs w:val="28"/>
        </w:rPr>
        <w:lastRenderedPageBreak/>
        <w:t>trong công tác cải cách hành, xây dựng chính quyền điện tử và chuyển đổi số trong hệ thống cơ quan Nhà nước, doanh nghiệp và người dân.</w:t>
      </w:r>
      <w:proofErr w:type="gramEnd"/>
    </w:p>
    <w:p w14:paraId="10889494" w14:textId="77777777" w:rsidR="0015434F" w:rsidRPr="00D729FF" w:rsidRDefault="00AC0F36" w:rsidP="000071E5">
      <w:pPr>
        <w:spacing w:before="120" w:after="120"/>
        <w:ind w:firstLine="709"/>
        <w:jc w:val="both"/>
        <w:rPr>
          <w:sz w:val="28"/>
          <w:szCs w:val="28"/>
        </w:rPr>
      </w:pPr>
      <w:r w:rsidRPr="00D729FF">
        <w:rPr>
          <w:sz w:val="28"/>
          <w:szCs w:val="28"/>
          <w:lang w:val="nl-NL"/>
        </w:rPr>
        <w:t xml:space="preserve">- </w:t>
      </w:r>
      <w:r w:rsidR="007A609C" w:rsidRPr="00D729FF">
        <w:rPr>
          <w:sz w:val="28"/>
          <w:szCs w:val="28"/>
          <w:lang w:val="vi-VN"/>
        </w:rPr>
        <w:t xml:space="preserve">Đời sống người dân từng bước được nâng lên </w:t>
      </w:r>
      <w:r w:rsidR="00EC3795" w:rsidRPr="00D729FF">
        <w:rPr>
          <w:sz w:val="28"/>
          <w:szCs w:val="28"/>
          <w:lang w:val="nl-NL"/>
        </w:rPr>
        <w:t>cả vật chất và tinh thần</w:t>
      </w:r>
      <w:r w:rsidRPr="00D729FF">
        <w:rPr>
          <w:sz w:val="28"/>
          <w:szCs w:val="28"/>
          <w:lang w:val="vi-VN"/>
        </w:rPr>
        <w:t xml:space="preserve">, trình độ dân trí </w:t>
      </w:r>
      <w:r w:rsidR="00FD5EDC" w:rsidRPr="00D729FF">
        <w:rPr>
          <w:sz w:val="28"/>
          <w:szCs w:val="28"/>
        </w:rPr>
        <w:t>từng bước được</w:t>
      </w:r>
      <w:r w:rsidR="00FD5EDC" w:rsidRPr="00D729FF">
        <w:rPr>
          <w:sz w:val="28"/>
          <w:szCs w:val="28"/>
          <w:lang w:val="vi-VN"/>
        </w:rPr>
        <w:t xml:space="preserve"> </w:t>
      </w:r>
      <w:r w:rsidRPr="00D729FF">
        <w:rPr>
          <w:sz w:val="28"/>
          <w:szCs w:val="28"/>
          <w:lang w:val="vi-VN"/>
        </w:rPr>
        <w:t>nâng lên</w:t>
      </w:r>
      <w:r w:rsidR="00EC3795" w:rsidRPr="00D729FF">
        <w:rPr>
          <w:sz w:val="28"/>
          <w:szCs w:val="28"/>
        </w:rPr>
        <w:t xml:space="preserve"> và thích nghi theo xu hướng chuyển đổi số</w:t>
      </w:r>
      <w:r w:rsidRPr="00D729FF">
        <w:rPr>
          <w:sz w:val="28"/>
          <w:szCs w:val="28"/>
          <w:lang w:val="vi-VN"/>
        </w:rPr>
        <w:t>; Nhân dân tích cực lao động, tham gia sản xuất, kinh doanh</w:t>
      </w:r>
      <w:r w:rsidR="00EC3795" w:rsidRPr="00D729FF">
        <w:rPr>
          <w:sz w:val="28"/>
          <w:szCs w:val="28"/>
        </w:rPr>
        <w:t xml:space="preserve">, chung tay xây dựng nông thôn mới và văn minh đô thị. </w:t>
      </w:r>
    </w:p>
    <w:p w14:paraId="62B8AE02" w14:textId="77777777" w:rsidR="0015434F" w:rsidRPr="00D729FF" w:rsidRDefault="00AC0F36" w:rsidP="000071E5">
      <w:pPr>
        <w:spacing w:before="120" w:after="120"/>
        <w:ind w:firstLine="709"/>
        <w:jc w:val="both"/>
        <w:rPr>
          <w:b/>
          <w:sz w:val="28"/>
          <w:szCs w:val="28"/>
          <w:u w:color="0000FF"/>
          <w:lang w:val="nl-NL"/>
        </w:rPr>
      </w:pPr>
      <w:r w:rsidRPr="00D729FF">
        <w:rPr>
          <w:b/>
          <w:sz w:val="28"/>
          <w:szCs w:val="28"/>
          <w:u w:color="0000FF"/>
          <w:lang w:val="nl-NL"/>
        </w:rPr>
        <w:t>* Nguyên nhân:</w:t>
      </w:r>
    </w:p>
    <w:p w14:paraId="61F85E10" w14:textId="77777777" w:rsidR="0015434F" w:rsidRPr="00D729FF" w:rsidRDefault="00AC0F36" w:rsidP="000071E5">
      <w:pPr>
        <w:spacing w:before="120" w:after="120"/>
        <w:ind w:firstLine="709"/>
        <w:jc w:val="both"/>
        <w:rPr>
          <w:sz w:val="28"/>
          <w:szCs w:val="28"/>
          <w:lang w:val="nl-NL"/>
        </w:rPr>
      </w:pPr>
      <w:r w:rsidRPr="00D729FF">
        <w:rPr>
          <w:sz w:val="28"/>
          <w:szCs w:val="28"/>
          <w:lang w:val="es-ES"/>
        </w:rPr>
        <w:t xml:space="preserve">- </w:t>
      </w:r>
      <w:r w:rsidR="00F33DEC" w:rsidRPr="00D729FF">
        <w:rPr>
          <w:sz w:val="28"/>
          <w:szCs w:val="28"/>
          <w:lang w:val="nl-NL"/>
        </w:rPr>
        <w:t>Được sự quan tâm chỉ đạo, hướng dẫn của các cơ quan, đơn vị cấp Tỉnh, sự chỉ đạo trực tiếp Huyện ủy, bám sát các Nghị quyết của Hội đồng nhân dân huyện, sự hỗ trợ, thực hiện nhiệm vụ của các cơ quan Trung ương, Tỉnh đóng trên địa bàn, sự phối hợp chặt chẽ với các cơ quan tham mưu</w:t>
      </w:r>
      <w:r w:rsidR="00E95817" w:rsidRPr="00D729FF">
        <w:rPr>
          <w:sz w:val="28"/>
          <w:szCs w:val="28"/>
          <w:lang w:val="nl-NL"/>
        </w:rPr>
        <w:t>,</w:t>
      </w:r>
      <w:r w:rsidR="00F33DEC" w:rsidRPr="00D729FF">
        <w:rPr>
          <w:sz w:val="28"/>
          <w:szCs w:val="28"/>
          <w:lang w:val="nl-NL"/>
        </w:rPr>
        <w:t xml:space="preserve"> giúp việc Huyện ủy, Mặt trận, các đoàn thể </w:t>
      </w:r>
      <w:r w:rsidRPr="00D729FF">
        <w:rPr>
          <w:sz w:val="28"/>
          <w:szCs w:val="28"/>
          <w:lang w:val="nl-NL"/>
        </w:rPr>
        <w:t>và Nhân dân trong toàn huyện đã khắc phục những khó khăn, thực hiện đạ</w:t>
      </w:r>
      <w:r w:rsidRPr="00D729FF">
        <w:rPr>
          <w:sz w:val="28"/>
          <w:szCs w:val="28"/>
          <w:lang w:val="vi-VN"/>
        </w:rPr>
        <w:t xml:space="preserve">t </w:t>
      </w:r>
      <w:r w:rsidRPr="00D729FF">
        <w:rPr>
          <w:sz w:val="28"/>
          <w:szCs w:val="28"/>
          <w:lang w:val="nl-NL"/>
        </w:rPr>
        <w:t>nhiều chỉ tiêu về phát triển kinh tế - xã hội.</w:t>
      </w:r>
    </w:p>
    <w:p w14:paraId="103D75C4" w14:textId="77777777" w:rsidR="0015434F" w:rsidRPr="00D729FF" w:rsidRDefault="00AC0F36" w:rsidP="000071E5">
      <w:pPr>
        <w:spacing w:before="120" w:after="120"/>
        <w:ind w:firstLine="709"/>
        <w:jc w:val="both"/>
        <w:rPr>
          <w:b/>
          <w:sz w:val="28"/>
          <w:szCs w:val="28"/>
          <w:lang w:val="nl-NL"/>
        </w:rPr>
      </w:pPr>
      <w:r w:rsidRPr="00D729FF">
        <w:rPr>
          <w:sz w:val="28"/>
          <w:szCs w:val="28"/>
          <w:lang w:val="nl-NL"/>
        </w:rPr>
        <w:t xml:space="preserve">- Trong lãnh đạo, chỉ đạo, xác định trọng tâm, trọng điểm, tập trung vào những vấn đề thiết thực, bức xúc, các kết luận chỉ đạo của Tỉnh ủy, UBND tỉnh, các nội dung chỉ đạo của Huyện ủy, việc giám sát của HĐND huyện và </w:t>
      </w:r>
      <w:r w:rsidR="000D6EB2" w:rsidRPr="00D729FF">
        <w:rPr>
          <w:sz w:val="28"/>
          <w:szCs w:val="28"/>
          <w:lang w:val="nl-NL"/>
        </w:rPr>
        <w:t xml:space="preserve">giải quyết kịp thời </w:t>
      </w:r>
      <w:r w:rsidRPr="00D729FF">
        <w:rPr>
          <w:sz w:val="28"/>
          <w:szCs w:val="28"/>
          <w:lang w:val="nl-NL"/>
        </w:rPr>
        <w:t>những kiến nghị thông qua đối thoại</w:t>
      </w:r>
      <w:r w:rsidR="000D6EB2" w:rsidRPr="00D729FF">
        <w:rPr>
          <w:sz w:val="28"/>
          <w:szCs w:val="28"/>
          <w:lang w:val="nl-NL"/>
        </w:rPr>
        <w:t xml:space="preserve"> các cấp, các ngành và tiếp xúc</w:t>
      </w:r>
      <w:r w:rsidRPr="00D729FF">
        <w:rPr>
          <w:sz w:val="28"/>
          <w:szCs w:val="28"/>
          <w:lang w:val="nl-NL"/>
        </w:rPr>
        <w:t xml:space="preserve"> cử tri của đại biểu Quốc hội</w:t>
      </w:r>
      <w:r w:rsidR="000D6EB2" w:rsidRPr="00D729FF">
        <w:rPr>
          <w:sz w:val="28"/>
          <w:szCs w:val="28"/>
          <w:lang w:val="vi-VN"/>
        </w:rPr>
        <w:t>,</w:t>
      </w:r>
      <w:r w:rsidRPr="00D729FF">
        <w:rPr>
          <w:sz w:val="28"/>
          <w:szCs w:val="28"/>
          <w:lang w:val="vi-VN"/>
        </w:rPr>
        <w:t xml:space="preserve"> </w:t>
      </w:r>
      <w:r w:rsidRPr="00D729FF">
        <w:rPr>
          <w:sz w:val="28"/>
          <w:szCs w:val="28"/>
          <w:lang w:val="nl-NL"/>
        </w:rPr>
        <w:t>HĐND 3 cấp.</w:t>
      </w:r>
    </w:p>
    <w:p w14:paraId="20DB8D89" w14:textId="77777777" w:rsidR="0015434F" w:rsidRPr="00D729FF" w:rsidRDefault="00AC0F36" w:rsidP="000071E5">
      <w:pPr>
        <w:spacing w:before="120" w:after="120"/>
        <w:ind w:firstLine="709"/>
        <w:jc w:val="both"/>
        <w:rPr>
          <w:b/>
          <w:sz w:val="28"/>
          <w:szCs w:val="28"/>
          <w:lang w:val="nl-NL"/>
        </w:rPr>
      </w:pPr>
      <w:r w:rsidRPr="00D729FF">
        <w:rPr>
          <w:sz w:val="28"/>
          <w:szCs w:val="28"/>
          <w:lang w:val="nl-NL"/>
        </w:rPr>
        <w:t>- Thực hiện nghiêm Quy chế làm việc của UBND huyện; tăng cường vai trò, trách nhiệm của</w:t>
      </w:r>
      <w:r w:rsidR="00FB6DBB" w:rsidRPr="00D729FF">
        <w:rPr>
          <w:sz w:val="28"/>
          <w:szCs w:val="28"/>
          <w:lang w:val="vi-VN"/>
        </w:rPr>
        <w:t xml:space="preserve"> Thường trực UBND huyện,</w:t>
      </w:r>
      <w:r w:rsidRPr="00D729FF">
        <w:rPr>
          <w:sz w:val="28"/>
          <w:szCs w:val="28"/>
          <w:lang w:val="nl-NL"/>
        </w:rPr>
        <w:t xml:space="preserve"> thành viên UBND huyện, của người đứng đầu các ngành, lĩnh vực và địa phương; thường xuyên đi cơ sở, sát dân, gần dân; lấy sự hài lòng của tổ chức, cá nhân và doanh nghiệp làm trọng tâm trong quản lý, điều hành và thực thi chức trách, nhiệm vụ được giao.</w:t>
      </w:r>
    </w:p>
    <w:p w14:paraId="21D1967D" w14:textId="77777777" w:rsidR="0015434F" w:rsidRPr="00D729FF" w:rsidRDefault="00AC0F36" w:rsidP="000071E5">
      <w:pPr>
        <w:spacing w:before="120" w:after="120"/>
        <w:ind w:firstLine="709"/>
        <w:jc w:val="both"/>
        <w:rPr>
          <w:sz w:val="28"/>
          <w:szCs w:val="28"/>
          <w:lang w:val="nl-NL"/>
        </w:rPr>
      </w:pPr>
      <w:r w:rsidRPr="00D729FF">
        <w:rPr>
          <w:sz w:val="28"/>
          <w:szCs w:val="28"/>
          <w:lang w:val="nl-NL"/>
        </w:rPr>
        <w:t>- Thực hiện tốt công tác kiểm tra, giám sát, kỷ luật, kỷ cương</w:t>
      </w:r>
      <w:r w:rsidR="00E95817" w:rsidRPr="00D729FF">
        <w:rPr>
          <w:sz w:val="28"/>
          <w:szCs w:val="28"/>
          <w:lang w:val="nl-NL"/>
        </w:rPr>
        <w:t xml:space="preserve"> hành chính</w:t>
      </w:r>
      <w:r w:rsidRPr="00D729FF">
        <w:rPr>
          <w:sz w:val="28"/>
          <w:szCs w:val="28"/>
          <w:lang w:val="nl-NL"/>
        </w:rPr>
        <w:t>; kịp thời đôn đốc, nhắc nhở các ngành, lĩnh vực</w:t>
      </w:r>
      <w:r w:rsidRPr="00D729FF">
        <w:rPr>
          <w:sz w:val="28"/>
          <w:szCs w:val="28"/>
          <w:lang w:val="vi-VN"/>
        </w:rPr>
        <w:t xml:space="preserve"> và</w:t>
      </w:r>
      <w:r w:rsidRPr="00D729FF">
        <w:rPr>
          <w:sz w:val="28"/>
          <w:szCs w:val="28"/>
          <w:lang w:val="nl-NL"/>
        </w:rPr>
        <w:t xml:space="preserve"> địa phương trong thực hiện các nhiệm vụ chính trị được giao; sơ kết, t</w:t>
      </w:r>
      <w:r w:rsidRPr="00D729FF">
        <w:rPr>
          <w:sz w:val="28"/>
          <w:szCs w:val="28"/>
          <w:lang w:val="ar-SA"/>
        </w:rPr>
        <w:t>ổ</w:t>
      </w:r>
      <w:r w:rsidRPr="00D729FF">
        <w:rPr>
          <w:sz w:val="28"/>
          <w:szCs w:val="28"/>
          <w:lang w:val="nl-NL"/>
        </w:rPr>
        <w:t>ng k</w:t>
      </w:r>
      <w:r w:rsidRPr="00D729FF">
        <w:rPr>
          <w:sz w:val="28"/>
          <w:szCs w:val="28"/>
          <w:lang w:val="ar-SA"/>
        </w:rPr>
        <w:t>ế</w:t>
      </w:r>
      <w:r w:rsidRPr="00D729FF">
        <w:rPr>
          <w:sz w:val="28"/>
          <w:szCs w:val="28"/>
          <w:lang w:val="nl-NL"/>
        </w:rPr>
        <w:t>t,</w:t>
      </w:r>
      <w:r w:rsidRPr="00D729FF">
        <w:rPr>
          <w:sz w:val="28"/>
          <w:szCs w:val="28"/>
          <w:lang w:val="ar-SA"/>
        </w:rPr>
        <w:t xml:space="preserve"> </w:t>
      </w:r>
      <w:r w:rsidRPr="00D729FF">
        <w:rPr>
          <w:sz w:val="28"/>
          <w:szCs w:val="28"/>
          <w:lang w:val="nl-NL"/>
        </w:rPr>
        <w:t>ki</w:t>
      </w:r>
      <w:r w:rsidRPr="00D729FF">
        <w:rPr>
          <w:sz w:val="28"/>
          <w:szCs w:val="28"/>
          <w:lang w:val="ar-SA"/>
        </w:rPr>
        <w:t>ể</w:t>
      </w:r>
      <w:r w:rsidRPr="00D729FF">
        <w:rPr>
          <w:sz w:val="28"/>
          <w:szCs w:val="28"/>
          <w:lang w:val="nl-NL"/>
        </w:rPr>
        <w:t>m đi</w:t>
      </w:r>
      <w:r w:rsidRPr="00D729FF">
        <w:rPr>
          <w:sz w:val="28"/>
          <w:szCs w:val="28"/>
          <w:lang w:val="ar-SA"/>
        </w:rPr>
        <w:t>ể</w:t>
      </w:r>
      <w:r w:rsidRPr="00D729FF">
        <w:rPr>
          <w:sz w:val="28"/>
          <w:szCs w:val="28"/>
          <w:lang w:val="nl-NL"/>
        </w:rPr>
        <w:t>m rút kinh nghi</w:t>
      </w:r>
      <w:r w:rsidRPr="00D729FF">
        <w:rPr>
          <w:sz w:val="28"/>
          <w:szCs w:val="28"/>
          <w:lang w:val="ar-SA"/>
        </w:rPr>
        <w:t>ệ</w:t>
      </w:r>
      <w:r w:rsidRPr="00D729FF">
        <w:rPr>
          <w:sz w:val="28"/>
          <w:szCs w:val="28"/>
          <w:lang w:val="nl-NL"/>
        </w:rPr>
        <w:t>m, nh</w:t>
      </w:r>
      <w:r w:rsidRPr="00D729FF">
        <w:rPr>
          <w:sz w:val="28"/>
          <w:szCs w:val="28"/>
          <w:lang w:val="ar-SA"/>
        </w:rPr>
        <w:t>ấ</w:t>
      </w:r>
      <w:r w:rsidRPr="00D729FF">
        <w:rPr>
          <w:sz w:val="28"/>
          <w:szCs w:val="28"/>
          <w:lang w:val="nl-NL"/>
        </w:rPr>
        <w:t xml:space="preserve">t là </w:t>
      </w:r>
      <w:r w:rsidRPr="00D729FF">
        <w:rPr>
          <w:spacing w:val="-6"/>
          <w:sz w:val="28"/>
          <w:szCs w:val="28"/>
          <w:lang w:val="nl-NL"/>
        </w:rPr>
        <w:t>nh</w:t>
      </w:r>
      <w:r w:rsidRPr="00D729FF">
        <w:rPr>
          <w:spacing w:val="-6"/>
          <w:sz w:val="28"/>
          <w:szCs w:val="28"/>
          <w:lang w:val="ar-SA"/>
        </w:rPr>
        <w:t>ữ</w:t>
      </w:r>
      <w:r w:rsidRPr="00D729FF">
        <w:rPr>
          <w:spacing w:val="-6"/>
          <w:sz w:val="28"/>
          <w:szCs w:val="28"/>
          <w:lang w:val="nl-NL"/>
        </w:rPr>
        <w:t>ng nhi</w:t>
      </w:r>
      <w:r w:rsidRPr="00D729FF">
        <w:rPr>
          <w:spacing w:val="-6"/>
          <w:sz w:val="28"/>
          <w:szCs w:val="28"/>
          <w:lang w:val="ar-SA"/>
        </w:rPr>
        <w:t>ệ</w:t>
      </w:r>
      <w:r w:rsidRPr="00D729FF">
        <w:rPr>
          <w:spacing w:val="-6"/>
          <w:sz w:val="28"/>
          <w:szCs w:val="28"/>
          <w:lang w:val="nl-NL"/>
        </w:rPr>
        <w:t>m v</w:t>
      </w:r>
      <w:r w:rsidRPr="00D729FF">
        <w:rPr>
          <w:spacing w:val="-6"/>
          <w:sz w:val="28"/>
          <w:szCs w:val="28"/>
          <w:lang w:val="ar-SA"/>
        </w:rPr>
        <w:t xml:space="preserve">ụ </w:t>
      </w:r>
      <w:r w:rsidRPr="00D729FF">
        <w:rPr>
          <w:spacing w:val="-6"/>
          <w:sz w:val="28"/>
          <w:szCs w:val="28"/>
          <w:lang w:val="nl-NL"/>
        </w:rPr>
        <w:t>tr</w:t>
      </w:r>
      <w:r w:rsidRPr="00D729FF">
        <w:rPr>
          <w:spacing w:val="-6"/>
          <w:sz w:val="28"/>
          <w:szCs w:val="28"/>
          <w:lang w:val="ar-SA"/>
        </w:rPr>
        <w:t>ọ</w:t>
      </w:r>
      <w:r w:rsidRPr="00D729FF">
        <w:rPr>
          <w:spacing w:val="-6"/>
          <w:sz w:val="28"/>
          <w:szCs w:val="28"/>
          <w:lang w:val="nl-NL"/>
        </w:rPr>
        <w:t>ng tâm, tr</w:t>
      </w:r>
      <w:r w:rsidRPr="00D729FF">
        <w:rPr>
          <w:spacing w:val="-6"/>
          <w:sz w:val="28"/>
          <w:szCs w:val="28"/>
          <w:lang w:val="ar-SA"/>
        </w:rPr>
        <w:t>ọ</w:t>
      </w:r>
      <w:r w:rsidRPr="00D729FF">
        <w:rPr>
          <w:spacing w:val="-6"/>
          <w:sz w:val="28"/>
          <w:szCs w:val="28"/>
          <w:lang w:val="nl-NL"/>
        </w:rPr>
        <w:t>ng đi</w:t>
      </w:r>
      <w:r w:rsidRPr="00D729FF">
        <w:rPr>
          <w:spacing w:val="-6"/>
          <w:sz w:val="28"/>
          <w:szCs w:val="28"/>
          <w:lang w:val="ar-SA"/>
        </w:rPr>
        <w:t>ể</w:t>
      </w:r>
      <w:r w:rsidRPr="00D729FF">
        <w:rPr>
          <w:spacing w:val="-6"/>
          <w:sz w:val="28"/>
          <w:szCs w:val="28"/>
          <w:lang w:val="nl-NL"/>
        </w:rPr>
        <w:t>m, đột phá, trên tinh th</w:t>
      </w:r>
      <w:r w:rsidRPr="00D729FF">
        <w:rPr>
          <w:spacing w:val="-6"/>
          <w:sz w:val="28"/>
          <w:szCs w:val="28"/>
          <w:lang w:val="ar-SA"/>
        </w:rPr>
        <w:t>ầ</w:t>
      </w:r>
      <w:r w:rsidRPr="00D729FF">
        <w:rPr>
          <w:spacing w:val="-6"/>
          <w:sz w:val="28"/>
          <w:szCs w:val="28"/>
          <w:lang w:val="nl-NL"/>
        </w:rPr>
        <w:t>n quy</w:t>
      </w:r>
      <w:r w:rsidRPr="00D729FF">
        <w:rPr>
          <w:spacing w:val="-6"/>
          <w:sz w:val="28"/>
          <w:szCs w:val="28"/>
          <w:lang w:val="ar-SA"/>
        </w:rPr>
        <w:t>ế</w:t>
      </w:r>
      <w:r w:rsidRPr="00D729FF">
        <w:rPr>
          <w:spacing w:val="-6"/>
          <w:sz w:val="28"/>
          <w:szCs w:val="28"/>
          <w:lang w:val="nl-NL"/>
        </w:rPr>
        <w:t>t tâm, ch</w:t>
      </w:r>
      <w:r w:rsidRPr="00D729FF">
        <w:rPr>
          <w:spacing w:val="-6"/>
          <w:sz w:val="28"/>
          <w:szCs w:val="28"/>
          <w:lang w:val="ar-SA"/>
        </w:rPr>
        <w:t>ấ</w:t>
      </w:r>
      <w:r w:rsidRPr="00D729FF">
        <w:rPr>
          <w:spacing w:val="-6"/>
          <w:sz w:val="28"/>
          <w:szCs w:val="28"/>
          <w:lang w:val="nl-NL"/>
        </w:rPr>
        <w:t>t lư</w:t>
      </w:r>
      <w:r w:rsidRPr="00D729FF">
        <w:rPr>
          <w:spacing w:val="-6"/>
          <w:sz w:val="28"/>
          <w:szCs w:val="28"/>
          <w:lang w:val="ar-SA"/>
        </w:rPr>
        <w:t>ợ</w:t>
      </w:r>
      <w:r w:rsidRPr="00D729FF">
        <w:rPr>
          <w:spacing w:val="-6"/>
          <w:sz w:val="28"/>
          <w:szCs w:val="28"/>
          <w:lang w:val="nl-NL"/>
        </w:rPr>
        <w:t>ng</w:t>
      </w:r>
      <w:r w:rsidRPr="00D729FF">
        <w:rPr>
          <w:sz w:val="28"/>
          <w:szCs w:val="28"/>
          <w:lang w:val="nl-NL"/>
        </w:rPr>
        <w:t>.</w:t>
      </w:r>
    </w:p>
    <w:p w14:paraId="00870B76" w14:textId="77777777" w:rsidR="0015434F" w:rsidRPr="00D729FF" w:rsidRDefault="00AC0F36" w:rsidP="000071E5">
      <w:pPr>
        <w:spacing w:before="120" w:after="120"/>
        <w:ind w:firstLine="709"/>
        <w:jc w:val="both"/>
        <w:rPr>
          <w:sz w:val="28"/>
          <w:szCs w:val="28"/>
          <w:lang w:val="nl-NL"/>
        </w:rPr>
      </w:pPr>
      <w:r w:rsidRPr="00D729FF">
        <w:rPr>
          <w:sz w:val="28"/>
          <w:szCs w:val="28"/>
          <w:lang w:val="nl-NL"/>
        </w:rPr>
        <w:t xml:space="preserve">- Cơ sở hạ tầng kinh tế </w:t>
      </w:r>
      <w:r w:rsidR="00CB23F2" w:rsidRPr="00D729FF">
        <w:rPr>
          <w:sz w:val="28"/>
          <w:szCs w:val="28"/>
          <w:lang w:val="nl-NL"/>
        </w:rPr>
        <w:t>được đầu tư</w:t>
      </w:r>
      <w:r w:rsidRPr="00D729FF">
        <w:rPr>
          <w:sz w:val="28"/>
          <w:szCs w:val="28"/>
          <w:lang w:val="nl-NL"/>
        </w:rPr>
        <w:t xml:space="preserve"> phát triển</w:t>
      </w:r>
      <w:r w:rsidR="004B368D" w:rsidRPr="00D729FF">
        <w:rPr>
          <w:sz w:val="28"/>
          <w:szCs w:val="28"/>
          <w:lang w:val="nl-NL"/>
        </w:rPr>
        <w:t>;</w:t>
      </w:r>
      <w:r w:rsidRPr="00D729FF">
        <w:rPr>
          <w:sz w:val="28"/>
          <w:szCs w:val="28"/>
          <w:lang w:val="nl-NL"/>
        </w:rPr>
        <w:t xml:space="preserve"> </w:t>
      </w:r>
      <w:r w:rsidR="00E95817" w:rsidRPr="00D729FF">
        <w:rPr>
          <w:sz w:val="28"/>
          <w:szCs w:val="28"/>
          <w:lang w:val="nl-NL"/>
        </w:rPr>
        <w:t xml:space="preserve">thích ứng với cuộc cách mạng công nghiệp lần thứ tư; </w:t>
      </w:r>
      <w:r w:rsidRPr="00D729FF">
        <w:rPr>
          <w:sz w:val="28"/>
          <w:szCs w:val="28"/>
          <w:lang w:val="vi-VN"/>
        </w:rPr>
        <w:t>kết nối tiêu thụ sản phẩm, hàng hoá</w:t>
      </w:r>
      <w:r w:rsidR="007115E8" w:rsidRPr="00D729FF">
        <w:rPr>
          <w:sz w:val="28"/>
          <w:szCs w:val="28"/>
        </w:rPr>
        <w:t xml:space="preserve"> và</w:t>
      </w:r>
      <w:r w:rsidR="004B368D" w:rsidRPr="00D729FF">
        <w:rPr>
          <w:sz w:val="28"/>
          <w:szCs w:val="28"/>
        </w:rPr>
        <w:t xml:space="preserve"> dịch vụ;</w:t>
      </w:r>
      <w:r w:rsidRPr="00D729FF">
        <w:rPr>
          <w:sz w:val="28"/>
          <w:szCs w:val="28"/>
          <w:lang w:val="vi-VN"/>
        </w:rPr>
        <w:t xml:space="preserve"> quan tâm </w:t>
      </w:r>
      <w:r w:rsidR="00CB23F2" w:rsidRPr="00D729FF">
        <w:rPr>
          <w:sz w:val="28"/>
          <w:szCs w:val="28"/>
          <w:lang w:val="nl-NL"/>
        </w:rPr>
        <w:t>giải quyết việc làm và an sinh xã hội;</w:t>
      </w:r>
      <w:r w:rsidRPr="00D729FF">
        <w:rPr>
          <w:sz w:val="28"/>
          <w:szCs w:val="28"/>
          <w:lang w:val="nl-NL"/>
        </w:rPr>
        <w:t xml:space="preserve"> </w:t>
      </w:r>
      <w:r w:rsidR="004B368D" w:rsidRPr="00D729FF">
        <w:rPr>
          <w:sz w:val="28"/>
          <w:szCs w:val="28"/>
          <w:lang w:val="nl-NL"/>
        </w:rPr>
        <w:t xml:space="preserve">từng bước nâng cao </w:t>
      </w:r>
      <w:r w:rsidRPr="00D729FF">
        <w:rPr>
          <w:sz w:val="28"/>
          <w:szCs w:val="28"/>
          <w:lang w:val="nl-NL"/>
        </w:rPr>
        <w:t>thu nhập</w:t>
      </w:r>
      <w:r w:rsidR="00CB23F2" w:rsidRPr="00D729FF">
        <w:rPr>
          <w:sz w:val="28"/>
          <w:szCs w:val="28"/>
          <w:lang w:val="nl-NL"/>
        </w:rPr>
        <w:t>, hưởng thụ</w:t>
      </w:r>
      <w:r w:rsidRPr="00D729FF">
        <w:rPr>
          <w:sz w:val="28"/>
          <w:szCs w:val="28"/>
          <w:lang w:val="nl-NL"/>
        </w:rPr>
        <w:t xml:space="preserve"> của người dân.</w:t>
      </w:r>
    </w:p>
    <w:p w14:paraId="35C5A5F6" w14:textId="77777777" w:rsidR="006A5F15" w:rsidRPr="00A463A8" w:rsidRDefault="006A5F15" w:rsidP="000071E5">
      <w:pPr>
        <w:spacing w:before="120" w:after="120"/>
        <w:ind w:firstLine="709"/>
        <w:jc w:val="both"/>
        <w:rPr>
          <w:b/>
          <w:bCs/>
          <w:sz w:val="28"/>
          <w:szCs w:val="28"/>
        </w:rPr>
      </w:pPr>
      <w:r w:rsidRPr="00A463A8">
        <w:rPr>
          <w:b/>
          <w:bCs/>
          <w:sz w:val="28"/>
          <w:szCs w:val="28"/>
        </w:rPr>
        <w:t>2. Khó khăn, hạn chế</w:t>
      </w:r>
    </w:p>
    <w:p w14:paraId="7A7C9638" w14:textId="77777777" w:rsidR="006A5F15" w:rsidRDefault="006A5F15" w:rsidP="000071E5">
      <w:pPr>
        <w:spacing w:before="120" w:after="120"/>
        <w:ind w:firstLine="709"/>
        <w:jc w:val="both"/>
        <w:rPr>
          <w:sz w:val="28"/>
          <w:szCs w:val="28"/>
          <w:lang w:val="vi-VN"/>
        </w:rPr>
      </w:pPr>
      <w:r w:rsidRPr="00502320">
        <w:rPr>
          <w:sz w:val="28"/>
          <w:szCs w:val="28"/>
        </w:rPr>
        <w:t>- Còn 01 chỉ tiêu chưa đạt (xây dựng xã Tân Bình chưa đạt chuẩn nông thôn mới năm 2024).</w:t>
      </w:r>
    </w:p>
    <w:p w14:paraId="00024492" w14:textId="03CD7E5B" w:rsidR="006A5F15" w:rsidRPr="006A5F15" w:rsidRDefault="006A5F15" w:rsidP="000071E5">
      <w:pPr>
        <w:spacing w:before="120" w:after="120"/>
        <w:ind w:firstLine="709"/>
        <w:jc w:val="both"/>
        <w:rPr>
          <w:sz w:val="28"/>
          <w:szCs w:val="28"/>
          <w:lang w:val="vi-VN"/>
        </w:rPr>
      </w:pPr>
      <w:r>
        <w:rPr>
          <w:sz w:val="28"/>
          <w:szCs w:val="28"/>
          <w:lang w:val="vi-VN"/>
        </w:rPr>
        <w:t>- Thu ngân sách do ngành thuế quản lý đạt 97,76% chỉ tiêu.</w:t>
      </w:r>
    </w:p>
    <w:p w14:paraId="306B79E1" w14:textId="24E9EE8F" w:rsidR="006A5F15" w:rsidRPr="006A5F15" w:rsidRDefault="006A5F15" w:rsidP="000071E5">
      <w:pPr>
        <w:spacing w:before="120" w:after="120"/>
        <w:ind w:firstLine="709"/>
        <w:jc w:val="both"/>
        <w:rPr>
          <w:sz w:val="28"/>
          <w:szCs w:val="28"/>
          <w:lang w:val="vi-VN"/>
        </w:rPr>
      </w:pPr>
      <w:r w:rsidRPr="00502320">
        <w:rPr>
          <w:sz w:val="28"/>
          <w:szCs w:val="28"/>
        </w:rPr>
        <w:t>- Hiệu quả hoạt động</w:t>
      </w:r>
      <w:r>
        <w:rPr>
          <w:sz w:val="28"/>
          <w:szCs w:val="28"/>
        </w:rPr>
        <w:t xml:space="preserve"> của nhiều hợp tác xã còn thấp</w:t>
      </w:r>
      <w:r>
        <w:rPr>
          <w:sz w:val="28"/>
          <w:szCs w:val="28"/>
          <w:lang w:val="vi-VN"/>
        </w:rPr>
        <w:t>.</w:t>
      </w:r>
    </w:p>
    <w:p w14:paraId="0ED7AE42" w14:textId="77777777" w:rsidR="006A5F15" w:rsidRDefault="006A5F15" w:rsidP="000071E5">
      <w:pPr>
        <w:spacing w:before="120" w:after="120"/>
        <w:ind w:firstLine="709"/>
        <w:jc w:val="both"/>
        <w:rPr>
          <w:sz w:val="28"/>
          <w:szCs w:val="28"/>
          <w:lang w:val="vi-VN"/>
        </w:rPr>
      </w:pPr>
      <w:r w:rsidRPr="00502320">
        <w:rPr>
          <w:sz w:val="28"/>
          <w:szCs w:val="28"/>
        </w:rPr>
        <w:t xml:space="preserve">- Công tác quy hoạch có nơi, có lúc thiếu thống nhất; công tác giải phóng mặt bằng một số dự </w:t>
      </w:r>
      <w:proofErr w:type="gramStart"/>
      <w:r w:rsidRPr="00502320">
        <w:rPr>
          <w:sz w:val="28"/>
          <w:szCs w:val="28"/>
        </w:rPr>
        <w:t>án</w:t>
      </w:r>
      <w:proofErr w:type="gramEnd"/>
      <w:r w:rsidRPr="00502320">
        <w:rPr>
          <w:sz w:val="28"/>
          <w:szCs w:val="28"/>
        </w:rPr>
        <w:t xml:space="preserve"> còn chậm, kéo dài.</w:t>
      </w:r>
    </w:p>
    <w:p w14:paraId="06A9E032" w14:textId="0E582F70" w:rsidR="006A5F15" w:rsidRPr="00502320" w:rsidRDefault="006A5F15" w:rsidP="000071E5">
      <w:pPr>
        <w:spacing w:before="120" w:after="120"/>
        <w:ind w:firstLine="709"/>
        <w:jc w:val="both"/>
        <w:rPr>
          <w:sz w:val="28"/>
          <w:szCs w:val="28"/>
        </w:rPr>
      </w:pPr>
      <w:r w:rsidRPr="00502320">
        <w:rPr>
          <w:sz w:val="28"/>
          <w:szCs w:val="28"/>
        </w:rPr>
        <w:lastRenderedPageBreak/>
        <w:t xml:space="preserve">- Nhiều cơ sở giáo dục còn thiếu giáo viên. </w:t>
      </w:r>
    </w:p>
    <w:p w14:paraId="3E0A80EE" w14:textId="43BEF85A" w:rsidR="006A5F15" w:rsidRPr="00502320" w:rsidRDefault="006A5F15" w:rsidP="000071E5">
      <w:pPr>
        <w:spacing w:before="120" w:after="120"/>
        <w:ind w:firstLine="709"/>
        <w:jc w:val="both"/>
        <w:rPr>
          <w:sz w:val="28"/>
          <w:szCs w:val="28"/>
        </w:rPr>
      </w:pPr>
      <w:r w:rsidRPr="00502320">
        <w:rPr>
          <w:sz w:val="28"/>
          <w:szCs w:val="28"/>
        </w:rPr>
        <w:t>- Trong công tác cải cách hành chính còn một số nội dung chưa đạt yêu cầu, chất lượng giảm so với cùng kỳ.</w:t>
      </w:r>
    </w:p>
    <w:p w14:paraId="34010F17" w14:textId="77777777" w:rsidR="006A5F15" w:rsidRPr="00AE4875" w:rsidRDefault="006A5F15" w:rsidP="000071E5">
      <w:pPr>
        <w:spacing w:before="120" w:after="120"/>
        <w:ind w:firstLine="709"/>
        <w:jc w:val="both"/>
        <w:rPr>
          <w:b/>
          <w:bCs/>
          <w:sz w:val="28"/>
          <w:szCs w:val="28"/>
        </w:rPr>
      </w:pPr>
      <w:r w:rsidRPr="00AE4875">
        <w:rPr>
          <w:b/>
          <w:bCs/>
          <w:sz w:val="28"/>
          <w:szCs w:val="28"/>
        </w:rPr>
        <w:t>* Nguyên nhân:</w:t>
      </w:r>
    </w:p>
    <w:p w14:paraId="27ACBD06" w14:textId="77777777" w:rsidR="006A5F15" w:rsidRDefault="006A5F15" w:rsidP="000071E5">
      <w:pPr>
        <w:spacing w:before="120" w:after="120"/>
        <w:ind w:firstLine="709"/>
        <w:jc w:val="both"/>
        <w:rPr>
          <w:sz w:val="28"/>
          <w:szCs w:val="28"/>
          <w:lang w:val="vi-VN"/>
        </w:rPr>
      </w:pPr>
      <w:r w:rsidRPr="00502320">
        <w:rPr>
          <w:sz w:val="28"/>
          <w:szCs w:val="28"/>
        </w:rPr>
        <w:t>- Xây dựng xã Tân Bình chưa đạt chuẩn nông thôn mới năm 2024, do Tiêu chí số 6 chưa được tỉnh công nhận, vì chưa xây dựng hoàn thành các nhà văn hoá; Tiêu chí số 19.2 an ninh, trật tự, Công an tỉnh có văn bản xác nhận không đạt.</w:t>
      </w:r>
    </w:p>
    <w:p w14:paraId="1501B2DE" w14:textId="0CA49C71" w:rsidR="006A5F15" w:rsidRPr="006A5F15" w:rsidRDefault="006A5F15" w:rsidP="000071E5">
      <w:pPr>
        <w:spacing w:before="120" w:after="120"/>
        <w:ind w:firstLine="709"/>
        <w:jc w:val="both"/>
        <w:rPr>
          <w:sz w:val="28"/>
          <w:szCs w:val="28"/>
          <w:lang w:val="vi-VN"/>
        </w:rPr>
      </w:pPr>
      <w:r>
        <w:rPr>
          <w:sz w:val="28"/>
          <w:szCs w:val="28"/>
          <w:lang w:val="vi-VN"/>
        </w:rPr>
        <w:t xml:space="preserve">- Thu ngân sách do ngành thuế quarn lý đạt 97,76% chỉ tiêu, là do </w:t>
      </w:r>
      <w:r w:rsidRPr="00502320">
        <w:rPr>
          <w:sz w:val="28"/>
          <w:szCs w:val="28"/>
        </w:rPr>
        <w:t xml:space="preserve">02 nguồn thu không đạt dự toán </w:t>
      </w:r>
      <w:r>
        <w:rPr>
          <w:sz w:val="28"/>
          <w:szCs w:val="28"/>
          <w:lang w:val="vi-VN"/>
        </w:rPr>
        <w:t xml:space="preserve">(gồm: </w:t>
      </w:r>
      <w:r w:rsidRPr="00502320">
        <w:rPr>
          <w:sz w:val="28"/>
          <w:szCs w:val="28"/>
        </w:rPr>
        <w:t>nguồn thuế thu nhập cá nhân ước thực hiện 20.609 triệu đồng, chỉ đạt 80,47% dự toán</w:t>
      </w:r>
      <w:r>
        <w:rPr>
          <w:sz w:val="28"/>
          <w:szCs w:val="28"/>
          <w:lang w:val="vi-VN"/>
        </w:rPr>
        <w:t>;</w:t>
      </w:r>
      <w:r w:rsidRPr="00502320">
        <w:rPr>
          <w:sz w:val="28"/>
          <w:szCs w:val="28"/>
        </w:rPr>
        <w:t xml:space="preserve"> nguồn thu tiền sử dụng đất ước thực hiện cả năm 57.000 triệu đồng, chỉ đạt 77,76% dự toán</w:t>
      </w:r>
      <w:r>
        <w:rPr>
          <w:sz w:val="28"/>
          <w:szCs w:val="28"/>
          <w:lang w:val="vi-VN"/>
        </w:rPr>
        <w:t>)</w:t>
      </w:r>
      <w:r w:rsidRPr="00502320">
        <w:rPr>
          <w:sz w:val="28"/>
          <w:szCs w:val="28"/>
        </w:rPr>
        <w:t>.</w:t>
      </w:r>
      <w:r>
        <w:rPr>
          <w:sz w:val="28"/>
          <w:szCs w:val="28"/>
          <w:lang w:val="vi-VN"/>
        </w:rPr>
        <w:t xml:space="preserve"> Bên cạnh, d</w:t>
      </w:r>
      <w:r w:rsidRPr="00502320">
        <w:rPr>
          <w:sz w:val="28"/>
          <w:szCs w:val="28"/>
        </w:rPr>
        <w:t xml:space="preserve">o </w:t>
      </w:r>
      <w:r>
        <w:rPr>
          <w:sz w:val="28"/>
          <w:szCs w:val="28"/>
          <w:lang w:val="vi-VN"/>
        </w:rPr>
        <w:t>được tỉnh</w:t>
      </w:r>
      <w:r w:rsidRPr="00502320">
        <w:rPr>
          <w:sz w:val="28"/>
          <w:szCs w:val="28"/>
        </w:rPr>
        <w:t xml:space="preserve"> bổ sung dự toán thu tăng thêm 69.8</w:t>
      </w:r>
      <w:r>
        <w:rPr>
          <w:sz w:val="28"/>
          <w:szCs w:val="28"/>
        </w:rPr>
        <w:t>00 triệu đồng</w:t>
      </w:r>
      <w:r>
        <w:rPr>
          <w:sz w:val="28"/>
          <w:szCs w:val="28"/>
          <w:lang w:val="vi-VN"/>
        </w:rPr>
        <w:t>; c</w:t>
      </w:r>
      <w:r w:rsidRPr="00502320">
        <w:rPr>
          <w:sz w:val="28"/>
          <w:szCs w:val="28"/>
        </w:rPr>
        <w:t>ông tác xác định giá đất, cấp quyết địn</w:t>
      </w:r>
      <w:r>
        <w:rPr>
          <w:sz w:val="28"/>
          <w:szCs w:val="28"/>
        </w:rPr>
        <w:t>h giao nền tái định cư còn chậm</w:t>
      </w:r>
      <w:r>
        <w:rPr>
          <w:sz w:val="28"/>
          <w:szCs w:val="28"/>
          <w:lang w:val="vi-VN"/>
        </w:rPr>
        <w:t>;</w:t>
      </w:r>
      <w:r w:rsidRPr="00502320">
        <w:rPr>
          <w:sz w:val="28"/>
          <w:szCs w:val="28"/>
        </w:rPr>
        <w:t xml:space="preserve"> mặt khác một số hộ nhận bồi thường</w:t>
      </w:r>
      <w:r>
        <w:rPr>
          <w:sz w:val="28"/>
          <w:szCs w:val="28"/>
          <w:lang w:val="vi-VN"/>
        </w:rPr>
        <w:t>,</w:t>
      </w:r>
      <w:r w:rsidRPr="00502320">
        <w:rPr>
          <w:sz w:val="28"/>
          <w:szCs w:val="28"/>
        </w:rPr>
        <w:t xml:space="preserve"> hỗ trợ</w:t>
      </w:r>
      <w:r>
        <w:rPr>
          <w:sz w:val="28"/>
          <w:szCs w:val="28"/>
          <w:lang w:val="vi-VN"/>
        </w:rPr>
        <w:t>,</w:t>
      </w:r>
      <w:r w:rsidRPr="00502320">
        <w:rPr>
          <w:sz w:val="28"/>
          <w:szCs w:val="28"/>
        </w:rPr>
        <w:t xml:space="preserve"> tái định cư số tiền được </w:t>
      </w:r>
      <w:r>
        <w:rPr>
          <w:sz w:val="28"/>
          <w:szCs w:val="28"/>
        </w:rPr>
        <w:t>nhận thấp hơn số tiền phải đóng</w:t>
      </w:r>
      <w:r>
        <w:rPr>
          <w:sz w:val="28"/>
          <w:szCs w:val="28"/>
          <w:lang w:val="vi-VN"/>
        </w:rPr>
        <w:t>..</w:t>
      </w:r>
      <w:r w:rsidRPr="00502320">
        <w:rPr>
          <w:sz w:val="28"/>
          <w:szCs w:val="28"/>
        </w:rPr>
        <w:t>.</w:t>
      </w:r>
    </w:p>
    <w:p w14:paraId="4CB380C6" w14:textId="32745998" w:rsidR="006A5F15" w:rsidRPr="00502320" w:rsidRDefault="006A5F15" w:rsidP="000071E5">
      <w:pPr>
        <w:spacing w:before="120" w:after="120"/>
        <w:ind w:firstLine="709"/>
        <w:jc w:val="both"/>
        <w:rPr>
          <w:sz w:val="28"/>
          <w:szCs w:val="28"/>
        </w:rPr>
      </w:pPr>
      <w:r>
        <w:rPr>
          <w:sz w:val="28"/>
          <w:szCs w:val="28"/>
          <w:lang w:val="vi-VN"/>
        </w:rPr>
        <w:t>-</w:t>
      </w:r>
      <w:r w:rsidRPr="00502320">
        <w:rPr>
          <w:sz w:val="28"/>
          <w:szCs w:val="28"/>
        </w:rPr>
        <w:t xml:space="preserve"> Hiệu quả hoạt động</w:t>
      </w:r>
      <w:r>
        <w:rPr>
          <w:sz w:val="28"/>
          <w:szCs w:val="28"/>
        </w:rPr>
        <w:t xml:space="preserve"> của nhiều hợp tác xã còn thấp</w:t>
      </w:r>
      <w:r w:rsidR="001E0286">
        <w:rPr>
          <w:sz w:val="28"/>
          <w:szCs w:val="28"/>
          <w:lang w:val="vi-VN"/>
        </w:rPr>
        <w:t>, là do</w:t>
      </w:r>
      <w:r w:rsidRPr="00502320">
        <w:rPr>
          <w:sz w:val="28"/>
          <w:szCs w:val="28"/>
        </w:rPr>
        <w:t xml:space="preserve"> </w:t>
      </w:r>
      <w:r w:rsidR="001E0286">
        <w:rPr>
          <w:sz w:val="28"/>
          <w:szCs w:val="28"/>
          <w:lang w:val="vi-VN"/>
        </w:rPr>
        <w:t xml:space="preserve">chưa quan tâm </w:t>
      </w:r>
      <w:r w:rsidRPr="00502320">
        <w:rPr>
          <w:sz w:val="28"/>
          <w:szCs w:val="28"/>
        </w:rPr>
        <w:t xml:space="preserve">các dịch vụ bảo quản, chế biến, tiêu thụ sản phẩm nên </w:t>
      </w:r>
      <w:r w:rsidR="001E0286">
        <w:rPr>
          <w:sz w:val="28"/>
          <w:szCs w:val="28"/>
          <w:lang w:val="vi-VN"/>
        </w:rPr>
        <w:t xml:space="preserve">một </w:t>
      </w:r>
      <w:r w:rsidRPr="00502320">
        <w:rPr>
          <w:sz w:val="28"/>
          <w:szCs w:val="28"/>
        </w:rPr>
        <w:t>số hợp tác xã thực hiện bao tiêu nông sản cho nông dân còn ít</w:t>
      </w:r>
      <w:r w:rsidR="001E0286">
        <w:rPr>
          <w:sz w:val="28"/>
          <w:szCs w:val="28"/>
          <w:lang w:val="vi-VN"/>
        </w:rPr>
        <w:t xml:space="preserve">, chưa ổn định về số lượng và đảm bảo </w:t>
      </w:r>
      <w:r w:rsidRPr="00502320">
        <w:rPr>
          <w:sz w:val="28"/>
          <w:szCs w:val="28"/>
        </w:rPr>
        <w:t xml:space="preserve">chất lượng </w:t>
      </w:r>
      <w:r w:rsidR="001E0286">
        <w:rPr>
          <w:sz w:val="28"/>
          <w:szCs w:val="28"/>
          <w:lang w:val="vi-VN"/>
        </w:rPr>
        <w:t>sản phẩm</w:t>
      </w:r>
      <w:r>
        <w:rPr>
          <w:sz w:val="28"/>
          <w:szCs w:val="28"/>
        </w:rPr>
        <w:t>.</w:t>
      </w:r>
    </w:p>
    <w:p w14:paraId="27F2964E" w14:textId="04FE2E37" w:rsidR="006A5F15" w:rsidRDefault="001E0286" w:rsidP="000071E5">
      <w:pPr>
        <w:spacing w:before="120" w:after="120"/>
        <w:ind w:firstLine="709"/>
        <w:jc w:val="both"/>
        <w:rPr>
          <w:sz w:val="28"/>
          <w:szCs w:val="28"/>
          <w:lang w:val="vi-VN"/>
        </w:rPr>
      </w:pPr>
      <w:r w:rsidRPr="00502320">
        <w:rPr>
          <w:sz w:val="28"/>
          <w:szCs w:val="28"/>
        </w:rPr>
        <w:t>- Công tác quy hoạch có nơi, có lúc thiếu thống nhất</w:t>
      </w:r>
      <w:r>
        <w:rPr>
          <w:sz w:val="28"/>
          <w:szCs w:val="28"/>
          <w:lang w:val="vi-VN"/>
        </w:rPr>
        <w:t xml:space="preserve">, là do quy hoạch, xây dựng </w:t>
      </w:r>
      <w:r w:rsidRPr="00502320">
        <w:rPr>
          <w:sz w:val="28"/>
          <w:szCs w:val="28"/>
        </w:rPr>
        <w:t>kết cấu hạ tầng kinh tế - xã hội thiếu đồng bộ, chưa thu hút được nhiều doanh nghiệp đầu tư phát triển sản xuất, nhất là công nghiệp chế biến.</w:t>
      </w:r>
      <w:r>
        <w:rPr>
          <w:sz w:val="28"/>
          <w:szCs w:val="28"/>
          <w:lang w:val="vi-VN"/>
        </w:rPr>
        <w:t xml:space="preserve"> C</w:t>
      </w:r>
      <w:r w:rsidRPr="00502320">
        <w:rPr>
          <w:sz w:val="28"/>
          <w:szCs w:val="28"/>
        </w:rPr>
        <w:t>ông tác giải phóng mặt bằng</w:t>
      </w:r>
      <w:r>
        <w:rPr>
          <w:sz w:val="28"/>
          <w:szCs w:val="28"/>
        </w:rPr>
        <w:t xml:space="preserve"> một số dự án còn chậm, kéo dài</w:t>
      </w:r>
      <w:r>
        <w:rPr>
          <w:sz w:val="28"/>
          <w:szCs w:val="28"/>
          <w:lang w:val="vi-VN"/>
        </w:rPr>
        <w:t>, là do vướng mắc về giá bồi thường, hỗ trợ và tái định cư.</w:t>
      </w:r>
    </w:p>
    <w:p w14:paraId="26120971" w14:textId="720B108E" w:rsidR="001E0286" w:rsidRPr="001E0286" w:rsidRDefault="001E0286" w:rsidP="000071E5">
      <w:pPr>
        <w:spacing w:before="120" w:after="120"/>
        <w:ind w:firstLine="709"/>
        <w:jc w:val="both"/>
        <w:rPr>
          <w:sz w:val="28"/>
          <w:szCs w:val="28"/>
          <w:lang w:val="vi-VN"/>
        </w:rPr>
      </w:pPr>
      <w:r w:rsidRPr="00502320">
        <w:rPr>
          <w:sz w:val="28"/>
          <w:szCs w:val="28"/>
        </w:rPr>
        <w:t>- Nhiều cơ sở giáo dục còn thiếu giáo viên</w:t>
      </w:r>
      <w:r>
        <w:rPr>
          <w:sz w:val="28"/>
          <w:szCs w:val="28"/>
          <w:lang w:val="vi-VN"/>
        </w:rPr>
        <w:t xml:space="preserve">, là do </w:t>
      </w:r>
      <w:r w:rsidRPr="00502320">
        <w:rPr>
          <w:sz w:val="28"/>
          <w:szCs w:val="28"/>
        </w:rPr>
        <w:t>không có nguồn để</w:t>
      </w:r>
      <w:r>
        <w:rPr>
          <w:sz w:val="28"/>
          <w:szCs w:val="28"/>
          <w:lang w:val="vi-VN"/>
        </w:rPr>
        <w:t xml:space="preserve"> tuyển,</w:t>
      </w:r>
      <w:r w:rsidRPr="00502320">
        <w:rPr>
          <w:sz w:val="28"/>
          <w:szCs w:val="28"/>
        </w:rPr>
        <w:t xml:space="preserve"> hợp đồng năm học 2024 </w:t>
      </w:r>
      <w:r>
        <w:rPr>
          <w:sz w:val="28"/>
          <w:szCs w:val="28"/>
          <w:lang w:val="vi-VN"/>
        </w:rPr>
        <w:t>-</w:t>
      </w:r>
      <w:r w:rsidRPr="00502320">
        <w:rPr>
          <w:sz w:val="28"/>
          <w:szCs w:val="28"/>
        </w:rPr>
        <w:t xml:space="preserve"> 2025</w:t>
      </w:r>
      <w:r>
        <w:rPr>
          <w:sz w:val="28"/>
          <w:szCs w:val="28"/>
          <w:lang w:val="vi-VN"/>
        </w:rPr>
        <w:t>.</w:t>
      </w:r>
    </w:p>
    <w:p w14:paraId="62FA5B54" w14:textId="2D3D51E8" w:rsidR="00DB5335" w:rsidRPr="00D729FF" w:rsidRDefault="006A5F15" w:rsidP="000071E5">
      <w:pPr>
        <w:spacing w:before="120" w:after="120"/>
        <w:ind w:firstLine="709"/>
        <w:jc w:val="both"/>
        <w:rPr>
          <w:sz w:val="28"/>
          <w:szCs w:val="28"/>
        </w:rPr>
      </w:pPr>
      <w:r w:rsidRPr="00502320">
        <w:rPr>
          <w:sz w:val="28"/>
          <w:szCs w:val="28"/>
        </w:rPr>
        <w:t>- Do một số ngành, địa phương chưa quyết liệt trong cải cách hành chính; một bộ phận người dân chưa tham gia tốt trong thực hiện thanh toán không dùng tiền mặt và hồ sơ trực tuyến.</w:t>
      </w:r>
    </w:p>
    <w:p w14:paraId="734E0196" w14:textId="77777777" w:rsidR="0015434F" w:rsidRPr="00D729FF" w:rsidRDefault="00AC0F36" w:rsidP="00D729FF">
      <w:pPr>
        <w:tabs>
          <w:tab w:val="left" w:pos="1080"/>
        </w:tabs>
        <w:jc w:val="center"/>
        <w:rPr>
          <w:b/>
          <w:sz w:val="28"/>
          <w:szCs w:val="28"/>
          <w:lang w:val="nb-NO"/>
        </w:rPr>
      </w:pPr>
      <w:r w:rsidRPr="00D729FF">
        <w:rPr>
          <w:b/>
          <w:sz w:val="28"/>
          <w:szCs w:val="28"/>
          <w:lang w:val="nb-NO"/>
        </w:rPr>
        <w:t xml:space="preserve">Phần </w:t>
      </w:r>
      <w:r w:rsidR="00A30388" w:rsidRPr="00D729FF">
        <w:rPr>
          <w:b/>
          <w:sz w:val="28"/>
          <w:szCs w:val="28"/>
          <w:lang w:val="nb-NO"/>
        </w:rPr>
        <w:t>2</w:t>
      </w:r>
    </w:p>
    <w:p w14:paraId="2F6CF29B" w14:textId="13E73AEB" w:rsidR="009C3E82" w:rsidRPr="00D729FF" w:rsidRDefault="009C3E82" w:rsidP="00D729FF">
      <w:pPr>
        <w:ind w:right="14"/>
        <w:jc w:val="center"/>
        <w:rPr>
          <w:rStyle w:val="Strong"/>
          <w:sz w:val="28"/>
          <w:szCs w:val="28"/>
        </w:rPr>
      </w:pPr>
      <w:r w:rsidRPr="00D729FF">
        <w:rPr>
          <w:rStyle w:val="Strong"/>
          <w:sz w:val="28"/>
          <w:szCs w:val="28"/>
        </w:rPr>
        <w:t>DỰ KIẾN KẾ HOẠCH PHÁT TRIỂN KINH TẾ - XÃ HỘI NĂM 202</w:t>
      </w:r>
      <w:r w:rsidR="00703A9D" w:rsidRPr="00D729FF">
        <w:rPr>
          <w:rStyle w:val="Strong"/>
          <w:sz w:val="28"/>
          <w:szCs w:val="28"/>
        </w:rPr>
        <w:t>5</w:t>
      </w:r>
    </w:p>
    <w:p w14:paraId="04DA7F06" w14:textId="77777777" w:rsidR="0015434F" w:rsidRPr="00D729FF" w:rsidRDefault="00AC0F36" w:rsidP="000071E5">
      <w:pPr>
        <w:tabs>
          <w:tab w:val="left" w:pos="1080"/>
        </w:tabs>
        <w:spacing w:before="120" w:after="120"/>
        <w:ind w:right="13" w:firstLine="709"/>
        <w:jc w:val="both"/>
        <w:rPr>
          <w:b/>
          <w:sz w:val="28"/>
          <w:szCs w:val="28"/>
          <w:lang w:val="nb-NO"/>
        </w:rPr>
      </w:pPr>
      <w:r w:rsidRPr="00D729FF">
        <w:rPr>
          <w:b/>
          <w:sz w:val="28"/>
          <w:szCs w:val="28"/>
          <w:lang w:val="nb-NO"/>
        </w:rPr>
        <w:t>I.</w:t>
      </w:r>
      <w:r w:rsidR="00AA5C32" w:rsidRPr="00D729FF">
        <w:rPr>
          <w:b/>
          <w:sz w:val="28"/>
          <w:szCs w:val="28"/>
          <w:lang w:val="nb-NO"/>
        </w:rPr>
        <w:t xml:space="preserve"> </w:t>
      </w:r>
      <w:r w:rsidR="00D33451" w:rsidRPr="00D729FF">
        <w:rPr>
          <w:b/>
          <w:sz w:val="28"/>
          <w:szCs w:val="28"/>
          <w:lang w:val="nb-NO"/>
        </w:rPr>
        <w:t>MỤC TIÊU, CHỈ TIÊU CHỦ YẾU</w:t>
      </w:r>
    </w:p>
    <w:p w14:paraId="4D47CBCA" w14:textId="77777777" w:rsidR="0015434F" w:rsidRPr="00464575" w:rsidRDefault="00AC0F36" w:rsidP="000071E5">
      <w:pPr>
        <w:spacing w:before="120" w:after="120"/>
        <w:ind w:right="13" w:firstLine="709"/>
        <w:jc w:val="both"/>
        <w:rPr>
          <w:b/>
          <w:sz w:val="28"/>
          <w:szCs w:val="28"/>
          <w:lang w:val="nb-NO"/>
        </w:rPr>
      </w:pPr>
      <w:r w:rsidRPr="00464575">
        <w:rPr>
          <w:b/>
          <w:sz w:val="28"/>
          <w:szCs w:val="28"/>
          <w:lang w:val="nb-NO"/>
        </w:rPr>
        <w:t>1. Mục tiêu</w:t>
      </w:r>
      <w:r w:rsidRPr="00464575">
        <w:rPr>
          <w:b/>
          <w:sz w:val="28"/>
          <w:szCs w:val="28"/>
          <w:lang w:val="vi-VN"/>
        </w:rPr>
        <w:t>, nhiệm vụ trọng tâm</w:t>
      </w:r>
    </w:p>
    <w:p w14:paraId="5661F094" w14:textId="77777777" w:rsidR="0015434F" w:rsidRPr="00464575" w:rsidRDefault="00AA5C32" w:rsidP="000071E5">
      <w:pPr>
        <w:spacing w:before="120" w:after="120"/>
        <w:ind w:right="13" w:firstLine="709"/>
        <w:jc w:val="both"/>
        <w:rPr>
          <w:b/>
          <w:sz w:val="28"/>
          <w:szCs w:val="28"/>
        </w:rPr>
      </w:pPr>
      <w:r w:rsidRPr="00464575">
        <w:rPr>
          <w:b/>
          <w:sz w:val="28"/>
          <w:szCs w:val="28"/>
          <w:lang w:val="vi-VN"/>
        </w:rPr>
        <w:t>a) Mục tiêu</w:t>
      </w:r>
    </w:p>
    <w:p w14:paraId="64339DDC" w14:textId="0E8C29C1" w:rsidR="00445343" w:rsidRPr="00464575" w:rsidRDefault="00445343" w:rsidP="000071E5">
      <w:pPr>
        <w:spacing w:before="120" w:after="120"/>
        <w:ind w:right="13" w:firstLine="709"/>
        <w:jc w:val="both"/>
        <w:rPr>
          <w:iCs/>
          <w:sz w:val="28"/>
          <w:szCs w:val="28"/>
        </w:rPr>
      </w:pPr>
      <w:r w:rsidRPr="00464575">
        <w:rPr>
          <w:sz w:val="28"/>
          <w:szCs w:val="28"/>
        </w:rPr>
        <w:t xml:space="preserve">Tiếp tục củng cố, kiện toàn cơ quan hành chính, đơn vị sự nghiệp trong </w:t>
      </w:r>
      <w:r w:rsidRPr="00464575">
        <w:rPr>
          <w:sz w:val="28"/>
          <w:szCs w:val="28"/>
          <w:shd w:val="clear" w:color="auto" w:fill="FFFFFF"/>
          <w:lang w:val="en-SG" w:eastAsia="en-SG"/>
        </w:rPr>
        <w:t xml:space="preserve">sạch vững mạnh, giữ gìn sự đoàn kết thống nhất và mối quan hệ công tác gắn kết, trách nhiệm, tăng cường công tác thanh tra, kiểm tra, trong đó tập trung việc phòng ngừa tham nhũng, tiêu cực; thực hiện hiệu quả </w:t>
      </w:r>
      <w:r w:rsidRPr="00464575">
        <w:rPr>
          <w:sz w:val="28"/>
          <w:szCs w:val="28"/>
          <w:lang w:val="vi-VN"/>
        </w:rPr>
        <w:t xml:space="preserve">cải cách hành chính, </w:t>
      </w:r>
      <w:r w:rsidRPr="00464575">
        <w:rPr>
          <w:sz w:val="28"/>
          <w:szCs w:val="28"/>
          <w:shd w:val="clear" w:color="auto" w:fill="FFFFFF"/>
          <w:lang w:val="vi-VN" w:eastAsia="en-SG"/>
        </w:rPr>
        <w:t xml:space="preserve">xây dựng </w:t>
      </w:r>
      <w:r w:rsidRPr="00464575">
        <w:rPr>
          <w:sz w:val="28"/>
          <w:szCs w:val="28"/>
          <w:shd w:val="clear" w:color="auto" w:fill="FFFFFF"/>
          <w:lang w:val="en-SG" w:eastAsia="en-SG"/>
        </w:rPr>
        <w:t xml:space="preserve">chính quyền </w:t>
      </w:r>
      <w:r w:rsidRPr="00464575">
        <w:rPr>
          <w:sz w:val="28"/>
          <w:szCs w:val="28"/>
        </w:rPr>
        <w:t>điện tử, gắn với chuyển đổi số</w:t>
      </w:r>
      <w:r w:rsidRPr="00464575">
        <w:rPr>
          <w:sz w:val="28"/>
          <w:szCs w:val="28"/>
          <w:shd w:val="clear" w:color="auto" w:fill="FFFFFF"/>
          <w:lang w:val="en-SG" w:eastAsia="en-SG"/>
        </w:rPr>
        <w:t>.</w:t>
      </w:r>
      <w:r w:rsidRPr="00464575">
        <w:rPr>
          <w:b/>
          <w:i/>
          <w:sz w:val="28"/>
          <w:szCs w:val="28"/>
          <w:shd w:val="clear" w:color="auto" w:fill="FFFFFF"/>
          <w:lang w:val="en-SG" w:eastAsia="en-SG"/>
        </w:rPr>
        <w:t xml:space="preserve"> </w:t>
      </w:r>
      <w:r w:rsidRPr="00464575">
        <w:rPr>
          <w:sz w:val="28"/>
          <w:szCs w:val="28"/>
          <w:shd w:val="clear" w:color="auto" w:fill="FFFFFF"/>
          <w:lang w:val="en-SG" w:eastAsia="en-SG"/>
        </w:rPr>
        <w:t xml:space="preserve">Tận dụng thời cơ, phát huy </w:t>
      </w:r>
      <w:r w:rsidRPr="00464575">
        <w:rPr>
          <w:sz w:val="28"/>
          <w:szCs w:val="28"/>
          <w:shd w:val="clear" w:color="auto" w:fill="FFFFFF"/>
          <w:lang w:val="en-SG" w:eastAsia="en-SG"/>
        </w:rPr>
        <w:lastRenderedPageBreak/>
        <w:t xml:space="preserve">tiềm năng lợi thế; tranh thủ các nguồn lực đầu tư phát triển hạ tầng kinh tế - xã hội, góp phần nâng cao </w:t>
      </w:r>
      <w:proofErr w:type="gramStart"/>
      <w:r w:rsidRPr="00464575">
        <w:rPr>
          <w:sz w:val="28"/>
          <w:szCs w:val="28"/>
          <w:shd w:val="clear" w:color="auto" w:fill="FFFFFF"/>
          <w:lang w:val="en-SG" w:eastAsia="en-SG"/>
        </w:rPr>
        <w:t>thu</w:t>
      </w:r>
      <w:proofErr w:type="gramEnd"/>
      <w:r w:rsidRPr="00464575">
        <w:rPr>
          <w:sz w:val="28"/>
          <w:szCs w:val="28"/>
          <w:shd w:val="clear" w:color="auto" w:fill="FFFFFF"/>
          <w:lang w:val="en-SG" w:eastAsia="en-SG"/>
        </w:rPr>
        <w:t xml:space="preserve"> nhập, cải thiện đời sống</w:t>
      </w:r>
      <w:r w:rsidR="00EB5DB2" w:rsidRPr="00464575">
        <w:rPr>
          <w:sz w:val="28"/>
          <w:szCs w:val="28"/>
          <w:shd w:val="clear" w:color="auto" w:fill="FFFFFF"/>
          <w:lang w:val="en-SG" w:eastAsia="en-SG"/>
        </w:rPr>
        <w:t xml:space="preserve"> nhân dân. Đảm bảo quốc phòng, </w:t>
      </w:r>
      <w:proofErr w:type="gramStart"/>
      <w:r w:rsidRPr="00464575">
        <w:rPr>
          <w:sz w:val="28"/>
          <w:szCs w:val="28"/>
          <w:shd w:val="clear" w:color="auto" w:fill="FFFFFF"/>
          <w:lang w:val="en-SG" w:eastAsia="en-SG"/>
        </w:rPr>
        <w:t>an</w:t>
      </w:r>
      <w:proofErr w:type="gramEnd"/>
      <w:r w:rsidRPr="00464575">
        <w:rPr>
          <w:sz w:val="28"/>
          <w:szCs w:val="28"/>
          <w:shd w:val="clear" w:color="auto" w:fill="FFFFFF"/>
          <w:lang w:val="en-SG" w:eastAsia="en-SG"/>
        </w:rPr>
        <w:t xml:space="preserve"> ninh chính trị, trật tự an toàn xã hội. </w:t>
      </w:r>
    </w:p>
    <w:p w14:paraId="5CA673D7" w14:textId="77777777" w:rsidR="0015434F" w:rsidRPr="00464575" w:rsidRDefault="00AC0F36" w:rsidP="000071E5">
      <w:pPr>
        <w:spacing w:before="120" w:after="120"/>
        <w:ind w:right="13" w:firstLine="709"/>
        <w:jc w:val="both"/>
        <w:rPr>
          <w:b/>
          <w:bCs/>
          <w:iCs/>
          <w:sz w:val="28"/>
          <w:szCs w:val="28"/>
          <w:lang w:val="vi-VN"/>
        </w:rPr>
      </w:pPr>
      <w:r w:rsidRPr="00464575">
        <w:rPr>
          <w:b/>
          <w:bCs/>
          <w:iCs/>
          <w:sz w:val="28"/>
          <w:szCs w:val="28"/>
          <w:lang w:val="vi-VN"/>
        </w:rPr>
        <w:t>b) Nhiệm vụ trọng tâm</w:t>
      </w:r>
    </w:p>
    <w:p w14:paraId="23968974" w14:textId="49833D19" w:rsidR="00002525" w:rsidRPr="00464575" w:rsidRDefault="00002525" w:rsidP="000071E5">
      <w:pPr>
        <w:spacing w:before="120" w:after="120"/>
        <w:ind w:firstLine="709"/>
        <w:jc w:val="both"/>
        <w:rPr>
          <w:spacing w:val="-2"/>
          <w:sz w:val="28"/>
          <w:szCs w:val="28"/>
          <w:lang w:val="sv-SE"/>
        </w:rPr>
      </w:pPr>
      <w:r w:rsidRPr="00464575">
        <w:rPr>
          <w:sz w:val="28"/>
          <w:szCs w:val="28"/>
        </w:rPr>
        <w:t xml:space="preserve">- Tăng cường công tác xây dựng chính quyền trong sạch vững mạnh, nâng cao năng lực, hiệu quả hoạt động. </w:t>
      </w:r>
      <w:proofErr w:type="gramStart"/>
      <w:r w:rsidRPr="00464575">
        <w:rPr>
          <w:sz w:val="28"/>
          <w:szCs w:val="28"/>
        </w:rPr>
        <w:t>Xây dựng đoàn kết thống nhất trong chính quyền các cấp nhằm tập hợp trí tuệ, sức mạnh trong chỉ đạo, điều hành nhiệm vụ kinh tế - xã hội, đáp ứng yêu cầu trong giai đoạn mới.</w:t>
      </w:r>
      <w:proofErr w:type="gramEnd"/>
      <w:r w:rsidRPr="00464575">
        <w:rPr>
          <w:sz w:val="28"/>
          <w:szCs w:val="28"/>
          <w:lang w:val="vi-VN"/>
        </w:rPr>
        <w:t xml:space="preserve"> </w:t>
      </w:r>
      <w:r w:rsidRPr="00464575">
        <w:rPr>
          <w:sz w:val="28"/>
          <w:szCs w:val="28"/>
        </w:rPr>
        <w:t xml:space="preserve">Tăng cường công tác thanh tra, kiểm tra, giữ nghiêm kỷ luật, kỷ cương. </w:t>
      </w:r>
    </w:p>
    <w:p w14:paraId="6123F43D" w14:textId="6543B584" w:rsidR="00002525" w:rsidRPr="00464575" w:rsidRDefault="00002525" w:rsidP="000071E5">
      <w:pPr>
        <w:shd w:val="clear" w:color="auto" w:fill="FFFFFF"/>
        <w:spacing w:before="120" w:after="120"/>
        <w:ind w:firstLine="709"/>
        <w:jc w:val="both"/>
        <w:rPr>
          <w:bCs/>
          <w:sz w:val="28"/>
          <w:szCs w:val="28"/>
          <w:lang w:val="it-IT"/>
        </w:rPr>
      </w:pPr>
      <w:r w:rsidRPr="00464575">
        <w:rPr>
          <w:sz w:val="28"/>
          <w:szCs w:val="28"/>
        </w:rPr>
        <w:t>- Tập trung thực hiện đồng bộ các giải pháp</w:t>
      </w:r>
      <w:r w:rsidRPr="00464575">
        <w:rPr>
          <w:sz w:val="28"/>
          <w:szCs w:val="28"/>
          <w:lang w:val="vi-VN"/>
        </w:rPr>
        <w:t>:</w:t>
      </w:r>
      <w:r w:rsidRPr="00464575">
        <w:rPr>
          <w:sz w:val="28"/>
          <w:szCs w:val="28"/>
        </w:rPr>
        <w:t xml:space="preserve"> </w:t>
      </w:r>
      <w:r w:rsidRPr="00464575">
        <w:rPr>
          <w:sz w:val="28"/>
          <w:szCs w:val="28"/>
          <w:lang w:val="it-IT"/>
        </w:rPr>
        <w:t>“Chuyển đổi mô hình tăng trưởng chưa định hình được hướng đi;</w:t>
      </w:r>
      <w:r w:rsidRPr="00464575">
        <w:rPr>
          <w:b/>
          <w:sz w:val="28"/>
          <w:szCs w:val="28"/>
          <w:lang w:val="it-IT"/>
        </w:rPr>
        <w:t xml:space="preserve"> </w:t>
      </w:r>
      <w:r w:rsidRPr="00464575">
        <w:rPr>
          <w:sz w:val="28"/>
          <w:szCs w:val="28"/>
          <w:lang w:val="it-IT"/>
        </w:rPr>
        <w:t xml:space="preserve">Hạ tầng phát triển thiếu và yếu, nhất là hạ tầng giao thông; Năng lực, trách nhiệm của một bộ phận đội ngũ cán bộ, kể cả cán bộ lãnh đạo các cấp chưa ngang tầm nhiệm vụ”. Trong đó, quan tâm </w:t>
      </w:r>
      <w:r w:rsidRPr="00464575">
        <w:rPr>
          <w:spacing w:val="-2"/>
          <w:sz w:val="28"/>
          <w:szCs w:val="28"/>
          <w:lang w:val="sv-SE"/>
        </w:rPr>
        <w:t>nâng cao chất lượng nguồn nhân lực, nhất là nhân lực chủ chốt các cấp, tạo sự chuyển biến mạnh mẽ, toàn diện về công tác cán bộ; tiếp tục kiện toàn sắp xếp tổ chức bộ máy cán bộ, công chức, viên chức gắn với tinh giản biên chế</w:t>
      </w:r>
      <w:r w:rsidRPr="00464575">
        <w:rPr>
          <w:spacing w:val="-2"/>
          <w:sz w:val="28"/>
          <w:szCs w:val="28"/>
          <w:lang w:val="fr-FR"/>
        </w:rPr>
        <w:t xml:space="preserve"> và xây dựng vị trí    việc làm.</w:t>
      </w:r>
    </w:p>
    <w:p w14:paraId="3B5DC4D7" w14:textId="651E2786" w:rsidR="00002525" w:rsidRPr="00464575" w:rsidRDefault="00002525" w:rsidP="000071E5">
      <w:pPr>
        <w:spacing w:before="120" w:after="120"/>
        <w:ind w:firstLine="709"/>
        <w:jc w:val="both"/>
        <w:rPr>
          <w:sz w:val="28"/>
          <w:szCs w:val="28"/>
        </w:rPr>
      </w:pPr>
      <w:r w:rsidRPr="00464575">
        <w:rPr>
          <w:spacing w:val="-2"/>
          <w:sz w:val="28"/>
          <w:szCs w:val="28"/>
        </w:rPr>
        <w:t>-</w:t>
      </w:r>
      <w:r w:rsidRPr="00464575">
        <w:rPr>
          <w:spacing w:val="-2"/>
          <w:sz w:val="28"/>
          <w:szCs w:val="28"/>
          <w:lang w:val="vi-VN"/>
        </w:rPr>
        <w:t xml:space="preserve"> </w:t>
      </w:r>
      <w:r w:rsidRPr="00464575">
        <w:rPr>
          <w:spacing w:val="-2"/>
          <w:sz w:val="28"/>
          <w:szCs w:val="28"/>
        </w:rPr>
        <w:t>Nâng cao</w:t>
      </w:r>
      <w:r w:rsidRPr="00464575">
        <w:rPr>
          <w:bCs/>
          <w:iCs/>
          <w:sz w:val="28"/>
          <w:szCs w:val="28"/>
          <w:lang w:val="nb-NO"/>
        </w:rPr>
        <w:t xml:space="preserve"> hiệu quả điều hành của chính quyền các cấp gắn với thực hiện xây dựng chính quyền điện tử, chuyển đổi số. Triển khai</w:t>
      </w:r>
      <w:r w:rsidRPr="00464575">
        <w:rPr>
          <w:bCs/>
          <w:iCs/>
          <w:sz w:val="28"/>
          <w:szCs w:val="28"/>
          <w:lang w:val="vi-VN"/>
        </w:rPr>
        <w:t xml:space="preserve"> </w:t>
      </w:r>
      <w:r w:rsidRPr="00464575">
        <w:rPr>
          <w:bCs/>
          <w:iCs/>
          <w:sz w:val="28"/>
          <w:szCs w:val="28"/>
          <w:lang w:val="nb-NO"/>
        </w:rPr>
        <w:t>các giải pháp nâng điểm số các chỉ số cải cách hành chính cao hơn năm trước, nhất là chỉ số  năng lực cạnh tranh cấp huyện (DDCI)</w:t>
      </w:r>
      <w:r w:rsidRPr="00464575">
        <w:rPr>
          <w:sz w:val="28"/>
          <w:szCs w:val="28"/>
        </w:rPr>
        <w:t xml:space="preserve">. </w:t>
      </w:r>
      <w:proofErr w:type="gramStart"/>
      <w:r w:rsidRPr="00464575">
        <w:rPr>
          <w:sz w:val="28"/>
          <w:szCs w:val="28"/>
        </w:rPr>
        <w:t>Tập trung nâng cao trách nhiệm đạo đức trong thực thi công vụ của cán bộ, công chức; triển khai thực hiện hiệu quả mô hình “Chính quyền thân thiện”.</w:t>
      </w:r>
      <w:proofErr w:type="gramEnd"/>
      <w:r w:rsidRPr="00464575">
        <w:rPr>
          <w:sz w:val="28"/>
          <w:szCs w:val="28"/>
        </w:rPr>
        <w:t xml:space="preserve"> </w:t>
      </w:r>
      <w:proofErr w:type="gramStart"/>
      <w:r w:rsidRPr="00464575">
        <w:rPr>
          <w:sz w:val="28"/>
          <w:szCs w:val="28"/>
        </w:rPr>
        <w:t>Nâng cao chất lượng cung cấp các dịch vụ công cho người dân, doanh nghiệp.</w:t>
      </w:r>
      <w:proofErr w:type="gramEnd"/>
    </w:p>
    <w:p w14:paraId="17554F8A" w14:textId="2AA733C9" w:rsidR="00002525" w:rsidRPr="00464575" w:rsidRDefault="00002525" w:rsidP="000071E5">
      <w:pPr>
        <w:spacing w:before="120" w:after="120"/>
        <w:ind w:firstLine="709"/>
        <w:jc w:val="both"/>
        <w:rPr>
          <w:sz w:val="28"/>
          <w:szCs w:val="28"/>
        </w:rPr>
      </w:pPr>
      <w:r w:rsidRPr="00464575">
        <w:rPr>
          <w:sz w:val="28"/>
          <w:szCs w:val="28"/>
        </w:rPr>
        <w:t xml:space="preserve">- Hoàn thành quy hoạch phân vùng sản xuất, chuyển đổi cây trồng vật nuôi gắn với ứng dụng công nghệ cao, nâng cao hiệu quả, giá trị kinh tế trên một đơn vị diện tích. Chú trọng chuyển đổi cây trồng, vật nuôi </w:t>
      </w:r>
      <w:proofErr w:type="gramStart"/>
      <w:r w:rsidRPr="00464575">
        <w:rPr>
          <w:sz w:val="28"/>
          <w:szCs w:val="28"/>
        </w:rPr>
        <w:t>theo</w:t>
      </w:r>
      <w:proofErr w:type="gramEnd"/>
      <w:r w:rsidRPr="00464575">
        <w:rPr>
          <w:sz w:val="28"/>
          <w:szCs w:val="28"/>
        </w:rPr>
        <w:t xml:space="preserve"> hướng tiêu chuẩn, chất lượng hiệu quả cao, khuyến khích phát triển kinh tế tập thể, cơ sở chế biến nông sản. Tăng cường liên kết trong sản xuất, tiêu thụ sản phẩm nông nghiệp với mục tiêu chủ yếu là nâng cao </w:t>
      </w:r>
      <w:proofErr w:type="gramStart"/>
      <w:r w:rsidRPr="00464575">
        <w:rPr>
          <w:sz w:val="28"/>
          <w:szCs w:val="28"/>
        </w:rPr>
        <w:t>thu</w:t>
      </w:r>
      <w:proofErr w:type="gramEnd"/>
      <w:r w:rsidRPr="00464575">
        <w:rPr>
          <w:sz w:val="28"/>
          <w:szCs w:val="28"/>
        </w:rPr>
        <w:t xml:space="preserve"> nhập, đời sống vật chất, tinh thần của người dân. </w:t>
      </w:r>
      <w:proofErr w:type="gramStart"/>
      <w:r w:rsidRPr="00464575">
        <w:rPr>
          <w:sz w:val="28"/>
          <w:szCs w:val="28"/>
        </w:rPr>
        <w:t>Chuẩn bị các điều kiện đón đầu phát triển khu, cụm công nghiệp, đô thị, dịch vụ, du lịch khi các tuyến cao tốc và hạ tầng giao thông mới hình thành trên địa bàn.</w:t>
      </w:r>
      <w:proofErr w:type="gramEnd"/>
    </w:p>
    <w:p w14:paraId="3ED91608" w14:textId="378D1F51" w:rsidR="00002525" w:rsidRPr="00464575" w:rsidRDefault="00484E18" w:rsidP="000071E5">
      <w:pPr>
        <w:spacing w:before="120" w:after="120"/>
        <w:ind w:firstLine="709"/>
        <w:jc w:val="both"/>
        <w:rPr>
          <w:sz w:val="28"/>
          <w:szCs w:val="28"/>
        </w:rPr>
      </w:pPr>
      <w:r w:rsidRPr="00464575">
        <w:rPr>
          <w:sz w:val="28"/>
          <w:szCs w:val="28"/>
        </w:rPr>
        <w:t>-</w:t>
      </w:r>
      <w:r w:rsidR="00002525" w:rsidRPr="00464575">
        <w:rPr>
          <w:sz w:val="28"/>
          <w:szCs w:val="28"/>
        </w:rPr>
        <w:t xml:space="preserve"> </w:t>
      </w:r>
      <w:r w:rsidR="00002525" w:rsidRPr="00464575">
        <w:rPr>
          <w:spacing w:val="-2"/>
          <w:sz w:val="28"/>
          <w:szCs w:val="28"/>
          <w:lang w:val="nl-NL"/>
        </w:rPr>
        <w:t>Tăng cường đầu tư phát triển văn hóa, giáo dục và đào tạo, y tế,</w:t>
      </w:r>
      <w:r w:rsidR="00002525" w:rsidRPr="00464575">
        <w:rPr>
          <w:bCs/>
          <w:iCs/>
          <w:spacing w:val="-2"/>
          <w:sz w:val="28"/>
          <w:szCs w:val="28"/>
        </w:rPr>
        <w:t xml:space="preserve"> thực hiện các chính sách người có công và giảm nghèo bền vững, nâng cao đời sống người dân; </w:t>
      </w:r>
      <w:r w:rsidR="00002525" w:rsidRPr="00464575">
        <w:rPr>
          <w:spacing w:val="-2"/>
          <w:sz w:val="28"/>
          <w:szCs w:val="28"/>
          <w:lang w:val="vi-VN"/>
        </w:rPr>
        <w:t xml:space="preserve">huy động mọi nguồn lực phát triển </w:t>
      </w:r>
      <w:r w:rsidR="00002525" w:rsidRPr="00464575">
        <w:rPr>
          <w:spacing w:val="-2"/>
          <w:sz w:val="28"/>
          <w:szCs w:val="28"/>
        </w:rPr>
        <w:t xml:space="preserve">và ứng dụng </w:t>
      </w:r>
      <w:r w:rsidR="00002525" w:rsidRPr="00464575">
        <w:rPr>
          <w:spacing w:val="-2"/>
          <w:sz w:val="28"/>
          <w:szCs w:val="28"/>
          <w:lang w:val="vi-VN"/>
        </w:rPr>
        <w:t>khoa học, công nghệ</w:t>
      </w:r>
      <w:r w:rsidR="00002525" w:rsidRPr="00464575">
        <w:rPr>
          <w:spacing w:val="-2"/>
          <w:sz w:val="28"/>
          <w:szCs w:val="28"/>
          <w:lang w:val="nl-NL"/>
        </w:rPr>
        <w:t>, bảo vệ môi trường, chủ động phòng tránh thiên tai, ứng phó biến đổi khí hậu.</w:t>
      </w:r>
    </w:p>
    <w:p w14:paraId="2532FAC3" w14:textId="77777777" w:rsidR="00EB5DB2" w:rsidRPr="00464575" w:rsidRDefault="00484E18" w:rsidP="000071E5">
      <w:pPr>
        <w:spacing w:before="120" w:after="120"/>
        <w:ind w:firstLine="709"/>
        <w:jc w:val="both"/>
        <w:rPr>
          <w:bCs/>
          <w:sz w:val="28"/>
          <w:szCs w:val="28"/>
          <w:lang w:val="nl-NL"/>
        </w:rPr>
      </w:pPr>
      <w:r w:rsidRPr="00464575">
        <w:rPr>
          <w:sz w:val="28"/>
          <w:szCs w:val="28"/>
          <w:lang w:val="nl-NL"/>
        </w:rPr>
        <w:t>-</w:t>
      </w:r>
      <w:r w:rsidR="00002525" w:rsidRPr="00464575">
        <w:rPr>
          <w:sz w:val="28"/>
          <w:szCs w:val="28"/>
          <w:lang w:val="nl-NL"/>
        </w:rPr>
        <w:t xml:space="preserve"> </w:t>
      </w:r>
      <w:r w:rsidR="00002525" w:rsidRPr="00464575">
        <w:rPr>
          <w:sz w:val="28"/>
          <w:szCs w:val="28"/>
        </w:rPr>
        <w:t>Nâng cao hiệu lực, hiệu quả công tác phòng, chống tham nhũng, lãng phí, tiêu cực; chú trọng công tác thanh tra, giải quyết khiếu nại, tố cáo.</w:t>
      </w:r>
      <w:r w:rsidR="00002525" w:rsidRPr="00464575">
        <w:rPr>
          <w:sz w:val="28"/>
          <w:szCs w:val="28"/>
          <w:lang w:val="nl-NL"/>
        </w:rPr>
        <w:t xml:space="preserve"> Tăng cường quốc phòng, an ninh, giữ vững ổn định tình hình an ninh chính trị, trật tự an toàn xã hội; quyết tâm chỉ đạo</w:t>
      </w:r>
      <w:r w:rsidRPr="00464575">
        <w:rPr>
          <w:sz w:val="28"/>
          <w:szCs w:val="28"/>
          <w:lang w:val="nl-NL"/>
        </w:rPr>
        <w:t>, điều hành</w:t>
      </w:r>
      <w:r w:rsidR="00002525" w:rsidRPr="00464575">
        <w:rPr>
          <w:sz w:val="28"/>
          <w:szCs w:val="28"/>
        </w:rPr>
        <w:t xml:space="preserve"> </w:t>
      </w:r>
      <w:r w:rsidRPr="00464575">
        <w:rPr>
          <w:sz w:val="28"/>
          <w:szCs w:val="28"/>
        </w:rPr>
        <w:t>k</w:t>
      </w:r>
      <w:r w:rsidRPr="00464575">
        <w:rPr>
          <w:bCs/>
          <w:sz w:val="28"/>
          <w:szCs w:val="28"/>
          <w:lang w:val="nl-NL"/>
        </w:rPr>
        <w:t>iềm chế số vụ phạm pháp hình sự và tai nạn giao thông.</w:t>
      </w:r>
    </w:p>
    <w:p w14:paraId="11EFDD8F" w14:textId="77777777" w:rsidR="00EB5DB2" w:rsidRPr="00464575" w:rsidRDefault="00AC0F36" w:rsidP="000071E5">
      <w:pPr>
        <w:spacing w:before="120" w:after="120"/>
        <w:ind w:firstLine="709"/>
        <w:jc w:val="both"/>
        <w:rPr>
          <w:b/>
          <w:bCs/>
          <w:sz w:val="28"/>
          <w:szCs w:val="28"/>
          <w:lang w:val="nb-NO"/>
        </w:rPr>
      </w:pPr>
      <w:r w:rsidRPr="00464575">
        <w:rPr>
          <w:b/>
          <w:bCs/>
          <w:iCs/>
          <w:sz w:val="28"/>
          <w:szCs w:val="28"/>
          <w:lang w:val="nb-NO"/>
        </w:rPr>
        <w:lastRenderedPageBreak/>
        <w:t>2. C</w:t>
      </w:r>
      <w:r w:rsidRPr="00464575">
        <w:rPr>
          <w:b/>
          <w:bCs/>
          <w:sz w:val="28"/>
          <w:szCs w:val="28"/>
          <w:lang w:val="nb-NO"/>
        </w:rPr>
        <w:t xml:space="preserve">ác chỉ tiêu chủ yếu </w:t>
      </w:r>
    </w:p>
    <w:p w14:paraId="3F6A1ECC" w14:textId="2ED44429" w:rsidR="00EB5DB2" w:rsidRPr="00464575" w:rsidRDefault="00EB5DB2" w:rsidP="000071E5">
      <w:pPr>
        <w:spacing w:before="120" w:after="120"/>
        <w:ind w:firstLine="709"/>
        <w:jc w:val="both"/>
        <w:rPr>
          <w:b/>
          <w:i/>
          <w:spacing w:val="-4"/>
          <w:sz w:val="28"/>
          <w:szCs w:val="28"/>
          <w:lang w:val="nl-NL"/>
        </w:rPr>
      </w:pPr>
      <w:r w:rsidRPr="00464575">
        <w:rPr>
          <w:b/>
          <w:i/>
          <w:spacing w:val="-4"/>
          <w:sz w:val="28"/>
          <w:szCs w:val="28"/>
          <w:lang w:val="nl-NL"/>
        </w:rPr>
        <w:t>a) Lĩnh vực kinh tế</w:t>
      </w:r>
    </w:p>
    <w:p w14:paraId="65D7A554" w14:textId="59ACCA11" w:rsidR="00EB5DB2" w:rsidRPr="00464575" w:rsidRDefault="00AC0F36" w:rsidP="000071E5">
      <w:pPr>
        <w:spacing w:before="120" w:after="120"/>
        <w:ind w:firstLine="709"/>
        <w:jc w:val="both"/>
        <w:rPr>
          <w:spacing w:val="-4"/>
          <w:sz w:val="28"/>
          <w:szCs w:val="28"/>
          <w:lang w:val="nl-NL"/>
        </w:rPr>
      </w:pPr>
      <w:r w:rsidRPr="00464575">
        <w:rPr>
          <w:spacing w:val="-4"/>
          <w:sz w:val="28"/>
          <w:szCs w:val="28"/>
          <w:lang w:val="nl-NL"/>
        </w:rPr>
        <w:t xml:space="preserve">(1) Tổng giá trị sản xuất (GO - giá so sánh 2010): đạt </w:t>
      </w:r>
      <w:r w:rsidR="003442F7" w:rsidRPr="00464575">
        <w:rPr>
          <w:spacing w:val="-4"/>
          <w:sz w:val="28"/>
          <w:szCs w:val="28"/>
        </w:rPr>
        <w:t>10.069</w:t>
      </w:r>
      <w:r w:rsidRPr="00464575">
        <w:rPr>
          <w:spacing w:val="-4"/>
          <w:sz w:val="28"/>
          <w:szCs w:val="28"/>
          <w:lang w:val="nl-NL"/>
        </w:rPr>
        <w:t>.000 triệu đồng</w:t>
      </w:r>
      <w:r w:rsidR="006615B8" w:rsidRPr="00464575">
        <w:rPr>
          <w:spacing w:val="-4"/>
          <w:sz w:val="28"/>
          <w:szCs w:val="28"/>
          <w:lang w:val="nl-NL"/>
        </w:rPr>
        <w:t>.</w:t>
      </w:r>
    </w:p>
    <w:p w14:paraId="6CAC27A3" w14:textId="75D65689" w:rsidR="00EB5DB2" w:rsidRPr="00464575" w:rsidRDefault="00AC0F36" w:rsidP="000071E5">
      <w:pPr>
        <w:spacing w:before="120" w:after="120"/>
        <w:ind w:firstLine="709"/>
        <w:jc w:val="both"/>
        <w:rPr>
          <w:sz w:val="28"/>
          <w:szCs w:val="28"/>
          <w:lang w:val="nl-NL"/>
        </w:rPr>
      </w:pPr>
      <w:r w:rsidRPr="00464575">
        <w:rPr>
          <w:sz w:val="28"/>
          <w:szCs w:val="28"/>
          <w:lang w:val="nl-NL"/>
        </w:rPr>
        <w:t xml:space="preserve">(2) Tổng vốn đầu tư toàn xã hội trên địa bàn: </w:t>
      </w:r>
      <w:r w:rsidR="003442F7" w:rsidRPr="00464575">
        <w:rPr>
          <w:sz w:val="28"/>
          <w:szCs w:val="28"/>
          <w:lang w:val="nl-NL"/>
        </w:rPr>
        <w:t>4.727</w:t>
      </w:r>
      <w:r w:rsidRPr="00464575">
        <w:rPr>
          <w:sz w:val="28"/>
          <w:szCs w:val="28"/>
          <w:lang w:val="nl-NL"/>
        </w:rPr>
        <w:t>.000 triệu đồng</w:t>
      </w:r>
      <w:r w:rsidR="006615B8" w:rsidRPr="00464575">
        <w:rPr>
          <w:sz w:val="28"/>
          <w:szCs w:val="28"/>
          <w:lang w:val="nl-NL"/>
        </w:rPr>
        <w:t>.</w:t>
      </w:r>
    </w:p>
    <w:p w14:paraId="4C75E77B" w14:textId="4BF8D2B6" w:rsidR="00EB5DB2" w:rsidRPr="00464575" w:rsidRDefault="00EE3F03" w:rsidP="000071E5">
      <w:pPr>
        <w:spacing w:before="120" w:after="120"/>
        <w:ind w:firstLine="709"/>
        <w:jc w:val="both"/>
        <w:rPr>
          <w:sz w:val="28"/>
          <w:szCs w:val="28"/>
          <w:lang w:val="nl-NL"/>
        </w:rPr>
      </w:pPr>
      <w:r w:rsidRPr="00464575">
        <w:rPr>
          <w:sz w:val="28"/>
          <w:szCs w:val="28"/>
          <w:lang w:val="nl-NL"/>
        </w:rPr>
        <w:t xml:space="preserve">(3) Tổng thu ngân sách nhà nước trên địa bàn: </w:t>
      </w:r>
      <w:r w:rsidR="0091631E" w:rsidRPr="00464575">
        <w:rPr>
          <w:sz w:val="28"/>
          <w:szCs w:val="28"/>
        </w:rPr>
        <w:t>967.842</w:t>
      </w:r>
      <w:r w:rsidRPr="00464575">
        <w:rPr>
          <w:sz w:val="28"/>
          <w:szCs w:val="28"/>
          <w:lang w:val="nl-NL"/>
        </w:rPr>
        <w:t xml:space="preserve"> triệu đồng (trong đó thu nội địa </w:t>
      </w:r>
      <w:r w:rsidR="00FD3615" w:rsidRPr="00464575">
        <w:rPr>
          <w:sz w:val="28"/>
          <w:szCs w:val="28"/>
          <w:lang w:val="vi-VN"/>
        </w:rPr>
        <w:t>1</w:t>
      </w:r>
      <w:r w:rsidR="0091631E" w:rsidRPr="00464575">
        <w:rPr>
          <w:sz w:val="28"/>
          <w:szCs w:val="28"/>
        </w:rPr>
        <w:t>4</w:t>
      </w:r>
      <w:r w:rsidR="00213F0F" w:rsidRPr="00464575">
        <w:rPr>
          <w:sz w:val="28"/>
          <w:szCs w:val="28"/>
        </w:rPr>
        <w:t>4.010</w:t>
      </w:r>
      <w:r w:rsidRPr="00464575">
        <w:rPr>
          <w:sz w:val="28"/>
          <w:szCs w:val="28"/>
          <w:lang w:val="nl-NL"/>
        </w:rPr>
        <w:t xml:space="preserve"> triệu đồng).</w:t>
      </w:r>
    </w:p>
    <w:p w14:paraId="26977608" w14:textId="1CB0321B" w:rsidR="00EB5DB2" w:rsidRPr="00464575" w:rsidRDefault="00EE3F03" w:rsidP="000071E5">
      <w:pPr>
        <w:spacing w:before="120" w:after="120"/>
        <w:ind w:firstLine="709"/>
        <w:jc w:val="both"/>
        <w:rPr>
          <w:sz w:val="28"/>
          <w:szCs w:val="28"/>
          <w:lang w:val="nl-NL"/>
        </w:rPr>
      </w:pPr>
      <w:r w:rsidRPr="00464575">
        <w:rPr>
          <w:sz w:val="28"/>
          <w:szCs w:val="28"/>
          <w:lang w:val="nl-NL"/>
        </w:rPr>
        <w:t xml:space="preserve">(4) Tổng chi ngân sách địa phương: </w:t>
      </w:r>
      <w:r w:rsidR="0091631E" w:rsidRPr="00464575">
        <w:rPr>
          <w:sz w:val="28"/>
          <w:szCs w:val="28"/>
        </w:rPr>
        <w:t>967.462</w:t>
      </w:r>
      <w:r w:rsidRPr="00464575">
        <w:rPr>
          <w:sz w:val="28"/>
          <w:szCs w:val="28"/>
          <w:lang w:val="nl-NL"/>
        </w:rPr>
        <w:t xml:space="preserve"> triệu đồng.</w:t>
      </w:r>
    </w:p>
    <w:p w14:paraId="238EAA40" w14:textId="77777777" w:rsidR="00EB5DB2" w:rsidRPr="00464575" w:rsidRDefault="00EB5DB2" w:rsidP="000071E5">
      <w:pPr>
        <w:spacing w:before="120" w:after="120"/>
        <w:ind w:firstLine="709"/>
        <w:jc w:val="both"/>
        <w:rPr>
          <w:b/>
          <w:i/>
          <w:sz w:val="28"/>
          <w:szCs w:val="28"/>
          <w:lang w:val="nl-NL"/>
        </w:rPr>
      </w:pPr>
      <w:r w:rsidRPr="00464575">
        <w:rPr>
          <w:b/>
          <w:i/>
          <w:sz w:val="28"/>
          <w:szCs w:val="28"/>
          <w:lang w:val="nl-NL"/>
        </w:rPr>
        <w:t>b) Lĩnh vực văn hóa - xã hội</w:t>
      </w:r>
    </w:p>
    <w:p w14:paraId="05773934" w14:textId="5413DEED" w:rsidR="002D4788" w:rsidRPr="00464575" w:rsidRDefault="008E4A8A" w:rsidP="000071E5">
      <w:pPr>
        <w:spacing w:before="120" w:after="120"/>
        <w:ind w:firstLine="709"/>
        <w:jc w:val="both"/>
        <w:rPr>
          <w:sz w:val="28"/>
          <w:szCs w:val="28"/>
          <w:lang w:val="vi-VN"/>
        </w:rPr>
      </w:pPr>
      <w:r w:rsidRPr="00464575">
        <w:rPr>
          <w:sz w:val="28"/>
          <w:szCs w:val="28"/>
          <w:lang w:val="nl-NL"/>
        </w:rPr>
        <w:t>(5</w:t>
      </w:r>
      <w:r w:rsidR="00AC0F36" w:rsidRPr="00464575">
        <w:rPr>
          <w:sz w:val="28"/>
          <w:szCs w:val="28"/>
          <w:lang w:val="nl-NL"/>
        </w:rPr>
        <w:t xml:space="preserve">) Dân số trung bình </w:t>
      </w:r>
      <w:r w:rsidR="00FD3615" w:rsidRPr="00464575">
        <w:rPr>
          <w:sz w:val="28"/>
          <w:szCs w:val="28"/>
          <w:lang w:val="vi-VN"/>
        </w:rPr>
        <w:t>19</w:t>
      </w:r>
      <w:r w:rsidR="008A17FC" w:rsidRPr="00464575">
        <w:rPr>
          <w:sz w:val="28"/>
          <w:szCs w:val="28"/>
          <w:lang w:val="vi-VN"/>
        </w:rPr>
        <w:t>3</w:t>
      </w:r>
      <w:r w:rsidR="00FD3615" w:rsidRPr="00464575">
        <w:rPr>
          <w:sz w:val="28"/>
          <w:szCs w:val="28"/>
          <w:lang w:val="vi-VN"/>
        </w:rPr>
        <w:t>.</w:t>
      </w:r>
      <w:r w:rsidR="008A17FC" w:rsidRPr="00464575">
        <w:rPr>
          <w:sz w:val="28"/>
          <w:szCs w:val="28"/>
          <w:lang w:val="vi-VN"/>
        </w:rPr>
        <w:t>706</w:t>
      </w:r>
      <w:r w:rsidR="00AC0F36" w:rsidRPr="00464575">
        <w:rPr>
          <w:sz w:val="28"/>
          <w:szCs w:val="28"/>
          <w:lang w:val="nl-NL"/>
        </w:rPr>
        <w:t xml:space="preserve"> người. Tỷ lệ tăng dân số tự nhiên </w:t>
      </w:r>
      <w:r w:rsidR="002D4788" w:rsidRPr="00464575">
        <w:rPr>
          <w:sz w:val="28"/>
          <w:szCs w:val="28"/>
          <w:lang w:val="vi-VN"/>
        </w:rPr>
        <w:t>6,</w:t>
      </w:r>
      <w:r w:rsidR="008A17FC" w:rsidRPr="00464575">
        <w:rPr>
          <w:sz w:val="28"/>
          <w:szCs w:val="28"/>
          <w:lang w:val="vi-VN"/>
        </w:rPr>
        <w:t>5</w:t>
      </w:r>
      <w:r w:rsidR="002D4788" w:rsidRPr="00464575">
        <w:rPr>
          <w:sz w:val="28"/>
          <w:szCs w:val="28"/>
          <w:lang w:val="vi-VN"/>
        </w:rPr>
        <w:t>7</w:t>
      </w:r>
      <w:r w:rsidR="00AC0F36" w:rsidRPr="00464575">
        <w:rPr>
          <w:sz w:val="28"/>
          <w:szCs w:val="28"/>
          <w:lang w:val="nl-NL"/>
        </w:rPr>
        <w:t>%o</w:t>
      </w:r>
      <w:r w:rsidR="00F97A19" w:rsidRPr="00464575">
        <w:rPr>
          <w:sz w:val="28"/>
          <w:szCs w:val="28"/>
          <w:lang w:val="vi-VN"/>
        </w:rPr>
        <w:t>; tỷ suất sinh thô 9,</w:t>
      </w:r>
      <w:r w:rsidR="008A17FC" w:rsidRPr="00464575">
        <w:rPr>
          <w:sz w:val="28"/>
          <w:szCs w:val="28"/>
          <w:lang w:val="vi-VN"/>
        </w:rPr>
        <w:t>96</w:t>
      </w:r>
      <w:r w:rsidR="00847AB5" w:rsidRPr="00464575">
        <w:rPr>
          <w:sz w:val="28"/>
          <w:szCs w:val="28"/>
          <w:lang w:val="nl-NL"/>
        </w:rPr>
        <w:t>%o</w:t>
      </w:r>
      <w:r w:rsidR="00F97A19" w:rsidRPr="00464575">
        <w:rPr>
          <w:sz w:val="28"/>
          <w:szCs w:val="28"/>
          <w:lang w:val="vi-VN"/>
        </w:rPr>
        <w:t xml:space="preserve">; </w:t>
      </w:r>
      <w:r w:rsidR="002D4788" w:rsidRPr="00464575">
        <w:rPr>
          <w:sz w:val="28"/>
          <w:szCs w:val="28"/>
          <w:lang w:val="vi-VN"/>
        </w:rPr>
        <w:t>tỷ số giới tính khi sinh 103 - 107 bé trai/100 bé gái.</w:t>
      </w:r>
    </w:p>
    <w:p w14:paraId="2BF705BD" w14:textId="1D2B8B3D" w:rsidR="00EB5DB2" w:rsidRPr="00464575" w:rsidRDefault="00AC0F36" w:rsidP="000071E5">
      <w:pPr>
        <w:spacing w:before="120" w:after="120"/>
        <w:ind w:firstLine="709"/>
        <w:jc w:val="both"/>
        <w:rPr>
          <w:sz w:val="28"/>
          <w:szCs w:val="28"/>
          <w:lang w:val="nl-NL"/>
        </w:rPr>
      </w:pPr>
      <w:r w:rsidRPr="00464575">
        <w:rPr>
          <w:sz w:val="28"/>
          <w:szCs w:val="28"/>
          <w:lang w:val="nl-NL"/>
        </w:rPr>
        <w:t>(</w:t>
      </w:r>
      <w:r w:rsidR="008E4A8A" w:rsidRPr="00464575">
        <w:rPr>
          <w:sz w:val="28"/>
          <w:szCs w:val="28"/>
          <w:lang w:val="nl-NL"/>
        </w:rPr>
        <w:t>6</w:t>
      </w:r>
      <w:r w:rsidRPr="00464575">
        <w:rPr>
          <w:sz w:val="28"/>
          <w:szCs w:val="28"/>
          <w:lang w:val="nl-NL"/>
        </w:rPr>
        <w:t xml:space="preserve">) Số lao động được giải quyết việc làm mới </w:t>
      </w:r>
      <w:r w:rsidR="003442F7" w:rsidRPr="00464575">
        <w:rPr>
          <w:sz w:val="28"/>
          <w:szCs w:val="28"/>
          <w:lang w:val="nl-NL"/>
        </w:rPr>
        <w:t>3.970</w:t>
      </w:r>
      <w:r w:rsidRPr="00464575">
        <w:rPr>
          <w:sz w:val="28"/>
          <w:szCs w:val="28"/>
          <w:lang w:val="nl-NL"/>
        </w:rPr>
        <w:t xml:space="preserve"> lao động. </w:t>
      </w:r>
      <w:r w:rsidRPr="00464575">
        <w:rPr>
          <w:iCs/>
          <w:sz w:val="28"/>
          <w:szCs w:val="28"/>
          <w:lang w:val="nl-NL"/>
        </w:rPr>
        <w:t>Dạy nghề cho lao động nông thôn được 450 học viên</w:t>
      </w:r>
      <w:r w:rsidRPr="00464575">
        <w:rPr>
          <w:sz w:val="28"/>
          <w:szCs w:val="28"/>
          <w:lang w:val="nl-NL"/>
        </w:rPr>
        <w:t>.</w:t>
      </w:r>
    </w:p>
    <w:p w14:paraId="2C4B3140" w14:textId="40C2C824" w:rsidR="00EB5DB2" w:rsidRPr="00464575" w:rsidRDefault="00AC0F36" w:rsidP="000071E5">
      <w:pPr>
        <w:spacing w:before="120" w:after="120"/>
        <w:ind w:firstLine="709"/>
        <w:jc w:val="both"/>
        <w:rPr>
          <w:sz w:val="28"/>
          <w:szCs w:val="28"/>
          <w:lang w:val="es-ES"/>
        </w:rPr>
      </w:pPr>
      <w:r w:rsidRPr="00464575">
        <w:rPr>
          <w:sz w:val="28"/>
          <w:szCs w:val="28"/>
          <w:lang w:val="nl-NL"/>
        </w:rPr>
        <w:t>(</w:t>
      </w:r>
      <w:r w:rsidR="008E4A8A" w:rsidRPr="00464575">
        <w:rPr>
          <w:sz w:val="28"/>
          <w:szCs w:val="28"/>
          <w:lang w:val="nl-NL"/>
        </w:rPr>
        <w:t>7</w:t>
      </w:r>
      <w:r w:rsidRPr="00464575">
        <w:rPr>
          <w:sz w:val="28"/>
          <w:szCs w:val="28"/>
          <w:lang w:val="nl-NL"/>
        </w:rPr>
        <w:t>)</w:t>
      </w:r>
      <w:r w:rsidR="00E3078D" w:rsidRPr="00464575">
        <w:rPr>
          <w:sz w:val="28"/>
          <w:szCs w:val="28"/>
          <w:lang w:val="vi-VN"/>
        </w:rPr>
        <w:t xml:space="preserve"> H</w:t>
      </w:r>
      <w:r w:rsidRPr="00464575">
        <w:rPr>
          <w:bCs/>
          <w:sz w:val="28"/>
          <w:szCs w:val="28"/>
          <w:lang w:val="nl-NL"/>
        </w:rPr>
        <w:t xml:space="preserve">uy động học sinh các cấp </w:t>
      </w:r>
      <w:r w:rsidR="003B4C34" w:rsidRPr="00464575">
        <w:rPr>
          <w:bCs/>
          <w:sz w:val="28"/>
          <w:szCs w:val="28"/>
          <w:lang w:val="vi-VN"/>
        </w:rPr>
        <w:t>35</w:t>
      </w:r>
      <w:r w:rsidR="000B5940" w:rsidRPr="00464575">
        <w:rPr>
          <w:bCs/>
          <w:sz w:val="28"/>
          <w:szCs w:val="28"/>
        </w:rPr>
        <w:t>.3</w:t>
      </w:r>
      <w:r w:rsidR="003442F7" w:rsidRPr="00464575">
        <w:rPr>
          <w:bCs/>
          <w:sz w:val="28"/>
          <w:szCs w:val="28"/>
        </w:rPr>
        <w:t>00</w:t>
      </w:r>
      <w:r w:rsidR="00E3078D" w:rsidRPr="00464575">
        <w:rPr>
          <w:sz w:val="28"/>
          <w:szCs w:val="28"/>
          <w:lang w:val="vi-VN"/>
        </w:rPr>
        <w:t xml:space="preserve"> </w:t>
      </w:r>
      <w:r w:rsidRPr="00464575">
        <w:rPr>
          <w:sz w:val="28"/>
          <w:szCs w:val="28"/>
          <w:lang w:val="es-ES"/>
        </w:rPr>
        <w:t>học sinh.</w:t>
      </w:r>
    </w:p>
    <w:p w14:paraId="2BC8D154" w14:textId="53FEBAB7" w:rsidR="00EB5DB2" w:rsidRPr="00464575" w:rsidRDefault="00AC0F36" w:rsidP="000071E5">
      <w:pPr>
        <w:spacing w:before="120" w:after="120"/>
        <w:ind w:firstLine="709"/>
        <w:jc w:val="both"/>
        <w:rPr>
          <w:sz w:val="28"/>
          <w:szCs w:val="28"/>
          <w:lang w:val="nl-NL"/>
        </w:rPr>
      </w:pPr>
      <w:r w:rsidRPr="00464575">
        <w:rPr>
          <w:sz w:val="28"/>
          <w:szCs w:val="28"/>
          <w:lang w:val="nl-NL"/>
        </w:rPr>
        <w:t>(</w:t>
      </w:r>
      <w:r w:rsidR="008E4A8A" w:rsidRPr="00464575">
        <w:rPr>
          <w:sz w:val="28"/>
          <w:szCs w:val="28"/>
          <w:lang w:val="nl-NL"/>
        </w:rPr>
        <w:t>8</w:t>
      </w:r>
      <w:r w:rsidRPr="00464575">
        <w:rPr>
          <w:sz w:val="28"/>
          <w:szCs w:val="28"/>
          <w:lang w:val="nl-NL"/>
        </w:rPr>
        <w:t xml:space="preserve">) </w:t>
      </w:r>
      <w:r w:rsidR="00931A08" w:rsidRPr="00464575">
        <w:rPr>
          <w:sz w:val="28"/>
          <w:szCs w:val="28"/>
          <w:lang w:val="nl-NL"/>
        </w:rPr>
        <w:t>Giảm t</w:t>
      </w:r>
      <w:r w:rsidRPr="00464575">
        <w:rPr>
          <w:sz w:val="28"/>
          <w:szCs w:val="28"/>
          <w:lang w:val="nl-NL"/>
        </w:rPr>
        <w:t xml:space="preserve">ỷ lệ hộ nghèo </w:t>
      </w:r>
      <w:r w:rsidR="008A17FC" w:rsidRPr="00464575">
        <w:rPr>
          <w:sz w:val="28"/>
          <w:szCs w:val="28"/>
          <w:lang w:val="vi-VN"/>
        </w:rPr>
        <w:t>1</w:t>
      </w:r>
      <w:r w:rsidRPr="00464575">
        <w:rPr>
          <w:sz w:val="28"/>
          <w:szCs w:val="28"/>
          <w:lang w:val="nl-NL"/>
        </w:rPr>
        <w:t>%.</w:t>
      </w:r>
    </w:p>
    <w:p w14:paraId="485BF24B" w14:textId="396E45EE" w:rsidR="00EB5DB2" w:rsidRPr="00464575" w:rsidRDefault="00AC0F36" w:rsidP="000071E5">
      <w:pPr>
        <w:spacing w:before="120" w:after="120"/>
        <w:ind w:firstLine="709"/>
        <w:jc w:val="both"/>
        <w:rPr>
          <w:sz w:val="28"/>
          <w:szCs w:val="28"/>
          <w:lang w:val="nl-NL"/>
        </w:rPr>
      </w:pPr>
      <w:r w:rsidRPr="00464575">
        <w:rPr>
          <w:sz w:val="28"/>
          <w:szCs w:val="28"/>
          <w:lang w:val="nl-NL"/>
        </w:rPr>
        <w:t>(</w:t>
      </w:r>
      <w:r w:rsidR="008E4A8A" w:rsidRPr="00464575">
        <w:rPr>
          <w:sz w:val="28"/>
          <w:szCs w:val="28"/>
          <w:lang w:val="nl-NL"/>
        </w:rPr>
        <w:t>9</w:t>
      </w:r>
      <w:r w:rsidRPr="00464575">
        <w:rPr>
          <w:sz w:val="28"/>
          <w:szCs w:val="28"/>
          <w:lang w:val="nl-NL"/>
        </w:rPr>
        <w:t xml:space="preserve">) Tỷ lệ trẻ em dưới 5 tuổi suy dinh dưỡng (cân nặng) </w:t>
      </w:r>
      <w:r w:rsidR="00576500" w:rsidRPr="00464575">
        <w:rPr>
          <w:sz w:val="28"/>
          <w:szCs w:val="28"/>
        </w:rPr>
        <w:t>1</w:t>
      </w:r>
      <w:r w:rsidR="00E1397E" w:rsidRPr="00464575">
        <w:rPr>
          <w:sz w:val="28"/>
          <w:szCs w:val="28"/>
        </w:rPr>
        <w:t>0</w:t>
      </w:r>
      <w:r w:rsidRPr="00464575">
        <w:rPr>
          <w:sz w:val="28"/>
          <w:szCs w:val="28"/>
          <w:lang w:val="nl-NL"/>
        </w:rPr>
        <w:t>%.</w:t>
      </w:r>
    </w:p>
    <w:p w14:paraId="15463A09" w14:textId="36FC3A45" w:rsidR="00EB5DB2" w:rsidRPr="00464575" w:rsidRDefault="008E4A8A" w:rsidP="000071E5">
      <w:pPr>
        <w:spacing w:before="120" w:after="120"/>
        <w:ind w:firstLine="709"/>
        <w:jc w:val="both"/>
        <w:rPr>
          <w:sz w:val="28"/>
          <w:szCs w:val="28"/>
          <w:lang w:val="nl-NL"/>
        </w:rPr>
      </w:pPr>
      <w:r w:rsidRPr="00464575">
        <w:rPr>
          <w:sz w:val="28"/>
          <w:szCs w:val="28"/>
          <w:lang w:val="nl-NL"/>
        </w:rPr>
        <w:t>(10</w:t>
      </w:r>
      <w:r w:rsidR="00AC0F36" w:rsidRPr="00464575">
        <w:rPr>
          <w:sz w:val="28"/>
          <w:szCs w:val="28"/>
          <w:lang w:val="nl-NL"/>
        </w:rPr>
        <w:t>) Tỷ lệ người dân tham gia các hình thức bảo hiểm y tế chiếm 9</w:t>
      </w:r>
      <w:r w:rsidR="00E1397E" w:rsidRPr="00464575">
        <w:rPr>
          <w:sz w:val="28"/>
          <w:szCs w:val="28"/>
        </w:rPr>
        <w:t>5</w:t>
      </w:r>
      <w:r w:rsidR="00AC0F36" w:rsidRPr="00464575">
        <w:rPr>
          <w:sz w:val="28"/>
          <w:szCs w:val="28"/>
          <w:lang w:val="nl-NL"/>
        </w:rPr>
        <w:t>%.</w:t>
      </w:r>
    </w:p>
    <w:p w14:paraId="0D3CEF2C" w14:textId="77777777" w:rsidR="00EB5DB2" w:rsidRPr="00464575" w:rsidRDefault="008E4A8A" w:rsidP="000071E5">
      <w:pPr>
        <w:spacing w:before="120" w:after="120"/>
        <w:ind w:firstLine="709"/>
        <w:jc w:val="both"/>
        <w:rPr>
          <w:sz w:val="28"/>
          <w:szCs w:val="28"/>
          <w:lang w:val="nl-NL"/>
        </w:rPr>
      </w:pPr>
      <w:r w:rsidRPr="00464575">
        <w:rPr>
          <w:sz w:val="28"/>
          <w:szCs w:val="28"/>
          <w:lang w:val="nl-NL"/>
        </w:rPr>
        <w:t>(11</w:t>
      </w:r>
      <w:r w:rsidR="00AC0F36" w:rsidRPr="00464575">
        <w:rPr>
          <w:sz w:val="28"/>
          <w:szCs w:val="28"/>
          <w:lang w:val="nl-NL"/>
        </w:rPr>
        <w:t>) Tỷ lệ hộ sử dụng điện 99,</w:t>
      </w:r>
      <w:r w:rsidR="003B4C34" w:rsidRPr="00464575">
        <w:rPr>
          <w:sz w:val="28"/>
          <w:szCs w:val="28"/>
          <w:lang w:val="vi-VN"/>
        </w:rPr>
        <w:t>72</w:t>
      </w:r>
      <w:r w:rsidR="00AC0F36" w:rsidRPr="00464575">
        <w:rPr>
          <w:sz w:val="28"/>
          <w:szCs w:val="28"/>
          <w:lang w:val="nl-NL"/>
        </w:rPr>
        <w:t>%.</w:t>
      </w:r>
    </w:p>
    <w:p w14:paraId="68E5A11F" w14:textId="03B2C186" w:rsidR="00EB5DB2" w:rsidRPr="00464575" w:rsidRDefault="008E4A8A" w:rsidP="000071E5">
      <w:pPr>
        <w:spacing w:before="120" w:after="120"/>
        <w:ind w:firstLine="709"/>
        <w:jc w:val="both"/>
        <w:rPr>
          <w:sz w:val="28"/>
          <w:szCs w:val="28"/>
          <w:lang w:val="nl-NL"/>
        </w:rPr>
      </w:pPr>
      <w:r w:rsidRPr="00464575">
        <w:rPr>
          <w:sz w:val="28"/>
          <w:szCs w:val="28"/>
          <w:lang w:val="nl-NL"/>
        </w:rPr>
        <w:t>(12</w:t>
      </w:r>
      <w:r w:rsidR="00AC0F36" w:rsidRPr="00464575">
        <w:rPr>
          <w:sz w:val="28"/>
          <w:szCs w:val="28"/>
          <w:lang w:val="nl-NL"/>
        </w:rPr>
        <w:t xml:space="preserve">) </w:t>
      </w:r>
      <w:r w:rsidR="003B4C34" w:rsidRPr="00464575">
        <w:rPr>
          <w:sz w:val="28"/>
          <w:szCs w:val="28"/>
          <w:lang w:val="nl-NL"/>
        </w:rPr>
        <w:t>Giữ vững 0</w:t>
      </w:r>
      <w:r w:rsidR="003442F7" w:rsidRPr="00464575">
        <w:rPr>
          <w:sz w:val="28"/>
          <w:szCs w:val="28"/>
          <w:lang w:val="nl-NL"/>
        </w:rPr>
        <w:t>3</w:t>
      </w:r>
      <w:r w:rsidR="003B4C34" w:rsidRPr="00464575">
        <w:rPr>
          <w:sz w:val="28"/>
          <w:szCs w:val="28"/>
          <w:lang w:val="nl-NL"/>
        </w:rPr>
        <w:t xml:space="preserve"> thị trấn</w:t>
      </w:r>
      <w:r w:rsidR="008C1944" w:rsidRPr="00464575">
        <w:rPr>
          <w:sz w:val="28"/>
          <w:szCs w:val="28"/>
          <w:lang w:val="nl-NL"/>
        </w:rPr>
        <w:t xml:space="preserve"> đạt chuẩn đô thị</w:t>
      </w:r>
      <w:r w:rsidR="003B4C34" w:rsidRPr="00464575">
        <w:rPr>
          <w:sz w:val="28"/>
          <w:szCs w:val="28"/>
          <w:lang w:val="nl-NL"/>
        </w:rPr>
        <w:t xml:space="preserve"> văn minh;</w:t>
      </w:r>
      <w:r w:rsidR="008C1944" w:rsidRPr="00464575">
        <w:rPr>
          <w:sz w:val="28"/>
          <w:szCs w:val="28"/>
          <w:lang w:val="nl-NL"/>
        </w:rPr>
        <w:t xml:space="preserve"> </w:t>
      </w:r>
      <w:r w:rsidR="003B4C34" w:rsidRPr="00464575">
        <w:rPr>
          <w:sz w:val="28"/>
          <w:szCs w:val="28"/>
          <w:lang w:val="nl-NL"/>
        </w:rPr>
        <w:t xml:space="preserve">giữ vững 127 ấp văn hóa; mỗi xã, thị trấn xây dựng và ra mắt </w:t>
      </w:r>
      <w:r w:rsidR="008C1944" w:rsidRPr="00464575">
        <w:rPr>
          <w:sz w:val="28"/>
          <w:szCs w:val="28"/>
          <w:lang w:val="nl-NL"/>
        </w:rPr>
        <w:t>0</w:t>
      </w:r>
      <w:r w:rsidR="003B4C34" w:rsidRPr="00464575">
        <w:rPr>
          <w:sz w:val="28"/>
          <w:szCs w:val="28"/>
          <w:lang w:val="nl-NL"/>
        </w:rPr>
        <w:t>1 “Tổ nhân dân tự quản kiểu mẫu”</w:t>
      </w:r>
      <w:r w:rsidR="008C1944" w:rsidRPr="00464575">
        <w:rPr>
          <w:sz w:val="28"/>
          <w:szCs w:val="28"/>
          <w:lang w:val="nl-NL"/>
        </w:rPr>
        <w:t>.</w:t>
      </w:r>
    </w:p>
    <w:p w14:paraId="41587C83" w14:textId="5D6567F6" w:rsidR="00EB5DB2" w:rsidRPr="00464575" w:rsidRDefault="008E4A8A" w:rsidP="000071E5">
      <w:pPr>
        <w:spacing w:before="120" w:after="120"/>
        <w:ind w:firstLine="709"/>
        <w:jc w:val="both"/>
        <w:rPr>
          <w:sz w:val="28"/>
          <w:szCs w:val="28"/>
          <w:lang w:val="nl-NL"/>
        </w:rPr>
      </w:pPr>
      <w:r w:rsidRPr="00464575">
        <w:rPr>
          <w:sz w:val="28"/>
          <w:szCs w:val="28"/>
          <w:lang w:val="nl-NL"/>
        </w:rPr>
        <w:t>(13</w:t>
      </w:r>
      <w:r w:rsidR="00AC0F36" w:rsidRPr="00464575">
        <w:rPr>
          <w:sz w:val="28"/>
          <w:szCs w:val="28"/>
          <w:lang w:val="nl-NL"/>
        </w:rPr>
        <w:t xml:space="preserve">) </w:t>
      </w:r>
      <w:r w:rsidR="00AC0F36" w:rsidRPr="00464575">
        <w:rPr>
          <w:rFonts w:eastAsia="Batang"/>
          <w:sz w:val="28"/>
          <w:szCs w:val="28"/>
          <w:lang w:val="de-DE" w:eastAsia="ko-KR"/>
        </w:rPr>
        <w:t>Củng cố, nâng chất 0</w:t>
      </w:r>
      <w:r w:rsidR="00D20019" w:rsidRPr="00464575">
        <w:rPr>
          <w:rFonts w:eastAsia="Batang"/>
          <w:sz w:val="28"/>
          <w:szCs w:val="28"/>
          <w:lang w:val="vi-VN" w:eastAsia="ko-KR"/>
        </w:rPr>
        <w:t>8</w:t>
      </w:r>
      <w:r w:rsidR="00AC0F36" w:rsidRPr="00464575">
        <w:rPr>
          <w:rFonts w:eastAsia="Batang"/>
          <w:sz w:val="28"/>
          <w:szCs w:val="28"/>
          <w:lang w:val="de-DE" w:eastAsia="ko-KR"/>
        </w:rPr>
        <w:t xml:space="preserve"> xã nông thôn mới</w:t>
      </w:r>
      <w:r w:rsidR="00A93A17" w:rsidRPr="00464575">
        <w:rPr>
          <w:rFonts w:eastAsia="Batang"/>
          <w:sz w:val="28"/>
          <w:szCs w:val="28"/>
          <w:lang w:val="de-DE" w:eastAsia="ko-KR"/>
        </w:rPr>
        <w:t xml:space="preserve"> (trong đó:</w:t>
      </w:r>
      <w:r w:rsidR="00F17C70" w:rsidRPr="00464575">
        <w:rPr>
          <w:rFonts w:eastAsia="Batang"/>
          <w:sz w:val="28"/>
          <w:szCs w:val="28"/>
          <w:lang w:val="de-DE" w:eastAsia="ko-KR"/>
        </w:rPr>
        <w:t xml:space="preserve"> có</w:t>
      </w:r>
      <w:r w:rsidR="00A93A17" w:rsidRPr="00464575">
        <w:rPr>
          <w:rFonts w:eastAsia="Batang"/>
          <w:sz w:val="28"/>
          <w:szCs w:val="28"/>
          <w:lang w:val="de-DE" w:eastAsia="ko-KR"/>
        </w:rPr>
        <w:t xml:space="preserve"> 01 xã nông thôn mới nâng cao</w:t>
      </w:r>
      <w:r w:rsidR="003442F7" w:rsidRPr="00464575">
        <w:rPr>
          <w:rFonts w:eastAsia="Batang"/>
          <w:sz w:val="28"/>
          <w:szCs w:val="28"/>
          <w:lang w:val="de-DE" w:eastAsia="ko-KR"/>
        </w:rPr>
        <w:t xml:space="preserve">, </w:t>
      </w:r>
      <w:r w:rsidR="00AC0F36" w:rsidRPr="00464575">
        <w:rPr>
          <w:sz w:val="28"/>
          <w:szCs w:val="28"/>
          <w:lang w:val="nl-NL"/>
        </w:rPr>
        <w:t>01 xã đạt chuẩn nông thôn mớ</w:t>
      </w:r>
      <w:r w:rsidR="003442F7" w:rsidRPr="00464575">
        <w:rPr>
          <w:sz w:val="28"/>
          <w:szCs w:val="28"/>
          <w:lang w:val="nl-NL"/>
        </w:rPr>
        <w:t>)</w:t>
      </w:r>
      <w:r w:rsidR="00AC0F36" w:rsidRPr="00464575">
        <w:rPr>
          <w:sz w:val="28"/>
          <w:szCs w:val="28"/>
          <w:lang w:val="nl-NL"/>
        </w:rPr>
        <w:t>i.</w:t>
      </w:r>
      <w:r w:rsidR="00E3078D" w:rsidRPr="00464575">
        <w:rPr>
          <w:sz w:val="28"/>
          <w:szCs w:val="28"/>
          <w:lang w:val="vi-VN"/>
        </w:rPr>
        <w:t xml:space="preserve"> </w:t>
      </w:r>
      <w:r w:rsidR="00AC0F36" w:rsidRPr="00464575">
        <w:rPr>
          <w:sz w:val="28"/>
          <w:szCs w:val="28"/>
          <w:lang w:val="nl-NL"/>
        </w:rPr>
        <w:t>Đối với</w:t>
      </w:r>
      <w:r w:rsidR="00CD1937" w:rsidRPr="00464575">
        <w:rPr>
          <w:sz w:val="28"/>
          <w:szCs w:val="28"/>
          <w:lang w:val="nl-NL"/>
        </w:rPr>
        <w:t xml:space="preserve"> các xã còn lại được công nhận thêm từ 1 - 2 tiêu chí, lũy kế đạt từ 14 tiêu chí.</w:t>
      </w:r>
    </w:p>
    <w:p w14:paraId="3F1BAB56" w14:textId="77777777" w:rsidR="00EB5DB2" w:rsidRPr="00464575" w:rsidRDefault="00BD2461" w:rsidP="000071E5">
      <w:pPr>
        <w:spacing w:before="120" w:after="120"/>
        <w:ind w:firstLine="709"/>
        <w:jc w:val="both"/>
        <w:rPr>
          <w:b/>
          <w:i/>
          <w:sz w:val="28"/>
          <w:szCs w:val="28"/>
          <w:lang w:val="nl-NL"/>
        </w:rPr>
      </w:pPr>
      <w:r w:rsidRPr="00464575">
        <w:rPr>
          <w:b/>
          <w:i/>
          <w:sz w:val="28"/>
          <w:szCs w:val="28"/>
          <w:lang w:val="nl-NL"/>
        </w:rPr>
        <w:t xml:space="preserve">c) </w:t>
      </w:r>
      <w:r w:rsidR="00EB5DB2" w:rsidRPr="00464575">
        <w:rPr>
          <w:b/>
          <w:i/>
          <w:sz w:val="28"/>
          <w:szCs w:val="28"/>
          <w:lang w:val="nl-NL"/>
        </w:rPr>
        <w:t>Lĩnh vực tài nguyên, môi trường</w:t>
      </w:r>
    </w:p>
    <w:p w14:paraId="713C8B3C" w14:textId="4FE78EFD" w:rsidR="00EB5DB2" w:rsidRPr="00464575" w:rsidRDefault="008E4A8A" w:rsidP="000071E5">
      <w:pPr>
        <w:spacing w:before="120" w:after="120"/>
        <w:ind w:firstLine="709"/>
        <w:jc w:val="both"/>
        <w:rPr>
          <w:sz w:val="28"/>
          <w:szCs w:val="28"/>
        </w:rPr>
      </w:pPr>
      <w:r w:rsidRPr="00464575">
        <w:rPr>
          <w:sz w:val="28"/>
          <w:szCs w:val="28"/>
          <w:lang w:val="nl-NL"/>
        </w:rPr>
        <w:t>(14</w:t>
      </w:r>
      <w:r w:rsidR="00AC0F36" w:rsidRPr="00464575">
        <w:rPr>
          <w:sz w:val="28"/>
          <w:szCs w:val="28"/>
          <w:lang w:val="nl-NL"/>
        </w:rPr>
        <w:t xml:space="preserve">) Tỷ lệ dân số thành thị sử dụng nước sạch </w:t>
      </w:r>
      <w:r w:rsidR="003B4C34" w:rsidRPr="00464575">
        <w:rPr>
          <w:sz w:val="28"/>
          <w:szCs w:val="28"/>
          <w:lang w:val="vi-VN"/>
        </w:rPr>
        <w:t>9</w:t>
      </w:r>
      <w:r w:rsidR="00576500" w:rsidRPr="00464575">
        <w:rPr>
          <w:sz w:val="28"/>
          <w:szCs w:val="28"/>
        </w:rPr>
        <w:t>9</w:t>
      </w:r>
      <w:r w:rsidR="00AC0F36" w:rsidRPr="00464575">
        <w:rPr>
          <w:sz w:val="28"/>
          <w:szCs w:val="28"/>
          <w:lang w:val="nl-NL"/>
        </w:rPr>
        <w:t>%;</w:t>
      </w:r>
      <w:r w:rsidR="00FC54CA" w:rsidRPr="00464575">
        <w:rPr>
          <w:sz w:val="28"/>
          <w:szCs w:val="28"/>
          <w:lang w:val="nl-NL"/>
        </w:rPr>
        <w:t xml:space="preserve"> Tỷ lệ dân số nông thôn sử dụng nước sạch 9</w:t>
      </w:r>
      <w:r w:rsidR="00DD2B31" w:rsidRPr="00464575">
        <w:rPr>
          <w:sz w:val="28"/>
          <w:szCs w:val="28"/>
          <w:lang w:val="nl-NL"/>
        </w:rPr>
        <w:t>6,49</w:t>
      </w:r>
      <w:r w:rsidR="00FC54CA" w:rsidRPr="00464575">
        <w:rPr>
          <w:sz w:val="28"/>
          <w:szCs w:val="28"/>
          <w:lang w:val="nl-NL"/>
        </w:rPr>
        <w:t>%;</w:t>
      </w:r>
      <w:r w:rsidR="00AC0F36" w:rsidRPr="00464575">
        <w:rPr>
          <w:sz w:val="28"/>
          <w:szCs w:val="28"/>
          <w:lang w:val="nl-NL"/>
        </w:rPr>
        <w:t xml:space="preserve"> </w:t>
      </w:r>
      <w:r w:rsidR="00FC54CA" w:rsidRPr="00464575">
        <w:rPr>
          <w:sz w:val="28"/>
          <w:szCs w:val="28"/>
        </w:rPr>
        <w:t>T</w:t>
      </w:r>
      <w:r w:rsidR="00562339" w:rsidRPr="00464575">
        <w:rPr>
          <w:sz w:val="28"/>
          <w:szCs w:val="28"/>
          <w:lang w:val="nl-NL"/>
        </w:rPr>
        <w:t>ỷ lệ rác thải sinh hoạt ở đô thị và nông thôn được</w:t>
      </w:r>
      <w:r w:rsidR="002D4788" w:rsidRPr="00464575">
        <w:rPr>
          <w:sz w:val="28"/>
          <w:szCs w:val="28"/>
          <w:lang w:val="vi-VN"/>
        </w:rPr>
        <w:t xml:space="preserve"> </w:t>
      </w:r>
      <w:r w:rsidR="00562339" w:rsidRPr="00464575">
        <w:rPr>
          <w:sz w:val="28"/>
          <w:szCs w:val="28"/>
          <w:lang w:val="nl-NL"/>
        </w:rPr>
        <w:t>thu gom và xử lý</w:t>
      </w:r>
      <w:r w:rsidR="00562339" w:rsidRPr="00464575">
        <w:rPr>
          <w:sz w:val="28"/>
          <w:szCs w:val="28"/>
          <w:lang w:val="vi-VN"/>
        </w:rPr>
        <w:t xml:space="preserve"> </w:t>
      </w:r>
      <w:r w:rsidR="00245AB6" w:rsidRPr="00464575">
        <w:rPr>
          <w:sz w:val="28"/>
          <w:szCs w:val="28"/>
          <w:lang w:val="vi-VN"/>
        </w:rPr>
        <w:t>9</w:t>
      </w:r>
      <w:r w:rsidR="00576500" w:rsidRPr="00464575">
        <w:rPr>
          <w:sz w:val="28"/>
          <w:szCs w:val="28"/>
        </w:rPr>
        <w:t>4</w:t>
      </w:r>
      <w:r w:rsidR="00562339" w:rsidRPr="00464575">
        <w:rPr>
          <w:sz w:val="28"/>
          <w:szCs w:val="28"/>
          <w:lang w:val="vi-VN"/>
        </w:rPr>
        <w:t>%.</w:t>
      </w:r>
    </w:p>
    <w:p w14:paraId="41252E38" w14:textId="77777777" w:rsidR="00EB5DB2" w:rsidRPr="00464575" w:rsidRDefault="00BD2461" w:rsidP="000071E5">
      <w:pPr>
        <w:spacing w:before="120" w:after="120"/>
        <w:ind w:firstLine="709"/>
        <w:jc w:val="both"/>
        <w:rPr>
          <w:b/>
          <w:i/>
          <w:sz w:val="28"/>
          <w:szCs w:val="28"/>
        </w:rPr>
      </w:pPr>
      <w:r w:rsidRPr="00464575">
        <w:rPr>
          <w:b/>
          <w:i/>
          <w:sz w:val="28"/>
          <w:szCs w:val="28"/>
        </w:rPr>
        <w:t xml:space="preserve">d) Lĩnh vực quốc phòng </w:t>
      </w:r>
      <w:r w:rsidR="00EB5DB2" w:rsidRPr="00464575">
        <w:rPr>
          <w:b/>
          <w:i/>
          <w:sz w:val="28"/>
          <w:szCs w:val="28"/>
        </w:rPr>
        <w:t xml:space="preserve">- </w:t>
      </w:r>
      <w:proofErr w:type="gramStart"/>
      <w:r w:rsidR="00EB5DB2" w:rsidRPr="00464575">
        <w:rPr>
          <w:b/>
          <w:i/>
          <w:sz w:val="28"/>
          <w:szCs w:val="28"/>
        </w:rPr>
        <w:t>an</w:t>
      </w:r>
      <w:proofErr w:type="gramEnd"/>
      <w:r w:rsidR="00EB5DB2" w:rsidRPr="00464575">
        <w:rPr>
          <w:b/>
          <w:i/>
          <w:sz w:val="28"/>
          <w:szCs w:val="28"/>
        </w:rPr>
        <w:t xml:space="preserve"> ninh</w:t>
      </w:r>
    </w:p>
    <w:p w14:paraId="179BE069" w14:textId="77777777" w:rsidR="00EB5DB2" w:rsidRPr="00464575" w:rsidRDefault="008E4A8A" w:rsidP="000071E5">
      <w:pPr>
        <w:spacing w:before="120" w:after="120"/>
        <w:ind w:firstLine="709"/>
        <w:jc w:val="both"/>
        <w:rPr>
          <w:bCs/>
          <w:sz w:val="28"/>
          <w:szCs w:val="28"/>
          <w:lang w:val="nl-NL"/>
        </w:rPr>
      </w:pPr>
      <w:r w:rsidRPr="00464575">
        <w:rPr>
          <w:bCs/>
          <w:sz w:val="28"/>
          <w:szCs w:val="28"/>
          <w:lang w:val="nl-NL"/>
        </w:rPr>
        <w:t>(15</w:t>
      </w:r>
      <w:r w:rsidR="00AC0F36" w:rsidRPr="00464575">
        <w:rPr>
          <w:bCs/>
          <w:sz w:val="28"/>
          <w:szCs w:val="28"/>
          <w:lang w:val="nl-NL"/>
        </w:rPr>
        <w:t>) Công tác tuyển chọn, gọi công dân nhập ngũ đạt 100%</w:t>
      </w:r>
      <w:r w:rsidRPr="00464575">
        <w:rPr>
          <w:bCs/>
          <w:sz w:val="28"/>
          <w:szCs w:val="28"/>
          <w:lang w:val="nl-NL"/>
        </w:rPr>
        <w:t xml:space="preserve"> kế hoạch</w:t>
      </w:r>
      <w:r w:rsidR="00AC0F36" w:rsidRPr="00464575">
        <w:rPr>
          <w:bCs/>
          <w:sz w:val="28"/>
          <w:szCs w:val="28"/>
          <w:lang w:val="nl-NL"/>
        </w:rPr>
        <w:t>.</w:t>
      </w:r>
    </w:p>
    <w:p w14:paraId="121CF0FC" w14:textId="77777777" w:rsidR="00EB5DB2" w:rsidRPr="00464575" w:rsidRDefault="00AC0F36" w:rsidP="000071E5">
      <w:pPr>
        <w:spacing w:before="120" w:after="120"/>
        <w:ind w:firstLine="709"/>
        <w:jc w:val="both"/>
        <w:rPr>
          <w:bCs/>
          <w:sz w:val="28"/>
          <w:szCs w:val="28"/>
          <w:lang w:val="nl-NL"/>
        </w:rPr>
      </w:pPr>
      <w:r w:rsidRPr="00464575">
        <w:rPr>
          <w:bCs/>
          <w:sz w:val="28"/>
          <w:szCs w:val="28"/>
          <w:lang w:val="nl-NL"/>
        </w:rPr>
        <w:t>(1</w:t>
      </w:r>
      <w:r w:rsidR="008E4A8A" w:rsidRPr="00464575">
        <w:rPr>
          <w:bCs/>
          <w:sz w:val="28"/>
          <w:szCs w:val="28"/>
          <w:lang w:val="nl-NL"/>
        </w:rPr>
        <w:t>6</w:t>
      </w:r>
      <w:r w:rsidRPr="00464575">
        <w:rPr>
          <w:bCs/>
          <w:sz w:val="28"/>
          <w:szCs w:val="28"/>
          <w:lang w:val="nl-NL"/>
        </w:rPr>
        <w:t>) Kiềm chế số vụ phạm pháp hình sự và tai nạn giao thông.</w:t>
      </w:r>
    </w:p>
    <w:p w14:paraId="58AD89BE" w14:textId="77777777" w:rsidR="00EB5DB2" w:rsidRPr="00464575" w:rsidRDefault="00AC0F36" w:rsidP="000071E5">
      <w:pPr>
        <w:spacing w:before="120" w:after="120"/>
        <w:ind w:firstLine="709"/>
        <w:jc w:val="both"/>
        <w:rPr>
          <w:b/>
          <w:bCs/>
          <w:kern w:val="28"/>
          <w:sz w:val="28"/>
          <w:szCs w:val="28"/>
        </w:rPr>
      </w:pPr>
      <w:r w:rsidRPr="00464575">
        <w:rPr>
          <w:b/>
          <w:bCs/>
          <w:kern w:val="28"/>
          <w:sz w:val="28"/>
          <w:szCs w:val="28"/>
          <w:lang w:val="vi-VN"/>
        </w:rPr>
        <w:t>II. NHIỆM VỤ, GIẢI PHÁP CHỦ YẾU</w:t>
      </w:r>
    </w:p>
    <w:p w14:paraId="31C05192" w14:textId="77777777" w:rsidR="00433B12" w:rsidRPr="00464575" w:rsidRDefault="00AC0F36" w:rsidP="000071E5">
      <w:pPr>
        <w:spacing w:before="120" w:after="120"/>
        <w:ind w:firstLine="709"/>
        <w:jc w:val="both"/>
        <w:rPr>
          <w:b/>
          <w:bCs/>
          <w:sz w:val="28"/>
          <w:szCs w:val="28"/>
          <w:u w:color="0000FF"/>
        </w:rPr>
      </w:pPr>
      <w:r w:rsidRPr="00464575">
        <w:rPr>
          <w:b/>
          <w:bCs/>
          <w:sz w:val="28"/>
          <w:szCs w:val="28"/>
          <w:u w:color="0000FF"/>
        </w:rPr>
        <w:t>1. Lĩnh v</w:t>
      </w:r>
      <w:r w:rsidRPr="00464575">
        <w:rPr>
          <w:b/>
          <w:bCs/>
          <w:sz w:val="28"/>
          <w:szCs w:val="28"/>
          <w:u w:color="0000FF"/>
          <w:lang w:val="ar-SA"/>
        </w:rPr>
        <w:t>ự</w:t>
      </w:r>
      <w:r w:rsidRPr="00464575">
        <w:rPr>
          <w:b/>
          <w:bCs/>
          <w:sz w:val="28"/>
          <w:szCs w:val="28"/>
          <w:u w:color="0000FF"/>
        </w:rPr>
        <w:t>c kinh t</w:t>
      </w:r>
      <w:r w:rsidRPr="00464575">
        <w:rPr>
          <w:b/>
          <w:bCs/>
          <w:sz w:val="28"/>
          <w:szCs w:val="28"/>
          <w:u w:color="0000FF"/>
          <w:lang w:val="ar-SA"/>
        </w:rPr>
        <w:t>ế</w:t>
      </w:r>
    </w:p>
    <w:p w14:paraId="025B86DB" w14:textId="77777777" w:rsidR="00433B12" w:rsidRPr="00464575" w:rsidRDefault="00184B89" w:rsidP="000071E5">
      <w:pPr>
        <w:spacing w:before="120" w:after="120"/>
        <w:ind w:firstLine="709"/>
        <w:jc w:val="both"/>
        <w:rPr>
          <w:bCs/>
          <w:sz w:val="28"/>
          <w:szCs w:val="28"/>
        </w:rPr>
      </w:pPr>
      <w:r w:rsidRPr="00464575">
        <w:rPr>
          <w:bCs/>
          <w:sz w:val="28"/>
          <w:szCs w:val="28"/>
        </w:rPr>
        <w:t xml:space="preserve">a) </w:t>
      </w:r>
      <w:r w:rsidRPr="00464575">
        <w:rPr>
          <w:bCs/>
          <w:sz w:val="28"/>
          <w:szCs w:val="28"/>
          <w:lang w:val="nl-NL"/>
        </w:rPr>
        <w:t>Sản xuất</w:t>
      </w:r>
      <w:r w:rsidRPr="00464575">
        <w:rPr>
          <w:bCs/>
          <w:sz w:val="28"/>
          <w:szCs w:val="28"/>
          <w:lang w:val="vi-VN"/>
        </w:rPr>
        <w:t xml:space="preserve"> n</w:t>
      </w:r>
      <w:r w:rsidR="002048DF" w:rsidRPr="00464575">
        <w:rPr>
          <w:bCs/>
          <w:sz w:val="28"/>
          <w:szCs w:val="28"/>
        </w:rPr>
        <w:t>ông nghiệp</w:t>
      </w:r>
    </w:p>
    <w:p w14:paraId="60858BD5" w14:textId="5D34CACA" w:rsidR="00433B12" w:rsidRPr="00464575" w:rsidRDefault="005A0A69" w:rsidP="000071E5">
      <w:pPr>
        <w:spacing w:before="120" w:after="120"/>
        <w:ind w:firstLine="709"/>
        <w:jc w:val="both"/>
        <w:rPr>
          <w:bCs/>
          <w:sz w:val="28"/>
          <w:szCs w:val="28"/>
          <w:lang w:val="nl-NL"/>
        </w:rPr>
      </w:pPr>
      <w:r w:rsidRPr="00464575">
        <w:rPr>
          <w:bCs/>
          <w:sz w:val="28"/>
          <w:szCs w:val="28"/>
          <w:lang w:val="pt-BR"/>
        </w:rPr>
        <w:t>Duy trì thực hiện c</w:t>
      </w:r>
      <w:r w:rsidR="002048DF" w:rsidRPr="00464575">
        <w:rPr>
          <w:bCs/>
          <w:sz w:val="28"/>
          <w:szCs w:val="28"/>
          <w:lang w:val="pt-BR"/>
        </w:rPr>
        <w:t>ó hiệu quả Kết luận số 97-KL/TW</w:t>
      </w:r>
      <w:r w:rsidRPr="00464575">
        <w:rPr>
          <w:bCs/>
          <w:sz w:val="28"/>
          <w:szCs w:val="28"/>
          <w:lang w:val="pt-BR"/>
        </w:rPr>
        <w:t xml:space="preserve"> ngày 15/5/2014 của Bộ Chính trị (khóa XI) về “nông nghiệp, nông dân, nông thôn”</w:t>
      </w:r>
      <w:r w:rsidRPr="00464575">
        <w:rPr>
          <w:bCs/>
          <w:sz w:val="28"/>
          <w:szCs w:val="28"/>
          <w:lang w:val="vi-VN"/>
        </w:rPr>
        <w:t xml:space="preserve">, </w:t>
      </w:r>
      <w:r w:rsidRPr="00464575">
        <w:rPr>
          <w:bCs/>
          <w:sz w:val="28"/>
          <w:szCs w:val="28"/>
          <w:lang w:val="pt-BR"/>
        </w:rPr>
        <w:t xml:space="preserve">Nghị quyết số 04-NQ/TU ngày 26/11/2021 của Ban Chấp hành Đảng bộ tỉnh về phát triển công </w:t>
      </w:r>
      <w:r w:rsidRPr="00464575">
        <w:rPr>
          <w:bCs/>
          <w:sz w:val="28"/>
          <w:szCs w:val="28"/>
          <w:lang w:val="pt-BR"/>
        </w:rPr>
        <w:lastRenderedPageBreak/>
        <w:t>nghiệp, nông nghiệp, đô thị và du lịch</w:t>
      </w:r>
      <w:r w:rsidRPr="00464575">
        <w:rPr>
          <w:bCs/>
          <w:sz w:val="28"/>
          <w:szCs w:val="28"/>
          <w:lang w:val="vi-VN"/>
        </w:rPr>
        <w:t xml:space="preserve"> và Nghị quyết số 05-NQ/HU ngày 07/4/2022 của Ban Chấp hành Đảng bộ huyện </w:t>
      </w:r>
      <w:bookmarkStart w:id="4" w:name="OLE_LINK1"/>
      <w:r w:rsidRPr="00464575">
        <w:rPr>
          <w:bCs/>
          <w:sz w:val="28"/>
          <w:szCs w:val="28"/>
          <w:lang w:val="vi-VN"/>
        </w:rPr>
        <w:t>v</w:t>
      </w:r>
      <w:r w:rsidRPr="00464575">
        <w:rPr>
          <w:spacing w:val="2"/>
          <w:sz w:val="28"/>
          <w:szCs w:val="28"/>
          <w:lang w:val="nl-NL"/>
        </w:rPr>
        <w:t>ề phát triển nông nghiệp bền vững gắn với du lịch</w:t>
      </w:r>
      <w:r w:rsidRPr="00464575">
        <w:rPr>
          <w:spacing w:val="2"/>
          <w:sz w:val="28"/>
          <w:szCs w:val="28"/>
          <w:lang w:val="vi-VN"/>
        </w:rPr>
        <w:t xml:space="preserve"> </w:t>
      </w:r>
      <w:r w:rsidRPr="00464575">
        <w:rPr>
          <w:spacing w:val="2"/>
          <w:sz w:val="28"/>
          <w:szCs w:val="28"/>
          <w:lang w:val="nl-NL"/>
        </w:rPr>
        <w:t>giai đoạn 2021 - 2025, định hướng đến năm 2030</w:t>
      </w:r>
      <w:bookmarkEnd w:id="4"/>
      <w:r w:rsidRPr="00464575">
        <w:rPr>
          <w:bCs/>
          <w:sz w:val="28"/>
          <w:szCs w:val="28"/>
          <w:lang w:val="nl-NL"/>
        </w:rPr>
        <w:t>. Tiếp tục chỉ đạo chuy</w:t>
      </w:r>
      <w:r w:rsidRPr="00464575">
        <w:rPr>
          <w:bCs/>
          <w:sz w:val="28"/>
          <w:szCs w:val="28"/>
          <w:lang w:val="ar-SA"/>
        </w:rPr>
        <w:t>ể</w:t>
      </w:r>
      <w:r w:rsidRPr="00464575">
        <w:rPr>
          <w:bCs/>
          <w:sz w:val="28"/>
          <w:szCs w:val="28"/>
          <w:lang w:val="nl-NL"/>
        </w:rPr>
        <w:t>n d</w:t>
      </w:r>
      <w:r w:rsidRPr="00464575">
        <w:rPr>
          <w:bCs/>
          <w:sz w:val="28"/>
          <w:szCs w:val="28"/>
          <w:lang w:val="ar-SA"/>
        </w:rPr>
        <w:t>ị</w:t>
      </w:r>
      <w:r w:rsidRPr="00464575">
        <w:rPr>
          <w:bCs/>
          <w:sz w:val="28"/>
          <w:szCs w:val="28"/>
          <w:lang w:val="nl-NL"/>
        </w:rPr>
        <w:t>ch m</w:t>
      </w:r>
      <w:r w:rsidRPr="00464575">
        <w:rPr>
          <w:bCs/>
          <w:sz w:val="28"/>
          <w:szCs w:val="28"/>
          <w:lang w:val="ar-SA"/>
        </w:rPr>
        <w:t>ạ</w:t>
      </w:r>
      <w:r w:rsidRPr="00464575">
        <w:rPr>
          <w:bCs/>
          <w:sz w:val="28"/>
          <w:szCs w:val="28"/>
          <w:lang w:val="nl-NL"/>
        </w:rPr>
        <w:t>nh m</w:t>
      </w:r>
      <w:r w:rsidRPr="00464575">
        <w:rPr>
          <w:bCs/>
          <w:sz w:val="28"/>
          <w:szCs w:val="28"/>
          <w:lang w:val="ar-SA"/>
        </w:rPr>
        <w:t xml:space="preserve">ẽ </w:t>
      </w:r>
      <w:r w:rsidRPr="00464575">
        <w:rPr>
          <w:bCs/>
          <w:sz w:val="28"/>
          <w:szCs w:val="28"/>
          <w:lang w:val="nl-NL"/>
        </w:rPr>
        <w:t>cơ c</w:t>
      </w:r>
      <w:r w:rsidRPr="00464575">
        <w:rPr>
          <w:bCs/>
          <w:sz w:val="28"/>
          <w:szCs w:val="28"/>
          <w:lang w:val="ar-SA"/>
        </w:rPr>
        <w:t>ấ</w:t>
      </w:r>
      <w:r w:rsidRPr="00464575">
        <w:rPr>
          <w:bCs/>
          <w:sz w:val="28"/>
          <w:szCs w:val="28"/>
          <w:lang w:val="nl-NL"/>
        </w:rPr>
        <w:t>u s</w:t>
      </w:r>
      <w:r w:rsidRPr="00464575">
        <w:rPr>
          <w:bCs/>
          <w:sz w:val="28"/>
          <w:szCs w:val="28"/>
          <w:lang w:val="ar-SA"/>
        </w:rPr>
        <w:t>ả</w:t>
      </w:r>
      <w:r w:rsidRPr="00464575">
        <w:rPr>
          <w:bCs/>
          <w:sz w:val="28"/>
          <w:szCs w:val="28"/>
          <w:lang w:val="nl-NL"/>
        </w:rPr>
        <w:t>n xu</w:t>
      </w:r>
      <w:r w:rsidRPr="00464575">
        <w:rPr>
          <w:bCs/>
          <w:sz w:val="28"/>
          <w:szCs w:val="28"/>
          <w:lang w:val="ar-SA"/>
        </w:rPr>
        <w:t>ấ</w:t>
      </w:r>
      <w:r w:rsidRPr="00464575">
        <w:rPr>
          <w:bCs/>
          <w:sz w:val="28"/>
          <w:szCs w:val="28"/>
          <w:lang w:val="nl-NL"/>
        </w:rPr>
        <w:t>t, đa d</w:t>
      </w:r>
      <w:r w:rsidRPr="00464575">
        <w:rPr>
          <w:bCs/>
          <w:sz w:val="28"/>
          <w:szCs w:val="28"/>
          <w:lang w:val="ar-SA"/>
        </w:rPr>
        <w:t>ạ</w:t>
      </w:r>
      <w:r w:rsidRPr="00464575">
        <w:rPr>
          <w:bCs/>
          <w:sz w:val="28"/>
          <w:szCs w:val="28"/>
          <w:lang w:val="nl-NL"/>
        </w:rPr>
        <w:t>ng hoá cây tr</w:t>
      </w:r>
      <w:r w:rsidRPr="00464575">
        <w:rPr>
          <w:bCs/>
          <w:sz w:val="28"/>
          <w:szCs w:val="28"/>
          <w:lang w:val="ar-SA"/>
        </w:rPr>
        <w:t>ồ</w:t>
      </w:r>
      <w:r w:rsidRPr="00464575">
        <w:rPr>
          <w:bCs/>
          <w:sz w:val="28"/>
          <w:szCs w:val="28"/>
          <w:lang w:val="nl-NL"/>
        </w:rPr>
        <w:t>ng, v</w:t>
      </w:r>
      <w:r w:rsidRPr="00464575">
        <w:rPr>
          <w:bCs/>
          <w:sz w:val="28"/>
          <w:szCs w:val="28"/>
          <w:lang w:val="ar-SA"/>
        </w:rPr>
        <w:t>ậ</w:t>
      </w:r>
      <w:r w:rsidRPr="00464575">
        <w:rPr>
          <w:bCs/>
          <w:sz w:val="28"/>
          <w:szCs w:val="28"/>
          <w:lang w:val="nl-NL"/>
        </w:rPr>
        <w:t>t nuôi h</w:t>
      </w:r>
      <w:r w:rsidRPr="00464575">
        <w:rPr>
          <w:bCs/>
          <w:sz w:val="28"/>
          <w:szCs w:val="28"/>
          <w:lang w:val="ar-SA"/>
        </w:rPr>
        <w:t>ợ</w:t>
      </w:r>
      <w:r w:rsidRPr="00464575">
        <w:rPr>
          <w:bCs/>
          <w:sz w:val="28"/>
          <w:szCs w:val="28"/>
          <w:lang w:val="nl-NL"/>
        </w:rPr>
        <w:t xml:space="preserve">p lý; xây dựng các hình thức du lịch nông nghiệp như tạo ra hàng hóa đặc trưng, </w:t>
      </w:r>
      <w:r w:rsidRPr="00464575">
        <w:rPr>
          <w:bCs/>
          <w:sz w:val="28"/>
          <w:szCs w:val="28"/>
          <w:lang w:val="vi-VN"/>
        </w:rPr>
        <w:t>nhãn</w:t>
      </w:r>
      <w:r w:rsidRPr="00464575">
        <w:rPr>
          <w:bCs/>
          <w:sz w:val="28"/>
          <w:szCs w:val="28"/>
          <w:lang w:val="nl-NL"/>
        </w:rPr>
        <w:t xml:space="preserve"> hiệu sản phẩm, điểm du lịch…; chú tr</w:t>
      </w:r>
      <w:r w:rsidRPr="00464575">
        <w:rPr>
          <w:bCs/>
          <w:sz w:val="28"/>
          <w:szCs w:val="28"/>
          <w:lang w:val="ar-SA"/>
        </w:rPr>
        <w:t>ọ</w:t>
      </w:r>
      <w:r w:rsidRPr="00464575">
        <w:rPr>
          <w:bCs/>
          <w:sz w:val="28"/>
          <w:szCs w:val="28"/>
          <w:lang w:val="nl-NL"/>
        </w:rPr>
        <w:t>ng phát tri</w:t>
      </w:r>
      <w:r w:rsidRPr="00464575">
        <w:rPr>
          <w:bCs/>
          <w:sz w:val="28"/>
          <w:szCs w:val="28"/>
          <w:lang w:val="ar-SA"/>
        </w:rPr>
        <w:t>ể</w:t>
      </w:r>
      <w:r w:rsidRPr="00464575">
        <w:rPr>
          <w:bCs/>
          <w:sz w:val="28"/>
          <w:szCs w:val="28"/>
          <w:lang w:val="nl-NL"/>
        </w:rPr>
        <w:t>n mô hình khuy</w:t>
      </w:r>
      <w:r w:rsidRPr="00464575">
        <w:rPr>
          <w:bCs/>
          <w:sz w:val="28"/>
          <w:szCs w:val="28"/>
          <w:lang w:val="ar-SA"/>
        </w:rPr>
        <w:t>ế</w:t>
      </w:r>
      <w:r w:rsidRPr="00464575">
        <w:rPr>
          <w:bCs/>
          <w:sz w:val="28"/>
          <w:szCs w:val="28"/>
          <w:lang w:val="nl-NL"/>
        </w:rPr>
        <w:t>n nông, cánh đ</w:t>
      </w:r>
      <w:r w:rsidRPr="00464575">
        <w:rPr>
          <w:bCs/>
          <w:sz w:val="28"/>
          <w:szCs w:val="28"/>
          <w:lang w:val="ar-SA"/>
        </w:rPr>
        <w:t>ồ</w:t>
      </w:r>
      <w:r w:rsidRPr="00464575">
        <w:rPr>
          <w:bCs/>
          <w:sz w:val="28"/>
          <w:szCs w:val="28"/>
          <w:lang w:val="nl-NL"/>
        </w:rPr>
        <w:t>ng l</w:t>
      </w:r>
      <w:r w:rsidRPr="00464575">
        <w:rPr>
          <w:bCs/>
          <w:sz w:val="28"/>
          <w:szCs w:val="28"/>
          <w:lang w:val="ar-SA"/>
        </w:rPr>
        <w:t>ớ</w:t>
      </w:r>
      <w:r w:rsidRPr="00464575">
        <w:rPr>
          <w:bCs/>
          <w:sz w:val="28"/>
          <w:szCs w:val="28"/>
          <w:lang w:val="nl-NL"/>
        </w:rPr>
        <w:t>n và các mô hình s</w:t>
      </w:r>
      <w:r w:rsidRPr="00464575">
        <w:rPr>
          <w:bCs/>
          <w:sz w:val="28"/>
          <w:szCs w:val="28"/>
          <w:lang w:val="ar-SA"/>
        </w:rPr>
        <w:t>ả</w:t>
      </w:r>
      <w:r w:rsidRPr="00464575">
        <w:rPr>
          <w:bCs/>
          <w:sz w:val="28"/>
          <w:szCs w:val="28"/>
          <w:lang w:val="nl-NL"/>
        </w:rPr>
        <w:t>n xu</w:t>
      </w:r>
      <w:r w:rsidRPr="00464575">
        <w:rPr>
          <w:bCs/>
          <w:sz w:val="28"/>
          <w:szCs w:val="28"/>
          <w:lang w:val="ar-SA"/>
        </w:rPr>
        <w:t>ấ</w:t>
      </w:r>
      <w:r w:rsidRPr="00464575">
        <w:rPr>
          <w:bCs/>
          <w:sz w:val="28"/>
          <w:szCs w:val="28"/>
          <w:lang w:val="nl-NL"/>
        </w:rPr>
        <w:t>t t</w:t>
      </w:r>
      <w:r w:rsidRPr="00464575">
        <w:rPr>
          <w:bCs/>
          <w:sz w:val="28"/>
          <w:szCs w:val="28"/>
          <w:lang w:val="ar-SA"/>
        </w:rPr>
        <w:t>ậ</w:t>
      </w:r>
      <w:r w:rsidRPr="00464575">
        <w:rPr>
          <w:bCs/>
          <w:sz w:val="28"/>
          <w:szCs w:val="28"/>
          <w:lang w:val="nl-NL"/>
        </w:rPr>
        <w:t>p th</w:t>
      </w:r>
      <w:r w:rsidRPr="00464575">
        <w:rPr>
          <w:bCs/>
          <w:sz w:val="28"/>
          <w:szCs w:val="28"/>
          <w:lang w:val="ar-SA"/>
        </w:rPr>
        <w:t>ể</w:t>
      </w:r>
      <w:r w:rsidRPr="00464575">
        <w:rPr>
          <w:bCs/>
          <w:sz w:val="28"/>
          <w:szCs w:val="28"/>
          <w:lang w:val="nl-NL"/>
        </w:rPr>
        <w:t>. V</w:t>
      </w:r>
      <w:r w:rsidRPr="00464575">
        <w:rPr>
          <w:bCs/>
          <w:sz w:val="28"/>
          <w:szCs w:val="28"/>
          <w:lang w:val="ar-SA"/>
        </w:rPr>
        <w:t xml:space="preserve">ề </w:t>
      </w:r>
      <w:r w:rsidRPr="00464575">
        <w:rPr>
          <w:bCs/>
          <w:sz w:val="28"/>
          <w:szCs w:val="28"/>
          <w:lang w:val="nl-NL"/>
        </w:rPr>
        <w:t>cây lúa: T</w:t>
      </w:r>
      <w:r w:rsidRPr="00464575">
        <w:rPr>
          <w:bCs/>
          <w:sz w:val="28"/>
          <w:szCs w:val="28"/>
          <w:lang w:val="ar-SA"/>
        </w:rPr>
        <w:t>ổ</w:t>
      </w:r>
      <w:r w:rsidRPr="00464575">
        <w:rPr>
          <w:bCs/>
          <w:sz w:val="28"/>
          <w:szCs w:val="28"/>
          <w:lang w:val="nl-NL"/>
        </w:rPr>
        <w:t>ng di</w:t>
      </w:r>
      <w:r w:rsidRPr="00464575">
        <w:rPr>
          <w:bCs/>
          <w:sz w:val="28"/>
          <w:szCs w:val="28"/>
          <w:lang w:val="ar-SA"/>
        </w:rPr>
        <w:t>ệ</w:t>
      </w:r>
      <w:r w:rsidRPr="00464575">
        <w:rPr>
          <w:bCs/>
          <w:sz w:val="28"/>
          <w:szCs w:val="28"/>
          <w:lang w:val="nl-NL"/>
        </w:rPr>
        <w:t>n tích gieo tr</w:t>
      </w:r>
      <w:r w:rsidRPr="00464575">
        <w:rPr>
          <w:bCs/>
          <w:sz w:val="28"/>
          <w:szCs w:val="28"/>
          <w:lang w:val="ar-SA"/>
        </w:rPr>
        <w:t>ồ</w:t>
      </w:r>
      <w:r w:rsidRPr="00464575">
        <w:rPr>
          <w:bCs/>
          <w:sz w:val="28"/>
          <w:szCs w:val="28"/>
          <w:lang w:val="nl-NL"/>
        </w:rPr>
        <w:t>ng c</w:t>
      </w:r>
      <w:r w:rsidRPr="00464575">
        <w:rPr>
          <w:bCs/>
          <w:sz w:val="28"/>
          <w:szCs w:val="28"/>
          <w:lang w:val="ar-SA"/>
        </w:rPr>
        <w:t xml:space="preserve">ả </w:t>
      </w:r>
      <w:r w:rsidRPr="00464575">
        <w:rPr>
          <w:bCs/>
          <w:sz w:val="28"/>
          <w:szCs w:val="28"/>
          <w:lang w:val="nl-NL"/>
        </w:rPr>
        <w:t>năm kho</w:t>
      </w:r>
      <w:r w:rsidRPr="00464575">
        <w:rPr>
          <w:bCs/>
          <w:sz w:val="28"/>
          <w:szCs w:val="28"/>
          <w:lang w:val="ar-SA"/>
        </w:rPr>
        <w:t>ả</w:t>
      </w:r>
      <w:r w:rsidRPr="00464575">
        <w:rPr>
          <w:bCs/>
          <w:sz w:val="28"/>
          <w:szCs w:val="28"/>
          <w:lang w:val="nl-NL"/>
        </w:rPr>
        <w:t xml:space="preserve">ng </w:t>
      </w:r>
      <w:r w:rsidRPr="00464575">
        <w:rPr>
          <w:bCs/>
          <w:sz w:val="28"/>
          <w:szCs w:val="28"/>
          <w:lang w:val="pt-BR"/>
        </w:rPr>
        <w:t>40.</w:t>
      </w:r>
      <w:r w:rsidR="00F82A33" w:rsidRPr="00464575">
        <w:rPr>
          <w:bCs/>
          <w:sz w:val="28"/>
          <w:szCs w:val="28"/>
          <w:lang w:val="pt-BR"/>
        </w:rPr>
        <w:t>0</w:t>
      </w:r>
      <w:r w:rsidRPr="00464575">
        <w:rPr>
          <w:bCs/>
          <w:sz w:val="28"/>
          <w:szCs w:val="28"/>
          <w:lang w:val="pt-BR"/>
        </w:rPr>
        <w:t>00 ha</w:t>
      </w:r>
      <w:r w:rsidRPr="00464575">
        <w:rPr>
          <w:bCs/>
          <w:sz w:val="28"/>
          <w:szCs w:val="28"/>
          <w:lang w:val="nl-NL"/>
        </w:rPr>
        <w:t>, t</w:t>
      </w:r>
      <w:r w:rsidRPr="00464575">
        <w:rPr>
          <w:bCs/>
          <w:sz w:val="28"/>
          <w:szCs w:val="28"/>
          <w:lang w:val="ar-SA"/>
        </w:rPr>
        <w:t>ậ</w:t>
      </w:r>
      <w:r w:rsidRPr="00464575">
        <w:rPr>
          <w:bCs/>
          <w:sz w:val="28"/>
          <w:szCs w:val="28"/>
          <w:lang w:val="nl-NL"/>
        </w:rPr>
        <w:t>p trung s</w:t>
      </w:r>
      <w:r w:rsidRPr="00464575">
        <w:rPr>
          <w:bCs/>
          <w:sz w:val="28"/>
          <w:szCs w:val="28"/>
          <w:lang w:val="ar-SA"/>
        </w:rPr>
        <w:t>ả</w:t>
      </w:r>
      <w:r w:rsidRPr="00464575">
        <w:rPr>
          <w:bCs/>
          <w:sz w:val="28"/>
          <w:szCs w:val="28"/>
          <w:lang w:val="nl-NL"/>
        </w:rPr>
        <w:t>n xu</w:t>
      </w:r>
      <w:r w:rsidRPr="00464575">
        <w:rPr>
          <w:bCs/>
          <w:sz w:val="28"/>
          <w:szCs w:val="28"/>
          <w:lang w:val="ar-SA"/>
        </w:rPr>
        <w:t>ấ</w:t>
      </w:r>
      <w:r w:rsidRPr="00464575">
        <w:rPr>
          <w:bCs/>
          <w:sz w:val="28"/>
          <w:szCs w:val="28"/>
          <w:lang w:val="nl-NL"/>
        </w:rPr>
        <w:t>t 03 v</w:t>
      </w:r>
      <w:r w:rsidRPr="00464575">
        <w:rPr>
          <w:bCs/>
          <w:sz w:val="28"/>
          <w:szCs w:val="28"/>
          <w:lang w:val="ar-SA"/>
        </w:rPr>
        <w:t xml:space="preserve">ụ </w:t>
      </w:r>
      <w:r w:rsidRPr="00464575">
        <w:rPr>
          <w:bCs/>
          <w:sz w:val="28"/>
          <w:szCs w:val="28"/>
          <w:lang w:val="nl-NL"/>
        </w:rPr>
        <w:t>lúa, hư</w:t>
      </w:r>
      <w:r w:rsidRPr="00464575">
        <w:rPr>
          <w:bCs/>
          <w:sz w:val="28"/>
          <w:szCs w:val="28"/>
          <w:lang w:val="ar-SA"/>
        </w:rPr>
        <w:t>ớ</w:t>
      </w:r>
      <w:r w:rsidRPr="00464575">
        <w:rPr>
          <w:bCs/>
          <w:sz w:val="28"/>
          <w:szCs w:val="28"/>
          <w:lang w:val="nl-NL"/>
        </w:rPr>
        <w:t>ng d</w:t>
      </w:r>
      <w:r w:rsidRPr="00464575">
        <w:rPr>
          <w:bCs/>
          <w:sz w:val="28"/>
          <w:szCs w:val="28"/>
          <w:lang w:val="ar-SA"/>
        </w:rPr>
        <w:t>ẫ</w:t>
      </w:r>
      <w:r w:rsidRPr="00464575">
        <w:rPr>
          <w:bCs/>
          <w:sz w:val="28"/>
          <w:szCs w:val="28"/>
          <w:lang w:val="nl-NL"/>
        </w:rPr>
        <w:t>n nông dân áp d</w:t>
      </w:r>
      <w:r w:rsidRPr="00464575">
        <w:rPr>
          <w:bCs/>
          <w:sz w:val="28"/>
          <w:szCs w:val="28"/>
          <w:lang w:val="ar-SA"/>
        </w:rPr>
        <w:t>ụ</w:t>
      </w:r>
      <w:r w:rsidRPr="00464575">
        <w:rPr>
          <w:bCs/>
          <w:sz w:val="28"/>
          <w:szCs w:val="28"/>
          <w:lang w:val="nl-NL"/>
        </w:rPr>
        <w:t>ng t</w:t>
      </w:r>
      <w:r w:rsidRPr="00464575">
        <w:rPr>
          <w:bCs/>
          <w:sz w:val="28"/>
          <w:szCs w:val="28"/>
          <w:lang w:val="ar-SA"/>
        </w:rPr>
        <w:t>ố</w:t>
      </w:r>
      <w:r w:rsidRPr="00464575">
        <w:rPr>
          <w:bCs/>
          <w:sz w:val="28"/>
          <w:szCs w:val="28"/>
          <w:lang w:val="nl-NL"/>
        </w:rPr>
        <w:t>t bi</w:t>
      </w:r>
      <w:r w:rsidRPr="00464575">
        <w:rPr>
          <w:bCs/>
          <w:sz w:val="28"/>
          <w:szCs w:val="28"/>
          <w:lang w:val="ar-SA"/>
        </w:rPr>
        <w:t>ệ</w:t>
      </w:r>
      <w:r w:rsidRPr="00464575">
        <w:rPr>
          <w:bCs/>
          <w:sz w:val="28"/>
          <w:szCs w:val="28"/>
          <w:lang w:val="nl-NL"/>
        </w:rPr>
        <w:t xml:space="preserve">n pháp </w:t>
      </w:r>
      <w:r w:rsidRPr="00464575">
        <w:rPr>
          <w:bCs/>
          <w:sz w:val="28"/>
          <w:szCs w:val="28"/>
          <w:lang w:val="ar-SA"/>
        </w:rPr>
        <w:t>ứ</w:t>
      </w:r>
      <w:r w:rsidRPr="00464575">
        <w:rPr>
          <w:bCs/>
          <w:sz w:val="28"/>
          <w:szCs w:val="28"/>
          <w:lang w:val="nl-NL"/>
        </w:rPr>
        <w:t>ng d</w:t>
      </w:r>
      <w:r w:rsidRPr="00464575">
        <w:rPr>
          <w:bCs/>
          <w:sz w:val="28"/>
          <w:szCs w:val="28"/>
          <w:lang w:val="ar-SA"/>
        </w:rPr>
        <w:t>ụ</w:t>
      </w:r>
      <w:r w:rsidRPr="00464575">
        <w:rPr>
          <w:bCs/>
          <w:sz w:val="28"/>
          <w:szCs w:val="28"/>
          <w:lang w:val="nl-NL"/>
        </w:rPr>
        <w:t>ng khoa h</w:t>
      </w:r>
      <w:r w:rsidRPr="00464575">
        <w:rPr>
          <w:bCs/>
          <w:sz w:val="28"/>
          <w:szCs w:val="28"/>
          <w:lang w:val="ar-SA"/>
        </w:rPr>
        <w:t>ọ</w:t>
      </w:r>
      <w:r w:rsidRPr="00464575">
        <w:rPr>
          <w:bCs/>
          <w:sz w:val="28"/>
          <w:szCs w:val="28"/>
          <w:lang w:val="nl-NL"/>
        </w:rPr>
        <w:t>c k</w:t>
      </w:r>
      <w:r w:rsidRPr="00464575">
        <w:rPr>
          <w:bCs/>
          <w:sz w:val="28"/>
          <w:szCs w:val="28"/>
          <w:lang w:val="ar-SA"/>
        </w:rPr>
        <w:t xml:space="preserve">ỹ </w:t>
      </w:r>
      <w:r w:rsidRPr="00464575">
        <w:rPr>
          <w:bCs/>
          <w:sz w:val="28"/>
          <w:szCs w:val="28"/>
          <w:lang w:val="nl-NL"/>
        </w:rPr>
        <w:t>thu</w:t>
      </w:r>
      <w:r w:rsidRPr="00464575">
        <w:rPr>
          <w:bCs/>
          <w:sz w:val="28"/>
          <w:szCs w:val="28"/>
          <w:lang w:val="ar-SA"/>
        </w:rPr>
        <w:t>ậ</w:t>
      </w:r>
      <w:r w:rsidRPr="00464575">
        <w:rPr>
          <w:bCs/>
          <w:sz w:val="28"/>
          <w:szCs w:val="28"/>
          <w:lang w:val="nl-NL"/>
        </w:rPr>
        <w:t>t vào s</w:t>
      </w:r>
      <w:r w:rsidRPr="00464575">
        <w:rPr>
          <w:bCs/>
          <w:sz w:val="28"/>
          <w:szCs w:val="28"/>
          <w:lang w:val="ar-SA"/>
        </w:rPr>
        <w:t>ả</w:t>
      </w:r>
      <w:r w:rsidRPr="00464575">
        <w:rPr>
          <w:bCs/>
          <w:sz w:val="28"/>
          <w:szCs w:val="28"/>
          <w:lang w:val="nl-NL"/>
        </w:rPr>
        <w:t>n xu</w:t>
      </w:r>
      <w:r w:rsidRPr="00464575">
        <w:rPr>
          <w:bCs/>
          <w:sz w:val="28"/>
          <w:szCs w:val="28"/>
          <w:lang w:val="ar-SA"/>
        </w:rPr>
        <w:t>ấ</w:t>
      </w:r>
      <w:r w:rsidRPr="00464575">
        <w:rPr>
          <w:bCs/>
          <w:sz w:val="28"/>
          <w:szCs w:val="28"/>
          <w:lang w:val="nl-NL"/>
        </w:rPr>
        <w:t>t, s</w:t>
      </w:r>
      <w:r w:rsidRPr="00464575">
        <w:rPr>
          <w:bCs/>
          <w:sz w:val="28"/>
          <w:szCs w:val="28"/>
          <w:lang w:val="ar-SA"/>
        </w:rPr>
        <w:t xml:space="preserve">ử </w:t>
      </w:r>
      <w:r w:rsidRPr="00464575">
        <w:rPr>
          <w:bCs/>
          <w:sz w:val="28"/>
          <w:szCs w:val="28"/>
          <w:lang w:val="nl-NL"/>
        </w:rPr>
        <w:t>d</w:t>
      </w:r>
      <w:r w:rsidRPr="00464575">
        <w:rPr>
          <w:bCs/>
          <w:sz w:val="28"/>
          <w:szCs w:val="28"/>
          <w:lang w:val="ar-SA"/>
        </w:rPr>
        <w:t>ụ</w:t>
      </w:r>
      <w:r w:rsidRPr="00464575">
        <w:rPr>
          <w:bCs/>
          <w:sz w:val="28"/>
          <w:szCs w:val="28"/>
          <w:lang w:val="nl-NL"/>
        </w:rPr>
        <w:t>ng gi</w:t>
      </w:r>
      <w:r w:rsidRPr="00464575">
        <w:rPr>
          <w:bCs/>
          <w:sz w:val="28"/>
          <w:szCs w:val="28"/>
          <w:lang w:val="ar-SA"/>
        </w:rPr>
        <w:t>ố</w:t>
      </w:r>
      <w:r w:rsidRPr="00464575">
        <w:rPr>
          <w:bCs/>
          <w:sz w:val="28"/>
          <w:szCs w:val="28"/>
          <w:lang w:val="nl-NL"/>
        </w:rPr>
        <w:t>ng m</w:t>
      </w:r>
      <w:r w:rsidRPr="00464575">
        <w:rPr>
          <w:bCs/>
          <w:sz w:val="28"/>
          <w:szCs w:val="28"/>
          <w:lang w:val="ar-SA"/>
        </w:rPr>
        <w:t>ớ</w:t>
      </w:r>
      <w:r w:rsidRPr="00464575">
        <w:rPr>
          <w:bCs/>
          <w:sz w:val="28"/>
          <w:szCs w:val="28"/>
          <w:lang w:val="nl-NL"/>
        </w:rPr>
        <w:t>i có hi</w:t>
      </w:r>
      <w:r w:rsidRPr="00464575">
        <w:rPr>
          <w:bCs/>
          <w:sz w:val="28"/>
          <w:szCs w:val="28"/>
          <w:lang w:val="ar-SA"/>
        </w:rPr>
        <w:t>ệ</w:t>
      </w:r>
      <w:r w:rsidRPr="00464575">
        <w:rPr>
          <w:bCs/>
          <w:sz w:val="28"/>
          <w:szCs w:val="28"/>
          <w:lang w:val="nl-NL"/>
        </w:rPr>
        <w:t>u qu</w:t>
      </w:r>
      <w:r w:rsidRPr="00464575">
        <w:rPr>
          <w:bCs/>
          <w:sz w:val="28"/>
          <w:szCs w:val="28"/>
          <w:lang w:val="ar-SA"/>
        </w:rPr>
        <w:t xml:space="preserve">ả </w:t>
      </w:r>
      <w:r w:rsidRPr="00464575">
        <w:rPr>
          <w:bCs/>
          <w:sz w:val="28"/>
          <w:szCs w:val="28"/>
          <w:lang w:val="nl-NL"/>
        </w:rPr>
        <w:t>thông qua vi</w:t>
      </w:r>
      <w:r w:rsidRPr="00464575">
        <w:rPr>
          <w:bCs/>
          <w:sz w:val="28"/>
          <w:szCs w:val="28"/>
          <w:lang w:val="ar-SA"/>
        </w:rPr>
        <w:t>ệ</w:t>
      </w:r>
      <w:r w:rsidRPr="00464575">
        <w:rPr>
          <w:bCs/>
          <w:sz w:val="28"/>
          <w:szCs w:val="28"/>
          <w:lang w:val="nl-NL"/>
        </w:rPr>
        <w:t>c ch</w:t>
      </w:r>
      <w:r w:rsidRPr="00464575">
        <w:rPr>
          <w:bCs/>
          <w:sz w:val="28"/>
          <w:szCs w:val="28"/>
          <w:lang w:val="ar-SA"/>
        </w:rPr>
        <w:t>ọ</w:t>
      </w:r>
      <w:r w:rsidRPr="00464575">
        <w:rPr>
          <w:bCs/>
          <w:sz w:val="28"/>
          <w:szCs w:val="28"/>
          <w:lang w:val="nl-NL"/>
        </w:rPr>
        <w:t>n đi</w:t>
      </w:r>
      <w:r w:rsidRPr="00464575">
        <w:rPr>
          <w:bCs/>
          <w:sz w:val="28"/>
          <w:szCs w:val="28"/>
          <w:lang w:val="ar-SA"/>
        </w:rPr>
        <w:t>ể</w:t>
      </w:r>
      <w:r w:rsidRPr="00464575">
        <w:rPr>
          <w:bCs/>
          <w:sz w:val="28"/>
          <w:szCs w:val="28"/>
          <w:lang w:val="nl-NL"/>
        </w:rPr>
        <w:t>m ch</w:t>
      </w:r>
      <w:r w:rsidRPr="00464575">
        <w:rPr>
          <w:bCs/>
          <w:sz w:val="28"/>
          <w:szCs w:val="28"/>
          <w:lang w:val="ar-SA"/>
        </w:rPr>
        <w:t xml:space="preserve">ỉ </w:t>
      </w:r>
      <w:r w:rsidRPr="00464575">
        <w:rPr>
          <w:bCs/>
          <w:sz w:val="28"/>
          <w:szCs w:val="28"/>
          <w:lang w:val="nl-NL"/>
        </w:rPr>
        <w:t>đ</w:t>
      </w:r>
      <w:r w:rsidRPr="00464575">
        <w:rPr>
          <w:bCs/>
          <w:sz w:val="28"/>
          <w:szCs w:val="28"/>
          <w:lang w:val="ar-SA"/>
        </w:rPr>
        <w:t>ạ</w:t>
      </w:r>
      <w:r w:rsidRPr="00464575">
        <w:rPr>
          <w:bCs/>
          <w:sz w:val="28"/>
          <w:szCs w:val="28"/>
          <w:lang w:val="nl-NL"/>
        </w:rPr>
        <w:t>o s</w:t>
      </w:r>
      <w:r w:rsidRPr="00464575">
        <w:rPr>
          <w:bCs/>
          <w:sz w:val="28"/>
          <w:szCs w:val="28"/>
          <w:lang w:val="ar-SA"/>
        </w:rPr>
        <w:t>ả</w:t>
      </w:r>
      <w:r w:rsidRPr="00464575">
        <w:rPr>
          <w:bCs/>
          <w:sz w:val="28"/>
          <w:szCs w:val="28"/>
          <w:lang w:val="nl-NL"/>
        </w:rPr>
        <w:t>n xu</w:t>
      </w:r>
      <w:r w:rsidRPr="00464575">
        <w:rPr>
          <w:bCs/>
          <w:sz w:val="28"/>
          <w:szCs w:val="28"/>
          <w:lang w:val="ar-SA"/>
        </w:rPr>
        <w:t>ấ</w:t>
      </w:r>
      <w:r w:rsidRPr="00464575">
        <w:rPr>
          <w:bCs/>
          <w:sz w:val="28"/>
          <w:szCs w:val="28"/>
          <w:lang w:val="nl-NL"/>
        </w:rPr>
        <w:t>t lúa ch</w:t>
      </w:r>
      <w:r w:rsidRPr="00464575">
        <w:rPr>
          <w:bCs/>
          <w:sz w:val="28"/>
          <w:szCs w:val="28"/>
          <w:lang w:val="ar-SA"/>
        </w:rPr>
        <w:t>ấ</w:t>
      </w:r>
      <w:r w:rsidRPr="00464575">
        <w:rPr>
          <w:bCs/>
          <w:sz w:val="28"/>
          <w:szCs w:val="28"/>
          <w:lang w:val="nl-NL"/>
        </w:rPr>
        <w:t>t lư</w:t>
      </w:r>
      <w:r w:rsidRPr="00464575">
        <w:rPr>
          <w:bCs/>
          <w:sz w:val="28"/>
          <w:szCs w:val="28"/>
          <w:lang w:val="ar-SA"/>
        </w:rPr>
        <w:t>ợ</w:t>
      </w:r>
      <w:r w:rsidRPr="00464575">
        <w:rPr>
          <w:bCs/>
          <w:sz w:val="28"/>
          <w:szCs w:val="28"/>
          <w:lang w:val="nl-NL"/>
        </w:rPr>
        <w:t>ng cao và s</w:t>
      </w:r>
      <w:r w:rsidRPr="00464575">
        <w:rPr>
          <w:bCs/>
          <w:sz w:val="28"/>
          <w:szCs w:val="28"/>
          <w:lang w:val="ar-SA"/>
        </w:rPr>
        <w:t xml:space="preserve">ử </w:t>
      </w:r>
      <w:r w:rsidRPr="00464575">
        <w:rPr>
          <w:bCs/>
          <w:sz w:val="28"/>
          <w:szCs w:val="28"/>
          <w:lang w:val="nl-NL"/>
        </w:rPr>
        <w:t>d</w:t>
      </w:r>
      <w:r w:rsidRPr="00464575">
        <w:rPr>
          <w:bCs/>
          <w:sz w:val="28"/>
          <w:szCs w:val="28"/>
          <w:lang w:val="ar-SA"/>
        </w:rPr>
        <w:t>ụ</w:t>
      </w:r>
      <w:r w:rsidRPr="00464575">
        <w:rPr>
          <w:bCs/>
          <w:sz w:val="28"/>
          <w:szCs w:val="28"/>
          <w:lang w:val="nl-NL"/>
        </w:rPr>
        <w:t>ng cơ gi</w:t>
      </w:r>
      <w:r w:rsidRPr="00464575">
        <w:rPr>
          <w:bCs/>
          <w:sz w:val="28"/>
          <w:szCs w:val="28"/>
          <w:lang w:val="ar-SA"/>
        </w:rPr>
        <w:t>ớ</w:t>
      </w:r>
      <w:r w:rsidRPr="00464575">
        <w:rPr>
          <w:bCs/>
          <w:sz w:val="28"/>
          <w:szCs w:val="28"/>
          <w:lang w:val="nl-NL"/>
        </w:rPr>
        <w:t>i</w:t>
      </w:r>
      <w:r w:rsidRPr="00464575">
        <w:rPr>
          <w:bCs/>
          <w:sz w:val="28"/>
          <w:szCs w:val="28"/>
          <w:lang w:val="vi-VN"/>
        </w:rPr>
        <w:t xml:space="preserve"> hóa</w:t>
      </w:r>
      <w:r w:rsidRPr="00464575">
        <w:rPr>
          <w:bCs/>
          <w:sz w:val="28"/>
          <w:szCs w:val="28"/>
          <w:lang w:val="nl-NL"/>
        </w:rPr>
        <w:t xml:space="preserve"> trong sản xuất nông nghiệp; cây mía 3.000 ha, v</w:t>
      </w:r>
      <w:r w:rsidRPr="00464575">
        <w:rPr>
          <w:bCs/>
          <w:sz w:val="28"/>
          <w:szCs w:val="28"/>
          <w:lang w:val="ar-SA"/>
        </w:rPr>
        <w:t>ậ</w:t>
      </w:r>
      <w:r w:rsidRPr="00464575">
        <w:rPr>
          <w:bCs/>
          <w:sz w:val="28"/>
          <w:szCs w:val="28"/>
          <w:lang w:val="nl-NL"/>
        </w:rPr>
        <w:t>n đ</w:t>
      </w:r>
      <w:r w:rsidRPr="00464575">
        <w:rPr>
          <w:bCs/>
          <w:sz w:val="28"/>
          <w:szCs w:val="28"/>
          <w:lang w:val="ar-SA"/>
        </w:rPr>
        <w:t>ộ</w:t>
      </w:r>
      <w:r w:rsidRPr="00464575">
        <w:rPr>
          <w:bCs/>
          <w:sz w:val="28"/>
          <w:szCs w:val="28"/>
          <w:lang w:val="nl-NL"/>
        </w:rPr>
        <w:t>ng Nhân dân chọn gi</w:t>
      </w:r>
      <w:r w:rsidRPr="00464575">
        <w:rPr>
          <w:bCs/>
          <w:sz w:val="28"/>
          <w:szCs w:val="28"/>
          <w:lang w:val="ar-SA"/>
        </w:rPr>
        <w:t>ố</w:t>
      </w:r>
      <w:r w:rsidRPr="00464575">
        <w:rPr>
          <w:bCs/>
          <w:sz w:val="28"/>
          <w:szCs w:val="28"/>
          <w:lang w:val="nl-NL"/>
        </w:rPr>
        <w:t>ng m</w:t>
      </w:r>
      <w:r w:rsidRPr="00464575">
        <w:rPr>
          <w:bCs/>
          <w:sz w:val="28"/>
          <w:szCs w:val="28"/>
          <w:lang w:val="ar-SA"/>
        </w:rPr>
        <w:t>ớ</w:t>
      </w:r>
      <w:r w:rsidRPr="00464575">
        <w:rPr>
          <w:bCs/>
          <w:sz w:val="28"/>
          <w:szCs w:val="28"/>
          <w:lang w:val="nl-NL"/>
        </w:rPr>
        <w:t>i cho năng su</w:t>
      </w:r>
      <w:r w:rsidRPr="00464575">
        <w:rPr>
          <w:bCs/>
          <w:sz w:val="28"/>
          <w:szCs w:val="28"/>
          <w:lang w:val="ar-SA"/>
        </w:rPr>
        <w:t>ấ</w:t>
      </w:r>
      <w:r w:rsidRPr="00464575">
        <w:rPr>
          <w:bCs/>
          <w:sz w:val="28"/>
          <w:szCs w:val="28"/>
          <w:lang w:val="nl-NL"/>
        </w:rPr>
        <w:t>t, ch</w:t>
      </w:r>
      <w:r w:rsidRPr="00464575">
        <w:rPr>
          <w:bCs/>
          <w:sz w:val="28"/>
          <w:szCs w:val="28"/>
          <w:lang w:val="ar-SA"/>
        </w:rPr>
        <w:t xml:space="preserve">ữ </w:t>
      </w:r>
      <w:r w:rsidRPr="00464575">
        <w:rPr>
          <w:bCs/>
          <w:sz w:val="28"/>
          <w:szCs w:val="28"/>
          <w:lang w:val="nl-NL"/>
        </w:rPr>
        <w:t>đư</w:t>
      </w:r>
      <w:r w:rsidRPr="00464575">
        <w:rPr>
          <w:bCs/>
          <w:sz w:val="28"/>
          <w:szCs w:val="28"/>
          <w:lang w:val="ar-SA"/>
        </w:rPr>
        <w:t>ờ</w:t>
      </w:r>
      <w:r w:rsidRPr="00464575">
        <w:rPr>
          <w:bCs/>
          <w:sz w:val="28"/>
          <w:szCs w:val="28"/>
          <w:lang w:val="nl-NL"/>
        </w:rPr>
        <w:t>ng cao; nhân r</w:t>
      </w:r>
      <w:r w:rsidRPr="00464575">
        <w:rPr>
          <w:bCs/>
          <w:sz w:val="28"/>
          <w:szCs w:val="28"/>
          <w:lang w:val="ar-SA"/>
        </w:rPr>
        <w:t>ộ</w:t>
      </w:r>
      <w:r w:rsidRPr="00464575">
        <w:rPr>
          <w:bCs/>
          <w:sz w:val="28"/>
          <w:szCs w:val="28"/>
          <w:lang w:val="nl-NL"/>
        </w:rPr>
        <w:t>ng mô hình s</w:t>
      </w:r>
      <w:r w:rsidRPr="00464575">
        <w:rPr>
          <w:bCs/>
          <w:sz w:val="28"/>
          <w:szCs w:val="28"/>
          <w:lang w:val="ar-SA"/>
        </w:rPr>
        <w:t>ả</w:t>
      </w:r>
      <w:r w:rsidRPr="00464575">
        <w:rPr>
          <w:bCs/>
          <w:sz w:val="28"/>
          <w:szCs w:val="28"/>
          <w:lang w:val="nl-NL"/>
        </w:rPr>
        <w:t>n xu</w:t>
      </w:r>
      <w:r w:rsidRPr="00464575">
        <w:rPr>
          <w:bCs/>
          <w:sz w:val="28"/>
          <w:szCs w:val="28"/>
          <w:lang w:val="ar-SA"/>
        </w:rPr>
        <w:t>ấ</w:t>
      </w:r>
      <w:r w:rsidRPr="00464575">
        <w:rPr>
          <w:bCs/>
          <w:sz w:val="28"/>
          <w:szCs w:val="28"/>
          <w:lang w:val="nl-NL"/>
        </w:rPr>
        <w:t>t rau an toàn, khuy</w:t>
      </w:r>
      <w:r w:rsidRPr="00464575">
        <w:rPr>
          <w:bCs/>
          <w:sz w:val="28"/>
          <w:szCs w:val="28"/>
          <w:lang w:val="ar-SA"/>
        </w:rPr>
        <w:t>ế</w:t>
      </w:r>
      <w:r w:rsidRPr="00464575">
        <w:rPr>
          <w:bCs/>
          <w:sz w:val="28"/>
          <w:szCs w:val="28"/>
          <w:lang w:val="nl-NL"/>
        </w:rPr>
        <w:t>n cáo nông dân tr</w:t>
      </w:r>
      <w:r w:rsidRPr="00464575">
        <w:rPr>
          <w:bCs/>
          <w:sz w:val="28"/>
          <w:szCs w:val="28"/>
          <w:lang w:val="ar-SA"/>
        </w:rPr>
        <w:t>ồ</w:t>
      </w:r>
      <w:r w:rsidRPr="00464575">
        <w:rPr>
          <w:bCs/>
          <w:sz w:val="28"/>
          <w:szCs w:val="28"/>
          <w:lang w:val="nl-NL"/>
        </w:rPr>
        <w:t>ng các lo</w:t>
      </w:r>
      <w:r w:rsidRPr="00464575">
        <w:rPr>
          <w:bCs/>
          <w:sz w:val="28"/>
          <w:szCs w:val="28"/>
          <w:lang w:val="ar-SA"/>
        </w:rPr>
        <w:t>ạ</w:t>
      </w:r>
      <w:r w:rsidRPr="00464575">
        <w:rPr>
          <w:bCs/>
          <w:sz w:val="28"/>
          <w:szCs w:val="28"/>
          <w:lang w:val="nl-NL"/>
        </w:rPr>
        <w:t>i rau màu có hi</w:t>
      </w:r>
      <w:r w:rsidRPr="00464575">
        <w:rPr>
          <w:bCs/>
          <w:sz w:val="28"/>
          <w:szCs w:val="28"/>
          <w:lang w:val="ar-SA"/>
        </w:rPr>
        <w:t>ệ</w:t>
      </w:r>
      <w:r w:rsidRPr="00464575">
        <w:rPr>
          <w:bCs/>
          <w:sz w:val="28"/>
          <w:szCs w:val="28"/>
          <w:lang w:val="nl-NL"/>
        </w:rPr>
        <w:t>u qu</w:t>
      </w:r>
      <w:r w:rsidRPr="00464575">
        <w:rPr>
          <w:bCs/>
          <w:sz w:val="28"/>
          <w:szCs w:val="28"/>
          <w:lang w:val="ar-SA"/>
        </w:rPr>
        <w:t xml:space="preserve">ả </w:t>
      </w:r>
      <w:r w:rsidRPr="00464575">
        <w:rPr>
          <w:bCs/>
          <w:sz w:val="28"/>
          <w:szCs w:val="28"/>
          <w:lang w:val="nl-NL"/>
        </w:rPr>
        <w:t>kinh t</w:t>
      </w:r>
      <w:r w:rsidRPr="00464575">
        <w:rPr>
          <w:bCs/>
          <w:sz w:val="28"/>
          <w:szCs w:val="28"/>
          <w:lang w:val="ar-SA"/>
        </w:rPr>
        <w:t xml:space="preserve">ế </w:t>
      </w:r>
      <w:r w:rsidRPr="00464575">
        <w:rPr>
          <w:bCs/>
          <w:sz w:val="28"/>
          <w:szCs w:val="28"/>
          <w:lang w:val="nl-NL"/>
        </w:rPr>
        <w:t>cao như: dưa lưới, dưa h</w:t>
      </w:r>
      <w:r w:rsidRPr="00464575">
        <w:rPr>
          <w:bCs/>
          <w:sz w:val="28"/>
          <w:szCs w:val="28"/>
          <w:lang w:val="ar-SA"/>
        </w:rPr>
        <w:t>ấ</w:t>
      </w:r>
      <w:r w:rsidRPr="00464575">
        <w:rPr>
          <w:bCs/>
          <w:sz w:val="28"/>
          <w:szCs w:val="28"/>
          <w:lang w:val="nl-NL"/>
        </w:rPr>
        <w:t>u, n</w:t>
      </w:r>
      <w:r w:rsidRPr="00464575">
        <w:rPr>
          <w:bCs/>
          <w:sz w:val="28"/>
          <w:szCs w:val="28"/>
          <w:lang w:val="ar-SA"/>
        </w:rPr>
        <w:t>ấ</w:t>
      </w:r>
      <w:r w:rsidRPr="00464575">
        <w:rPr>
          <w:bCs/>
          <w:sz w:val="28"/>
          <w:szCs w:val="28"/>
          <w:lang w:val="nl-NL"/>
        </w:rPr>
        <w:t>m rơm,… ph</w:t>
      </w:r>
      <w:r w:rsidRPr="00464575">
        <w:rPr>
          <w:bCs/>
          <w:sz w:val="28"/>
          <w:szCs w:val="28"/>
          <w:lang w:val="ar-SA"/>
        </w:rPr>
        <w:t>ấ</w:t>
      </w:r>
      <w:r w:rsidRPr="00464575">
        <w:rPr>
          <w:bCs/>
          <w:sz w:val="28"/>
          <w:szCs w:val="28"/>
          <w:lang w:val="nl-NL"/>
        </w:rPr>
        <w:t>n đ</w:t>
      </w:r>
      <w:r w:rsidRPr="00464575">
        <w:rPr>
          <w:bCs/>
          <w:sz w:val="28"/>
          <w:szCs w:val="28"/>
          <w:lang w:val="ar-SA"/>
        </w:rPr>
        <w:t>ấ</w:t>
      </w:r>
      <w:r w:rsidRPr="00464575">
        <w:rPr>
          <w:bCs/>
          <w:sz w:val="28"/>
          <w:szCs w:val="28"/>
          <w:lang w:val="nl-NL"/>
        </w:rPr>
        <w:t>u đ</w:t>
      </w:r>
      <w:r w:rsidRPr="00464575">
        <w:rPr>
          <w:bCs/>
          <w:sz w:val="28"/>
          <w:szCs w:val="28"/>
          <w:lang w:val="ar-SA"/>
        </w:rPr>
        <w:t>ạ</w:t>
      </w:r>
      <w:r w:rsidRPr="00464575">
        <w:rPr>
          <w:bCs/>
          <w:sz w:val="28"/>
          <w:szCs w:val="28"/>
          <w:lang w:val="nl-NL"/>
        </w:rPr>
        <w:t>t 7.</w:t>
      </w:r>
      <w:r w:rsidR="00F82A33" w:rsidRPr="00464575">
        <w:rPr>
          <w:bCs/>
          <w:sz w:val="28"/>
          <w:szCs w:val="28"/>
          <w:lang w:val="nl-NL"/>
        </w:rPr>
        <w:t>6</w:t>
      </w:r>
      <w:r w:rsidRPr="00464575">
        <w:rPr>
          <w:bCs/>
          <w:sz w:val="28"/>
          <w:szCs w:val="28"/>
          <w:lang w:val="nl-NL"/>
        </w:rPr>
        <w:t>00 ha. Cây ăn trái di</w:t>
      </w:r>
      <w:r w:rsidRPr="00464575">
        <w:rPr>
          <w:bCs/>
          <w:sz w:val="28"/>
          <w:szCs w:val="28"/>
          <w:lang w:val="ar-SA"/>
        </w:rPr>
        <w:t>ệ</w:t>
      </w:r>
      <w:r w:rsidRPr="00464575">
        <w:rPr>
          <w:bCs/>
          <w:sz w:val="28"/>
          <w:szCs w:val="28"/>
          <w:lang w:val="nl-NL"/>
        </w:rPr>
        <w:t xml:space="preserve">n tích </w:t>
      </w:r>
      <w:r w:rsidR="00F82A33" w:rsidRPr="00464575">
        <w:rPr>
          <w:bCs/>
          <w:sz w:val="28"/>
          <w:szCs w:val="28"/>
          <w:lang w:val="pt-BR"/>
        </w:rPr>
        <w:t>12.000</w:t>
      </w:r>
      <w:r w:rsidRPr="00464575">
        <w:rPr>
          <w:bCs/>
          <w:sz w:val="28"/>
          <w:szCs w:val="28"/>
          <w:lang w:val="pt-BR"/>
        </w:rPr>
        <w:t xml:space="preserve"> </w:t>
      </w:r>
      <w:r w:rsidRPr="00464575">
        <w:rPr>
          <w:bCs/>
          <w:sz w:val="28"/>
          <w:szCs w:val="28"/>
          <w:lang w:val="nl-NL"/>
        </w:rPr>
        <w:t>ha, từng bước xây dựng thêm nhãn hiệu cho mặt hàng nông sản. Tiếp tục khuyến khích nông dân nuôi thủy sản cung cấp cho các cơ sở chế biến, nhân rộng mô hình nuôi cá trên ruộng lúa và phát triển đàn gia súc, gia cầm. Ti</w:t>
      </w:r>
      <w:r w:rsidRPr="00464575">
        <w:rPr>
          <w:bCs/>
          <w:sz w:val="28"/>
          <w:szCs w:val="28"/>
          <w:lang w:val="ar-SA"/>
        </w:rPr>
        <w:t>ế</w:t>
      </w:r>
      <w:r w:rsidRPr="00464575">
        <w:rPr>
          <w:bCs/>
          <w:sz w:val="28"/>
          <w:szCs w:val="28"/>
          <w:lang w:val="nl-NL"/>
        </w:rPr>
        <w:t>p t</w:t>
      </w:r>
      <w:r w:rsidRPr="00464575">
        <w:rPr>
          <w:bCs/>
          <w:sz w:val="28"/>
          <w:szCs w:val="28"/>
          <w:lang w:val="ar-SA"/>
        </w:rPr>
        <w:t>ụ</w:t>
      </w:r>
      <w:r w:rsidRPr="00464575">
        <w:rPr>
          <w:bCs/>
          <w:sz w:val="28"/>
          <w:szCs w:val="28"/>
          <w:lang w:val="nl-NL"/>
        </w:rPr>
        <w:t>c rà soát, đi</w:t>
      </w:r>
      <w:r w:rsidRPr="00464575">
        <w:rPr>
          <w:bCs/>
          <w:sz w:val="28"/>
          <w:szCs w:val="28"/>
          <w:lang w:val="ar-SA"/>
        </w:rPr>
        <w:t>ề</w:t>
      </w:r>
      <w:r w:rsidRPr="00464575">
        <w:rPr>
          <w:bCs/>
          <w:sz w:val="28"/>
          <w:szCs w:val="28"/>
          <w:lang w:val="nl-NL"/>
        </w:rPr>
        <w:t>u ch</w:t>
      </w:r>
      <w:r w:rsidRPr="00464575">
        <w:rPr>
          <w:bCs/>
          <w:sz w:val="28"/>
          <w:szCs w:val="28"/>
          <w:lang w:val="ar-SA"/>
        </w:rPr>
        <w:t>ỉ</w:t>
      </w:r>
      <w:r w:rsidRPr="00464575">
        <w:rPr>
          <w:bCs/>
          <w:sz w:val="28"/>
          <w:szCs w:val="28"/>
          <w:lang w:val="nl-NL"/>
        </w:rPr>
        <w:t>nh quy ho</w:t>
      </w:r>
      <w:r w:rsidRPr="00464575">
        <w:rPr>
          <w:bCs/>
          <w:sz w:val="28"/>
          <w:szCs w:val="28"/>
          <w:lang w:val="ar-SA"/>
        </w:rPr>
        <w:t>ạ</w:t>
      </w:r>
      <w:r w:rsidRPr="00464575">
        <w:rPr>
          <w:bCs/>
          <w:sz w:val="28"/>
          <w:szCs w:val="28"/>
          <w:lang w:val="nl-NL"/>
        </w:rPr>
        <w:t>ch phân vùng s</w:t>
      </w:r>
      <w:r w:rsidRPr="00464575">
        <w:rPr>
          <w:bCs/>
          <w:sz w:val="28"/>
          <w:szCs w:val="28"/>
          <w:lang w:val="ar-SA"/>
        </w:rPr>
        <w:t>ả</w:t>
      </w:r>
      <w:r w:rsidRPr="00464575">
        <w:rPr>
          <w:bCs/>
          <w:sz w:val="28"/>
          <w:szCs w:val="28"/>
          <w:lang w:val="nl-NL"/>
        </w:rPr>
        <w:t>n xu</w:t>
      </w:r>
      <w:r w:rsidRPr="00464575">
        <w:rPr>
          <w:bCs/>
          <w:sz w:val="28"/>
          <w:szCs w:val="28"/>
          <w:lang w:val="ar-SA"/>
        </w:rPr>
        <w:t>ấ</w:t>
      </w:r>
      <w:r w:rsidRPr="00464575">
        <w:rPr>
          <w:bCs/>
          <w:sz w:val="28"/>
          <w:szCs w:val="28"/>
          <w:lang w:val="nl-NL"/>
        </w:rPr>
        <w:t>t, tri</w:t>
      </w:r>
      <w:r w:rsidRPr="00464575">
        <w:rPr>
          <w:bCs/>
          <w:sz w:val="28"/>
          <w:szCs w:val="28"/>
          <w:lang w:val="ar-SA"/>
        </w:rPr>
        <w:t>ể</w:t>
      </w:r>
      <w:r w:rsidRPr="00464575">
        <w:rPr>
          <w:bCs/>
          <w:sz w:val="28"/>
          <w:szCs w:val="28"/>
          <w:lang w:val="nl-NL"/>
        </w:rPr>
        <w:t>n khai th</w:t>
      </w:r>
      <w:r w:rsidRPr="00464575">
        <w:rPr>
          <w:bCs/>
          <w:sz w:val="28"/>
          <w:szCs w:val="28"/>
          <w:lang w:val="ar-SA"/>
        </w:rPr>
        <w:t>ự</w:t>
      </w:r>
      <w:r w:rsidRPr="00464575">
        <w:rPr>
          <w:bCs/>
          <w:sz w:val="28"/>
          <w:szCs w:val="28"/>
          <w:lang w:val="nl-NL"/>
        </w:rPr>
        <w:t>c hi</w:t>
      </w:r>
      <w:r w:rsidRPr="00464575">
        <w:rPr>
          <w:bCs/>
          <w:sz w:val="28"/>
          <w:szCs w:val="28"/>
          <w:lang w:val="ar-SA"/>
        </w:rPr>
        <w:t>ệ</w:t>
      </w:r>
      <w:r w:rsidRPr="00464575">
        <w:rPr>
          <w:bCs/>
          <w:sz w:val="28"/>
          <w:szCs w:val="28"/>
          <w:lang w:val="nl-NL"/>
        </w:rPr>
        <w:t>n n</w:t>
      </w:r>
      <w:r w:rsidRPr="00464575">
        <w:rPr>
          <w:bCs/>
          <w:sz w:val="28"/>
          <w:szCs w:val="28"/>
          <w:lang w:val="ar-SA"/>
        </w:rPr>
        <w:t>ạ</w:t>
      </w:r>
      <w:r w:rsidRPr="00464575">
        <w:rPr>
          <w:bCs/>
          <w:sz w:val="28"/>
          <w:szCs w:val="28"/>
          <w:lang w:val="nl-NL"/>
        </w:rPr>
        <w:t>o vét kênh mương ở các xã, th</w:t>
      </w:r>
      <w:r w:rsidRPr="00464575">
        <w:rPr>
          <w:bCs/>
          <w:sz w:val="28"/>
          <w:szCs w:val="28"/>
          <w:lang w:val="ar-SA"/>
        </w:rPr>
        <w:t xml:space="preserve">ị </w:t>
      </w:r>
      <w:r w:rsidRPr="00464575">
        <w:rPr>
          <w:bCs/>
          <w:sz w:val="28"/>
          <w:szCs w:val="28"/>
          <w:lang w:val="nl-NL"/>
        </w:rPr>
        <w:t>tr</w:t>
      </w:r>
      <w:r w:rsidRPr="00464575">
        <w:rPr>
          <w:bCs/>
          <w:sz w:val="28"/>
          <w:szCs w:val="28"/>
          <w:lang w:val="ar-SA"/>
        </w:rPr>
        <w:t>ấ</w:t>
      </w:r>
      <w:r w:rsidRPr="00464575">
        <w:rPr>
          <w:bCs/>
          <w:sz w:val="28"/>
          <w:szCs w:val="28"/>
          <w:lang w:val="nl-NL"/>
        </w:rPr>
        <w:t>n để phát huy t</w:t>
      </w:r>
      <w:r w:rsidRPr="00464575">
        <w:rPr>
          <w:bCs/>
          <w:sz w:val="28"/>
          <w:szCs w:val="28"/>
          <w:lang w:val="ar-SA"/>
        </w:rPr>
        <w:t>ố</w:t>
      </w:r>
      <w:r w:rsidRPr="00464575">
        <w:rPr>
          <w:bCs/>
          <w:sz w:val="28"/>
          <w:szCs w:val="28"/>
          <w:lang w:val="nl-NL"/>
        </w:rPr>
        <w:t>t công tác thu</w:t>
      </w:r>
      <w:r w:rsidRPr="00464575">
        <w:rPr>
          <w:bCs/>
          <w:sz w:val="28"/>
          <w:szCs w:val="28"/>
          <w:lang w:val="ar-SA"/>
        </w:rPr>
        <w:t xml:space="preserve">ỷ </w:t>
      </w:r>
      <w:r w:rsidRPr="00464575">
        <w:rPr>
          <w:bCs/>
          <w:sz w:val="28"/>
          <w:szCs w:val="28"/>
          <w:lang w:val="nl-NL"/>
        </w:rPr>
        <w:t>l</w:t>
      </w:r>
      <w:r w:rsidRPr="00464575">
        <w:rPr>
          <w:bCs/>
          <w:sz w:val="28"/>
          <w:szCs w:val="28"/>
          <w:lang w:val="ar-SA"/>
        </w:rPr>
        <w:t>ợ</w:t>
      </w:r>
      <w:r w:rsidRPr="00464575">
        <w:rPr>
          <w:bCs/>
          <w:sz w:val="28"/>
          <w:szCs w:val="28"/>
          <w:lang w:val="nl-NL"/>
        </w:rPr>
        <w:t>i n</w:t>
      </w:r>
      <w:r w:rsidRPr="00464575">
        <w:rPr>
          <w:bCs/>
          <w:sz w:val="28"/>
          <w:szCs w:val="28"/>
          <w:lang w:val="ar-SA"/>
        </w:rPr>
        <w:t>ộ</w:t>
      </w:r>
      <w:r w:rsidRPr="00464575">
        <w:rPr>
          <w:bCs/>
          <w:sz w:val="28"/>
          <w:szCs w:val="28"/>
          <w:lang w:val="nl-NL"/>
        </w:rPr>
        <w:t>i đ</w:t>
      </w:r>
      <w:r w:rsidRPr="00464575">
        <w:rPr>
          <w:bCs/>
          <w:sz w:val="28"/>
          <w:szCs w:val="28"/>
          <w:lang w:val="ar-SA"/>
        </w:rPr>
        <w:t>ồ</w:t>
      </w:r>
      <w:r w:rsidRPr="00464575">
        <w:rPr>
          <w:bCs/>
          <w:sz w:val="28"/>
          <w:szCs w:val="28"/>
          <w:lang w:val="nl-NL"/>
        </w:rPr>
        <w:t>ng, v</w:t>
      </w:r>
      <w:r w:rsidRPr="00464575">
        <w:rPr>
          <w:bCs/>
          <w:sz w:val="28"/>
          <w:szCs w:val="28"/>
          <w:lang w:val="ar-SA"/>
        </w:rPr>
        <w:t>ậ</w:t>
      </w:r>
      <w:r w:rsidRPr="00464575">
        <w:rPr>
          <w:bCs/>
          <w:sz w:val="28"/>
          <w:szCs w:val="28"/>
          <w:lang w:val="nl-NL"/>
        </w:rPr>
        <w:t>n đ</w:t>
      </w:r>
      <w:r w:rsidRPr="00464575">
        <w:rPr>
          <w:bCs/>
          <w:sz w:val="28"/>
          <w:szCs w:val="28"/>
          <w:lang w:val="ar-SA"/>
        </w:rPr>
        <w:t>ộ</w:t>
      </w:r>
      <w:r w:rsidRPr="00464575">
        <w:rPr>
          <w:bCs/>
          <w:sz w:val="28"/>
          <w:szCs w:val="28"/>
          <w:lang w:val="nl-NL"/>
        </w:rPr>
        <w:t>ng Nhân dân đóng góp kinh phí, huy đ</w:t>
      </w:r>
      <w:r w:rsidRPr="00464575">
        <w:rPr>
          <w:bCs/>
          <w:sz w:val="28"/>
          <w:szCs w:val="28"/>
          <w:lang w:val="ar-SA"/>
        </w:rPr>
        <w:t>ộ</w:t>
      </w:r>
      <w:r w:rsidRPr="00464575">
        <w:rPr>
          <w:bCs/>
          <w:sz w:val="28"/>
          <w:szCs w:val="28"/>
          <w:lang w:val="nl-NL"/>
        </w:rPr>
        <w:t>ng l</w:t>
      </w:r>
      <w:r w:rsidRPr="00464575">
        <w:rPr>
          <w:bCs/>
          <w:sz w:val="28"/>
          <w:szCs w:val="28"/>
          <w:lang w:val="ar-SA"/>
        </w:rPr>
        <w:t>ự</w:t>
      </w:r>
      <w:r w:rsidRPr="00464575">
        <w:rPr>
          <w:bCs/>
          <w:sz w:val="28"/>
          <w:szCs w:val="28"/>
          <w:lang w:val="nl-NL"/>
        </w:rPr>
        <w:t>c lư</w:t>
      </w:r>
      <w:r w:rsidRPr="00464575">
        <w:rPr>
          <w:bCs/>
          <w:sz w:val="28"/>
          <w:szCs w:val="28"/>
          <w:lang w:val="ar-SA"/>
        </w:rPr>
        <w:t>ợ</w:t>
      </w:r>
      <w:r w:rsidRPr="00464575">
        <w:rPr>
          <w:bCs/>
          <w:sz w:val="28"/>
          <w:szCs w:val="28"/>
          <w:lang w:val="nl-NL"/>
        </w:rPr>
        <w:t>ng lao đ</w:t>
      </w:r>
      <w:r w:rsidRPr="00464575">
        <w:rPr>
          <w:bCs/>
          <w:sz w:val="28"/>
          <w:szCs w:val="28"/>
          <w:lang w:val="ar-SA"/>
        </w:rPr>
        <w:t>ộ</w:t>
      </w:r>
      <w:r w:rsidRPr="00464575">
        <w:rPr>
          <w:bCs/>
          <w:sz w:val="28"/>
          <w:szCs w:val="28"/>
          <w:lang w:val="nl-NL"/>
        </w:rPr>
        <w:t>ng đ</w:t>
      </w:r>
      <w:r w:rsidRPr="00464575">
        <w:rPr>
          <w:bCs/>
          <w:sz w:val="28"/>
          <w:szCs w:val="28"/>
          <w:lang w:val="ar-SA"/>
        </w:rPr>
        <w:t xml:space="preserve">ể </w:t>
      </w:r>
      <w:r w:rsidRPr="00464575">
        <w:rPr>
          <w:bCs/>
          <w:sz w:val="28"/>
          <w:szCs w:val="28"/>
          <w:lang w:val="nl-NL"/>
        </w:rPr>
        <w:t>th</w:t>
      </w:r>
      <w:r w:rsidRPr="00464575">
        <w:rPr>
          <w:bCs/>
          <w:sz w:val="28"/>
          <w:szCs w:val="28"/>
          <w:lang w:val="ar-SA"/>
        </w:rPr>
        <w:t>ự</w:t>
      </w:r>
      <w:r w:rsidRPr="00464575">
        <w:rPr>
          <w:bCs/>
          <w:sz w:val="28"/>
          <w:szCs w:val="28"/>
          <w:lang w:val="nl-NL"/>
        </w:rPr>
        <w:t>c hi</w:t>
      </w:r>
      <w:r w:rsidRPr="00464575">
        <w:rPr>
          <w:bCs/>
          <w:sz w:val="28"/>
          <w:szCs w:val="28"/>
          <w:lang w:val="ar-SA"/>
        </w:rPr>
        <w:t>ệ</w:t>
      </w:r>
      <w:r w:rsidRPr="00464575">
        <w:rPr>
          <w:bCs/>
          <w:sz w:val="28"/>
          <w:szCs w:val="28"/>
          <w:lang w:val="nl-NL"/>
        </w:rPr>
        <w:t>n các công trình theo k</w:t>
      </w:r>
      <w:r w:rsidRPr="00464575">
        <w:rPr>
          <w:bCs/>
          <w:sz w:val="28"/>
          <w:szCs w:val="28"/>
          <w:lang w:val="ar-SA"/>
        </w:rPr>
        <w:t xml:space="preserve">ế </w:t>
      </w:r>
      <w:r w:rsidRPr="00464575">
        <w:rPr>
          <w:bCs/>
          <w:sz w:val="28"/>
          <w:szCs w:val="28"/>
          <w:lang w:val="nl-NL"/>
        </w:rPr>
        <w:t>ho</w:t>
      </w:r>
      <w:r w:rsidRPr="00464575">
        <w:rPr>
          <w:bCs/>
          <w:sz w:val="28"/>
          <w:szCs w:val="28"/>
          <w:lang w:val="ar-SA"/>
        </w:rPr>
        <w:t>ạ</w:t>
      </w:r>
      <w:r w:rsidRPr="00464575">
        <w:rPr>
          <w:bCs/>
          <w:sz w:val="28"/>
          <w:szCs w:val="28"/>
          <w:lang w:val="nl-NL"/>
        </w:rPr>
        <w:t>ch, khép kín t</w:t>
      </w:r>
      <w:r w:rsidRPr="00464575">
        <w:rPr>
          <w:bCs/>
          <w:sz w:val="28"/>
          <w:szCs w:val="28"/>
          <w:lang w:val="ar-SA"/>
        </w:rPr>
        <w:t>ừ</w:t>
      </w:r>
      <w:r w:rsidRPr="00464575">
        <w:rPr>
          <w:bCs/>
          <w:sz w:val="28"/>
          <w:szCs w:val="28"/>
          <w:lang w:val="nl-NL"/>
        </w:rPr>
        <w:t>ng khu v</w:t>
      </w:r>
      <w:r w:rsidRPr="00464575">
        <w:rPr>
          <w:bCs/>
          <w:sz w:val="28"/>
          <w:szCs w:val="28"/>
          <w:lang w:val="ar-SA"/>
        </w:rPr>
        <w:t>ự</w:t>
      </w:r>
      <w:r w:rsidRPr="00464575">
        <w:rPr>
          <w:bCs/>
          <w:sz w:val="28"/>
          <w:szCs w:val="28"/>
          <w:lang w:val="nl-NL"/>
        </w:rPr>
        <w:t>c, làm thu</w:t>
      </w:r>
      <w:r w:rsidRPr="00464575">
        <w:rPr>
          <w:bCs/>
          <w:sz w:val="28"/>
          <w:szCs w:val="28"/>
          <w:lang w:val="ar-SA"/>
        </w:rPr>
        <w:t xml:space="preserve">ỷ </w:t>
      </w:r>
      <w:r w:rsidRPr="00464575">
        <w:rPr>
          <w:bCs/>
          <w:sz w:val="28"/>
          <w:szCs w:val="28"/>
          <w:lang w:val="nl-NL"/>
        </w:rPr>
        <w:t>l</w:t>
      </w:r>
      <w:r w:rsidRPr="00464575">
        <w:rPr>
          <w:bCs/>
          <w:sz w:val="28"/>
          <w:szCs w:val="28"/>
          <w:lang w:val="ar-SA"/>
        </w:rPr>
        <w:t>ợ</w:t>
      </w:r>
      <w:r w:rsidRPr="00464575">
        <w:rPr>
          <w:bCs/>
          <w:sz w:val="28"/>
          <w:szCs w:val="28"/>
          <w:lang w:val="nl-NL"/>
        </w:rPr>
        <w:t>i ph</w:t>
      </w:r>
      <w:r w:rsidRPr="00464575">
        <w:rPr>
          <w:bCs/>
          <w:sz w:val="28"/>
          <w:szCs w:val="28"/>
          <w:lang w:val="ar-SA"/>
        </w:rPr>
        <w:t>ả</w:t>
      </w:r>
      <w:r w:rsidRPr="00464575">
        <w:rPr>
          <w:bCs/>
          <w:sz w:val="28"/>
          <w:szCs w:val="28"/>
          <w:lang w:val="nl-NL"/>
        </w:rPr>
        <w:t>i g</w:t>
      </w:r>
      <w:r w:rsidRPr="00464575">
        <w:rPr>
          <w:bCs/>
          <w:sz w:val="28"/>
          <w:szCs w:val="28"/>
          <w:lang w:val="ar-SA"/>
        </w:rPr>
        <w:t>ắ</w:t>
      </w:r>
      <w:r w:rsidRPr="00464575">
        <w:rPr>
          <w:bCs/>
          <w:sz w:val="28"/>
          <w:szCs w:val="28"/>
          <w:lang w:val="nl-NL"/>
        </w:rPr>
        <w:t>n ch</w:t>
      </w:r>
      <w:r w:rsidRPr="00464575">
        <w:rPr>
          <w:bCs/>
          <w:sz w:val="28"/>
          <w:szCs w:val="28"/>
          <w:lang w:val="ar-SA"/>
        </w:rPr>
        <w:t>ặ</w:t>
      </w:r>
      <w:r w:rsidRPr="00464575">
        <w:rPr>
          <w:bCs/>
          <w:sz w:val="28"/>
          <w:szCs w:val="28"/>
          <w:lang w:val="nl-NL"/>
        </w:rPr>
        <w:t>t v</w:t>
      </w:r>
      <w:r w:rsidRPr="00464575">
        <w:rPr>
          <w:bCs/>
          <w:sz w:val="28"/>
          <w:szCs w:val="28"/>
          <w:lang w:val="ar-SA"/>
        </w:rPr>
        <w:t>ớ</w:t>
      </w:r>
      <w:r w:rsidRPr="00464575">
        <w:rPr>
          <w:bCs/>
          <w:sz w:val="28"/>
          <w:szCs w:val="28"/>
          <w:lang w:val="nl-NL"/>
        </w:rPr>
        <w:t>i giao thông nông thôn, t</w:t>
      </w:r>
      <w:r w:rsidRPr="00464575">
        <w:rPr>
          <w:bCs/>
          <w:sz w:val="28"/>
          <w:szCs w:val="28"/>
          <w:lang w:val="ar-SA"/>
        </w:rPr>
        <w:t>ạ</w:t>
      </w:r>
      <w:r w:rsidRPr="00464575">
        <w:rPr>
          <w:bCs/>
          <w:sz w:val="28"/>
          <w:szCs w:val="28"/>
          <w:lang w:val="nl-NL"/>
        </w:rPr>
        <w:t>o thành đê bao ch</w:t>
      </w:r>
      <w:r w:rsidRPr="00464575">
        <w:rPr>
          <w:bCs/>
          <w:sz w:val="28"/>
          <w:szCs w:val="28"/>
          <w:lang w:val="ar-SA"/>
        </w:rPr>
        <w:t>ố</w:t>
      </w:r>
      <w:r w:rsidRPr="00464575">
        <w:rPr>
          <w:bCs/>
          <w:sz w:val="28"/>
          <w:szCs w:val="28"/>
          <w:lang w:val="nl-NL"/>
        </w:rPr>
        <w:t>ng lũ v</w:t>
      </w:r>
      <w:r w:rsidRPr="00464575">
        <w:rPr>
          <w:bCs/>
          <w:sz w:val="28"/>
          <w:szCs w:val="28"/>
          <w:lang w:val="ar-SA"/>
        </w:rPr>
        <w:t>ữ</w:t>
      </w:r>
      <w:r w:rsidRPr="00464575">
        <w:rPr>
          <w:bCs/>
          <w:sz w:val="28"/>
          <w:szCs w:val="28"/>
          <w:lang w:val="nl-NL"/>
        </w:rPr>
        <w:t>ng ch</w:t>
      </w:r>
      <w:r w:rsidRPr="00464575">
        <w:rPr>
          <w:bCs/>
          <w:sz w:val="28"/>
          <w:szCs w:val="28"/>
          <w:lang w:val="ar-SA"/>
        </w:rPr>
        <w:t>ắ</w:t>
      </w:r>
      <w:r w:rsidRPr="00464575">
        <w:rPr>
          <w:bCs/>
          <w:sz w:val="28"/>
          <w:szCs w:val="28"/>
          <w:lang w:val="nl-NL"/>
        </w:rPr>
        <w:t>c.</w:t>
      </w:r>
      <w:r w:rsidRPr="00464575">
        <w:rPr>
          <w:bCs/>
          <w:iCs/>
          <w:sz w:val="28"/>
          <w:szCs w:val="28"/>
          <w:lang w:val="nl-NL"/>
        </w:rPr>
        <w:t xml:space="preserve"> </w:t>
      </w:r>
      <w:r w:rsidRPr="00464575">
        <w:rPr>
          <w:bCs/>
          <w:sz w:val="28"/>
          <w:szCs w:val="28"/>
          <w:lang w:val="nl-NL"/>
        </w:rPr>
        <w:t>Tri</w:t>
      </w:r>
      <w:r w:rsidRPr="00464575">
        <w:rPr>
          <w:bCs/>
          <w:sz w:val="28"/>
          <w:szCs w:val="28"/>
          <w:lang w:val="ar-SA"/>
        </w:rPr>
        <w:t>ể</w:t>
      </w:r>
      <w:r w:rsidRPr="00464575">
        <w:rPr>
          <w:bCs/>
          <w:sz w:val="28"/>
          <w:szCs w:val="28"/>
          <w:lang w:val="nl-NL"/>
        </w:rPr>
        <w:t>n khai k</w:t>
      </w:r>
      <w:r w:rsidRPr="00464575">
        <w:rPr>
          <w:bCs/>
          <w:sz w:val="28"/>
          <w:szCs w:val="28"/>
          <w:lang w:val="ar-SA"/>
        </w:rPr>
        <w:t xml:space="preserve">ế </w:t>
      </w:r>
      <w:r w:rsidRPr="00464575">
        <w:rPr>
          <w:bCs/>
          <w:sz w:val="28"/>
          <w:szCs w:val="28"/>
          <w:lang w:val="nl-NL"/>
        </w:rPr>
        <w:t>ho</w:t>
      </w:r>
      <w:r w:rsidRPr="00464575">
        <w:rPr>
          <w:bCs/>
          <w:sz w:val="28"/>
          <w:szCs w:val="28"/>
          <w:lang w:val="ar-SA"/>
        </w:rPr>
        <w:t>ạ</w:t>
      </w:r>
      <w:r w:rsidRPr="00464575">
        <w:rPr>
          <w:bCs/>
          <w:sz w:val="28"/>
          <w:szCs w:val="28"/>
          <w:lang w:val="nl-NL"/>
        </w:rPr>
        <w:t>ch phòng, ch</w:t>
      </w:r>
      <w:r w:rsidRPr="00464575">
        <w:rPr>
          <w:bCs/>
          <w:sz w:val="28"/>
          <w:szCs w:val="28"/>
          <w:lang w:val="ar-SA"/>
        </w:rPr>
        <w:t>ố</w:t>
      </w:r>
      <w:r w:rsidRPr="00464575">
        <w:rPr>
          <w:bCs/>
          <w:sz w:val="28"/>
          <w:szCs w:val="28"/>
          <w:lang w:val="nl-NL"/>
        </w:rPr>
        <w:t>ng l</w:t>
      </w:r>
      <w:r w:rsidRPr="00464575">
        <w:rPr>
          <w:bCs/>
          <w:sz w:val="28"/>
          <w:szCs w:val="28"/>
          <w:lang w:val="ar-SA"/>
        </w:rPr>
        <w:t>ụ</w:t>
      </w:r>
      <w:r w:rsidRPr="00464575">
        <w:rPr>
          <w:bCs/>
          <w:sz w:val="28"/>
          <w:szCs w:val="28"/>
          <w:lang w:val="nl-NL"/>
        </w:rPr>
        <w:t>t bão các c</w:t>
      </w:r>
      <w:r w:rsidRPr="00464575">
        <w:rPr>
          <w:bCs/>
          <w:sz w:val="28"/>
          <w:szCs w:val="28"/>
          <w:lang w:val="ar-SA"/>
        </w:rPr>
        <w:t>ấ</w:t>
      </w:r>
      <w:r w:rsidRPr="00464575">
        <w:rPr>
          <w:bCs/>
          <w:sz w:val="28"/>
          <w:szCs w:val="28"/>
          <w:lang w:val="nl-NL"/>
        </w:rPr>
        <w:t>p đ</w:t>
      </w:r>
      <w:r w:rsidRPr="00464575">
        <w:rPr>
          <w:bCs/>
          <w:sz w:val="28"/>
          <w:szCs w:val="28"/>
          <w:lang w:val="ar-SA"/>
        </w:rPr>
        <w:t xml:space="preserve">ể </w:t>
      </w:r>
      <w:r w:rsidRPr="00464575">
        <w:rPr>
          <w:bCs/>
          <w:sz w:val="28"/>
          <w:szCs w:val="28"/>
          <w:lang w:val="nl-NL"/>
        </w:rPr>
        <w:t>k</w:t>
      </w:r>
      <w:r w:rsidRPr="00464575">
        <w:rPr>
          <w:bCs/>
          <w:sz w:val="28"/>
          <w:szCs w:val="28"/>
          <w:lang w:val="ar-SA"/>
        </w:rPr>
        <w:t>ị</w:t>
      </w:r>
      <w:r w:rsidRPr="00464575">
        <w:rPr>
          <w:bCs/>
          <w:sz w:val="28"/>
          <w:szCs w:val="28"/>
          <w:lang w:val="nl-NL"/>
        </w:rPr>
        <w:t>p th</w:t>
      </w:r>
      <w:r w:rsidRPr="00464575">
        <w:rPr>
          <w:bCs/>
          <w:sz w:val="28"/>
          <w:szCs w:val="28"/>
          <w:lang w:val="ar-SA"/>
        </w:rPr>
        <w:t>ờ</w:t>
      </w:r>
      <w:r w:rsidRPr="00464575">
        <w:rPr>
          <w:bCs/>
          <w:sz w:val="28"/>
          <w:szCs w:val="28"/>
          <w:lang w:val="nl-NL"/>
        </w:rPr>
        <w:t xml:space="preserve">i </w:t>
      </w:r>
      <w:r w:rsidRPr="00464575">
        <w:rPr>
          <w:bCs/>
          <w:sz w:val="28"/>
          <w:szCs w:val="28"/>
          <w:lang w:val="ar-SA"/>
        </w:rPr>
        <w:t>ứ</w:t>
      </w:r>
      <w:r w:rsidRPr="00464575">
        <w:rPr>
          <w:bCs/>
          <w:sz w:val="28"/>
          <w:szCs w:val="28"/>
          <w:lang w:val="nl-NL"/>
        </w:rPr>
        <w:t>ng phó khi có tình hu</w:t>
      </w:r>
      <w:r w:rsidRPr="00464575">
        <w:rPr>
          <w:bCs/>
          <w:sz w:val="28"/>
          <w:szCs w:val="28"/>
          <w:lang w:val="ar-SA"/>
        </w:rPr>
        <w:t>ố</w:t>
      </w:r>
      <w:r w:rsidRPr="00464575">
        <w:rPr>
          <w:bCs/>
          <w:sz w:val="28"/>
          <w:szCs w:val="28"/>
          <w:lang w:val="nl-NL"/>
        </w:rPr>
        <w:t>ng x</w:t>
      </w:r>
      <w:r w:rsidRPr="00464575">
        <w:rPr>
          <w:bCs/>
          <w:sz w:val="28"/>
          <w:szCs w:val="28"/>
          <w:lang w:val="ar-SA"/>
        </w:rPr>
        <w:t>ấ</w:t>
      </w:r>
      <w:r w:rsidRPr="00464575">
        <w:rPr>
          <w:bCs/>
          <w:sz w:val="28"/>
          <w:szCs w:val="28"/>
          <w:lang w:val="nl-NL"/>
        </w:rPr>
        <w:t>u x</w:t>
      </w:r>
      <w:r w:rsidRPr="00464575">
        <w:rPr>
          <w:bCs/>
          <w:sz w:val="28"/>
          <w:szCs w:val="28"/>
          <w:lang w:val="ar-SA"/>
        </w:rPr>
        <w:t>ả</w:t>
      </w:r>
      <w:r w:rsidRPr="00464575">
        <w:rPr>
          <w:bCs/>
          <w:sz w:val="28"/>
          <w:szCs w:val="28"/>
          <w:lang w:val="nl-NL"/>
        </w:rPr>
        <w:t>y ra.</w:t>
      </w:r>
    </w:p>
    <w:p w14:paraId="31DFFB0D" w14:textId="77777777" w:rsidR="00433B12" w:rsidRPr="00464575" w:rsidRDefault="005A0A69" w:rsidP="000071E5">
      <w:pPr>
        <w:spacing w:before="120" w:after="120"/>
        <w:ind w:firstLine="709"/>
        <w:jc w:val="both"/>
        <w:rPr>
          <w:bCs/>
          <w:sz w:val="28"/>
          <w:szCs w:val="28"/>
          <w:lang w:val="es-ES"/>
        </w:rPr>
      </w:pPr>
      <w:r w:rsidRPr="00464575">
        <w:rPr>
          <w:bCs/>
          <w:sz w:val="28"/>
          <w:szCs w:val="28"/>
          <w:lang w:val="nl-NL"/>
        </w:rPr>
        <w:t>C</w:t>
      </w:r>
      <w:r w:rsidRPr="00464575">
        <w:rPr>
          <w:bCs/>
          <w:sz w:val="28"/>
          <w:szCs w:val="28"/>
          <w:lang w:val="ar-SA"/>
        </w:rPr>
        <w:t>ủ</w:t>
      </w:r>
      <w:r w:rsidRPr="00464575">
        <w:rPr>
          <w:bCs/>
          <w:sz w:val="28"/>
          <w:szCs w:val="28"/>
          <w:lang w:val="nl-NL"/>
        </w:rPr>
        <w:t>ng c</w:t>
      </w:r>
      <w:r w:rsidRPr="00464575">
        <w:rPr>
          <w:bCs/>
          <w:sz w:val="28"/>
          <w:szCs w:val="28"/>
          <w:lang w:val="ar-SA"/>
        </w:rPr>
        <w:t xml:space="preserve">ố </w:t>
      </w:r>
      <w:r w:rsidRPr="00464575">
        <w:rPr>
          <w:bCs/>
          <w:sz w:val="28"/>
          <w:szCs w:val="28"/>
          <w:lang w:val="nl-NL"/>
        </w:rPr>
        <w:t>nâng cao hi</w:t>
      </w:r>
      <w:r w:rsidRPr="00464575">
        <w:rPr>
          <w:bCs/>
          <w:sz w:val="28"/>
          <w:szCs w:val="28"/>
          <w:lang w:val="ar-SA"/>
        </w:rPr>
        <w:t>ệ</w:t>
      </w:r>
      <w:r w:rsidRPr="00464575">
        <w:rPr>
          <w:bCs/>
          <w:sz w:val="28"/>
          <w:szCs w:val="28"/>
          <w:lang w:val="nl-NL"/>
        </w:rPr>
        <w:t>u qu</w:t>
      </w:r>
      <w:r w:rsidRPr="00464575">
        <w:rPr>
          <w:bCs/>
          <w:sz w:val="28"/>
          <w:szCs w:val="28"/>
          <w:lang w:val="ar-SA"/>
        </w:rPr>
        <w:t xml:space="preserve">ả </w:t>
      </w:r>
      <w:r w:rsidRPr="00464575">
        <w:rPr>
          <w:bCs/>
          <w:sz w:val="28"/>
          <w:szCs w:val="28"/>
          <w:lang w:val="nl-NL"/>
        </w:rPr>
        <w:t>ho</w:t>
      </w:r>
      <w:r w:rsidRPr="00464575">
        <w:rPr>
          <w:bCs/>
          <w:sz w:val="28"/>
          <w:szCs w:val="28"/>
          <w:lang w:val="ar-SA"/>
        </w:rPr>
        <w:t>ạ</w:t>
      </w:r>
      <w:r w:rsidRPr="00464575">
        <w:rPr>
          <w:bCs/>
          <w:sz w:val="28"/>
          <w:szCs w:val="28"/>
          <w:lang w:val="nl-NL"/>
        </w:rPr>
        <w:t>t đ</w:t>
      </w:r>
      <w:r w:rsidRPr="00464575">
        <w:rPr>
          <w:bCs/>
          <w:sz w:val="28"/>
          <w:szCs w:val="28"/>
          <w:lang w:val="ar-SA"/>
        </w:rPr>
        <w:t>ộ</w:t>
      </w:r>
      <w:r w:rsidRPr="00464575">
        <w:rPr>
          <w:bCs/>
          <w:sz w:val="28"/>
          <w:szCs w:val="28"/>
          <w:lang w:val="nl-NL"/>
        </w:rPr>
        <w:t>ng các h</w:t>
      </w:r>
      <w:r w:rsidRPr="00464575">
        <w:rPr>
          <w:bCs/>
          <w:sz w:val="28"/>
          <w:szCs w:val="28"/>
          <w:lang w:val="ar-SA"/>
        </w:rPr>
        <w:t>ợ</w:t>
      </w:r>
      <w:r w:rsidRPr="00464575">
        <w:rPr>
          <w:bCs/>
          <w:sz w:val="28"/>
          <w:szCs w:val="28"/>
          <w:lang w:val="nl-NL"/>
        </w:rPr>
        <w:t>p tác xã, t</w:t>
      </w:r>
      <w:r w:rsidRPr="00464575">
        <w:rPr>
          <w:bCs/>
          <w:sz w:val="28"/>
          <w:szCs w:val="28"/>
          <w:lang w:val="ar-SA"/>
        </w:rPr>
        <w:t xml:space="preserve">ổ </w:t>
      </w:r>
      <w:r w:rsidRPr="00464575">
        <w:rPr>
          <w:bCs/>
          <w:sz w:val="28"/>
          <w:szCs w:val="28"/>
          <w:lang w:val="nl-NL"/>
        </w:rPr>
        <w:t>kinh t</w:t>
      </w:r>
      <w:r w:rsidRPr="00464575">
        <w:rPr>
          <w:bCs/>
          <w:sz w:val="28"/>
          <w:szCs w:val="28"/>
          <w:lang w:val="ar-SA"/>
        </w:rPr>
        <w:t xml:space="preserve">ế </w:t>
      </w:r>
      <w:r w:rsidRPr="00464575">
        <w:rPr>
          <w:bCs/>
          <w:sz w:val="28"/>
          <w:szCs w:val="28"/>
          <w:lang w:val="nl-NL"/>
        </w:rPr>
        <w:t>h</w:t>
      </w:r>
      <w:r w:rsidRPr="00464575">
        <w:rPr>
          <w:bCs/>
          <w:sz w:val="28"/>
          <w:szCs w:val="28"/>
          <w:lang w:val="ar-SA"/>
        </w:rPr>
        <w:t>ợ</w:t>
      </w:r>
      <w:r w:rsidRPr="00464575">
        <w:rPr>
          <w:bCs/>
          <w:sz w:val="28"/>
          <w:szCs w:val="28"/>
          <w:lang w:val="nl-NL"/>
        </w:rPr>
        <w:t>p tác, câu l</w:t>
      </w:r>
      <w:r w:rsidRPr="00464575">
        <w:rPr>
          <w:bCs/>
          <w:sz w:val="28"/>
          <w:szCs w:val="28"/>
          <w:lang w:val="ar-SA"/>
        </w:rPr>
        <w:t>ạ</w:t>
      </w:r>
      <w:r w:rsidRPr="00464575">
        <w:rPr>
          <w:bCs/>
          <w:sz w:val="28"/>
          <w:szCs w:val="28"/>
          <w:lang w:val="nl-NL"/>
        </w:rPr>
        <w:t>c b</w:t>
      </w:r>
      <w:r w:rsidRPr="00464575">
        <w:rPr>
          <w:bCs/>
          <w:sz w:val="28"/>
          <w:szCs w:val="28"/>
          <w:lang w:val="ar-SA"/>
        </w:rPr>
        <w:t xml:space="preserve">ộ </w:t>
      </w:r>
      <w:r w:rsidRPr="00464575">
        <w:rPr>
          <w:bCs/>
          <w:sz w:val="28"/>
          <w:szCs w:val="28"/>
          <w:lang w:val="nl-NL"/>
        </w:rPr>
        <w:t>s</w:t>
      </w:r>
      <w:r w:rsidRPr="00464575">
        <w:rPr>
          <w:bCs/>
          <w:sz w:val="28"/>
          <w:szCs w:val="28"/>
          <w:lang w:val="ar-SA"/>
        </w:rPr>
        <w:t>ả</w:t>
      </w:r>
      <w:r w:rsidRPr="00464575">
        <w:rPr>
          <w:bCs/>
          <w:sz w:val="28"/>
          <w:szCs w:val="28"/>
          <w:lang w:val="nl-NL"/>
        </w:rPr>
        <w:t>n xu</w:t>
      </w:r>
      <w:r w:rsidRPr="00464575">
        <w:rPr>
          <w:bCs/>
          <w:sz w:val="28"/>
          <w:szCs w:val="28"/>
          <w:lang w:val="ar-SA"/>
        </w:rPr>
        <w:t>ấ</w:t>
      </w:r>
      <w:r w:rsidRPr="00464575">
        <w:rPr>
          <w:bCs/>
          <w:sz w:val="28"/>
          <w:szCs w:val="28"/>
          <w:lang w:val="nl-NL"/>
        </w:rPr>
        <w:t>t nông nghi</w:t>
      </w:r>
      <w:r w:rsidRPr="00464575">
        <w:rPr>
          <w:bCs/>
          <w:sz w:val="28"/>
          <w:szCs w:val="28"/>
          <w:lang w:val="ar-SA"/>
        </w:rPr>
        <w:t>ệ</w:t>
      </w:r>
      <w:r w:rsidRPr="00464575">
        <w:rPr>
          <w:bCs/>
          <w:sz w:val="28"/>
          <w:szCs w:val="28"/>
          <w:lang w:val="nl-NL"/>
        </w:rPr>
        <w:t>p, kiên quy</w:t>
      </w:r>
      <w:r w:rsidRPr="00464575">
        <w:rPr>
          <w:bCs/>
          <w:sz w:val="28"/>
          <w:szCs w:val="28"/>
          <w:lang w:val="ar-SA"/>
        </w:rPr>
        <w:t>ế</w:t>
      </w:r>
      <w:r w:rsidRPr="00464575">
        <w:rPr>
          <w:bCs/>
          <w:sz w:val="28"/>
          <w:szCs w:val="28"/>
          <w:lang w:val="nl-NL"/>
        </w:rPr>
        <w:t>t gi</w:t>
      </w:r>
      <w:r w:rsidRPr="00464575">
        <w:rPr>
          <w:bCs/>
          <w:sz w:val="28"/>
          <w:szCs w:val="28"/>
          <w:lang w:val="ar-SA"/>
        </w:rPr>
        <w:t>ả</w:t>
      </w:r>
      <w:r w:rsidRPr="00464575">
        <w:rPr>
          <w:bCs/>
          <w:sz w:val="28"/>
          <w:szCs w:val="28"/>
          <w:lang w:val="nl-NL"/>
        </w:rPr>
        <w:t>i th</w:t>
      </w:r>
      <w:r w:rsidRPr="00464575">
        <w:rPr>
          <w:bCs/>
          <w:sz w:val="28"/>
          <w:szCs w:val="28"/>
          <w:lang w:val="ar-SA"/>
        </w:rPr>
        <w:t xml:space="preserve">ể </w:t>
      </w:r>
      <w:r w:rsidRPr="00464575">
        <w:rPr>
          <w:bCs/>
          <w:sz w:val="28"/>
          <w:szCs w:val="28"/>
          <w:lang w:val="nl-NL"/>
        </w:rPr>
        <w:t>nh</w:t>
      </w:r>
      <w:r w:rsidRPr="00464575">
        <w:rPr>
          <w:bCs/>
          <w:sz w:val="28"/>
          <w:szCs w:val="28"/>
          <w:lang w:val="ar-SA"/>
        </w:rPr>
        <w:t>ữ</w:t>
      </w:r>
      <w:r w:rsidRPr="00464575">
        <w:rPr>
          <w:bCs/>
          <w:sz w:val="28"/>
          <w:szCs w:val="28"/>
          <w:lang w:val="nl-NL"/>
        </w:rPr>
        <w:t>ng h</w:t>
      </w:r>
      <w:r w:rsidRPr="00464575">
        <w:rPr>
          <w:bCs/>
          <w:sz w:val="28"/>
          <w:szCs w:val="28"/>
          <w:lang w:val="ar-SA"/>
        </w:rPr>
        <w:t>ợ</w:t>
      </w:r>
      <w:r w:rsidRPr="00464575">
        <w:rPr>
          <w:bCs/>
          <w:sz w:val="28"/>
          <w:szCs w:val="28"/>
          <w:lang w:val="nl-NL"/>
        </w:rPr>
        <w:t>p tác xã ho</w:t>
      </w:r>
      <w:r w:rsidRPr="00464575">
        <w:rPr>
          <w:bCs/>
          <w:sz w:val="28"/>
          <w:szCs w:val="28"/>
          <w:lang w:val="ar-SA"/>
        </w:rPr>
        <w:t>ạ</w:t>
      </w:r>
      <w:r w:rsidRPr="00464575">
        <w:rPr>
          <w:bCs/>
          <w:sz w:val="28"/>
          <w:szCs w:val="28"/>
          <w:lang w:val="nl-NL"/>
        </w:rPr>
        <w:t>t đ</w:t>
      </w:r>
      <w:r w:rsidRPr="00464575">
        <w:rPr>
          <w:bCs/>
          <w:sz w:val="28"/>
          <w:szCs w:val="28"/>
          <w:lang w:val="ar-SA"/>
        </w:rPr>
        <w:t>ộ</w:t>
      </w:r>
      <w:r w:rsidRPr="00464575">
        <w:rPr>
          <w:bCs/>
          <w:sz w:val="28"/>
          <w:szCs w:val="28"/>
          <w:lang w:val="nl-NL"/>
        </w:rPr>
        <w:t>ng kém hi</w:t>
      </w:r>
      <w:r w:rsidRPr="00464575">
        <w:rPr>
          <w:bCs/>
          <w:sz w:val="28"/>
          <w:szCs w:val="28"/>
          <w:lang w:val="ar-SA"/>
        </w:rPr>
        <w:t>ệ</w:t>
      </w:r>
      <w:r w:rsidRPr="00464575">
        <w:rPr>
          <w:bCs/>
          <w:sz w:val="28"/>
          <w:szCs w:val="28"/>
          <w:lang w:val="nl-NL"/>
        </w:rPr>
        <w:t>u qu</w:t>
      </w:r>
      <w:r w:rsidRPr="00464575">
        <w:rPr>
          <w:bCs/>
          <w:sz w:val="28"/>
          <w:szCs w:val="28"/>
          <w:lang w:val="ar-SA"/>
        </w:rPr>
        <w:t>ả</w:t>
      </w:r>
      <w:r w:rsidRPr="00464575">
        <w:rPr>
          <w:bCs/>
          <w:sz w:val="28"/>
          <w:szCs w:val="28"/>
          <w:lang w:val="nl-NL"/>
        </w:rPr>
        <w:t xml:space="preserve">. </w:t>
      </w:r>
      <w:r w:rsidRPr="00464575">
        <w:rPr>
          <w:bCs/>
          <w:sz w:val="28"/>
          <w:szCs w:val="28"/>
          <w:lang w:val="es-ES"/>
        </w:rPr>
        <w:t xml:space="preserve">Hướng dẫn các xã, thị trấn trong việc thành lập </w:t>
      </w:r>
      <w:r w:rsidRPr="00464575">
        <w:rPr>
          <w:bCs/>
          <w:sz w:val="28"/>
          <w:szCs w:val="28"/>
          <w:lang w:val="vi-VN"/>
        </w:rPr>
        <w:t>hợp tác xã</w:t>
      </w:r>
      <w:r w:rsidRPr="00464575">
        <w:rPr>
          <w:bCs/>
          <w:sz w:val="28"/>
          <w:szCs w:val="28"/>
          <w:lang w:val="es-ES"/>
        </w:rPr>
        <w:t xml:space="preserve"> nông nghiệp theo Đề án phát triển 15.000 hợp tác xã của Trung ương trên địa bàn cấp huyện; tổ kinh tế hợp tác khi có nhu cầu của các địa phương.</w:t>
      </w:r>
      <w:r w:rsidRPr="00464575">
        <w:rPr>
          <w:bCs/>
          <w:sz w:val="28"/>
          <w:szCs w:val="28"/>
          <w:lang w:val="nl-NL"/>
        </w:rPr>
        <w:t xml:space="preserve"> Đ</w:t>
      </w:r>
      <w:r w:rsidRPr="00464575">
        <w:rPr>
          <w:bCs/>
          <w:sz w:val="28"/>
          <w:szCs w:val="28"/>
          <w:lang w:val="ar-SA"/>
        </w:rPr>
        <w:t xml:space="preserve">ề </w:t>
      </w:r>
      <w:r w:rsidRPr="00464575">
        <w:rPr>
          <w:bCs/>
          <w:sz w:val="28"/>
          <w:szCs w:val="28"/>
          <w:lang w:val="nl-NL"/>
        </w:rPr>
        <w:t>xu</w:t>
      </w:r>
      <w:r w:rsidRPr="00464575">
        <w:rPr>
          <w:bCs/>
          <w:sz w:val="28"/>
          <w:szCs w:val="28"/>
          <w:lang w:val="ar-SA"/>
        </w:rPr>
        <w:t>ấ</w:t>
      </w:r>
      <w:r w:rsidRPr="00464575">
        <w:rPr>
          <w:bCs/>
          <w:sz w:val="28"/>
          <w:szCs w:val="28"/>
          <w:lang w:val="nl-NL"/>
        </w:rPr>
        <w:t>t chính sách ưu tiên h</w:t>
      </w:r>
      <w:r w:rsidRPr="00464575">
        <w:rPr>
          <w:bCs/>
          <w:sz w:val="28"/>
          <w:szCs w:val="28"/>
          <w:lang w:val="ar-SA"/>
        </w:rPr>
        <w:t xml:space="preserve">ỗ </w:t>
      </w:r>
      <w:r w:rsidRPr="00464575">
        <w:rPr>
          <w:bCs/>
          <w:sz w:val="28"/>
          <w:szCs w:val="28"/>
          <w:lang w:val="nl-NL"/>
        </w:rPr>
        <w:t>tr</w:t>
      </w:r>
      <w:r w:rsidRPr="00464575">
        <w:rPr>
          <w:bCs/>
          <w:sz w:val="28"/>
          <w:szCs w:val="28"/>
          <w:lang w:val="ar-SA"/>
        </w:rPr>
        <w:t xml:space="preserve">ợ </w:t>
      </w:r>
      <w:r w:rsidRPr="00464575">
        <w:rPr>
          <w:bCs/>
          <w:sz w:val="28"/>
          <w:szCs w:val="28"/>
          <w:lang w:val="nl-NL"/>
        </w:rPr>
        <w:t>v</w:t>
      </w:r>
      <w:r w:rsidRPr="00464575">
        <w:rPr>
          <w:bCs/>
          <w:sz w:val="28"/>
          <w:szCs w:val="28"/>
          <w:lang w:val="ar-SA"/>
        </w:rPr>
        <w:t xml:space="preserve">ề </w:t>
      </w:r>
      <w:r w:rsidRPr="00464575">
        <w:rPr>
          <w:bCs/>
          <w:sz w:val="28"/>
          <w:szCs w:val="28"/>
          <w:lang w:val="nl-NL"/>
        </w:rPr>
        <w:t>khoa h</w:t>
      </w:r>
      <w:r w:rsidRPr="00464575">
        <w:rPr>
          <w:bCs/>
          <w:sz w:val="28"/>
          <w:szCs w:val="28"/>
          <w:lang w:val="ar-SA"/>
        </w:rPr>
        <w:t>ọ</w:t>
      </w:r>
      <w:r w:rsidRPr="00464575">
        <w:rPr>
          <w:bCs/>
          <w:sz w:val="28"/>
          <w:szCs w:val="28"/>
          <w:lang w:val="nl-NL"/>
        </w:rPr>
        <w:t>c k</w:t>
      </w:r>
      <w:r w:rsidRPr="00464575">
        <w:rPr>
          <w:bCs/>
          <w:sz w:val="28"/>
          <w:szCs w:val="28"/>
          <w:lang w:val="ar-SA"/>
        </w:rPr>
        <w:t xml:space="preserve">ỹ </w:t>
      </w:r>
      <w:r w:rsidRPr="00464575">
        <w:rPr>
          <w:bCs/>
          <w:sz w:val="28"/>
          <w:szCs w:val="28"/>
          <w:lang w:val="nl-NL"/>
        </w:rPr>
        <w:t>thu</w:t>
      </w:r>
      <w:r w:rsidRPr="00464575">
        <w:rPr>
          <w:bCs/>
          <w:sz w:val="28"/>
          <w:szCs w:val="28"/>
          <w:lang w:val="ar-SA"/>
        </w:rPr>
        <w:t>ậ</w:t>
      </w:r>
      <w:r w:rsidRPr="00464575">
        <w:rPr>
          <w:bCs/>
          <w:sz w:val="28"/>
          <w:szCs w:val="28"/>
          <w:lang w:val="nl-NL"/>
        </w:rPr>
        <w:t>t, v</w:t>
      </w:r>
      <w:r w:rsidRPr="00464575">
        <w:rPr>
          <w:bCs/>
          <w:sz w:val="28"/>
          <w:szCs w:val="28"/>
          <w:lang w:val="ar-SA"/>
        </w:rPr>
        <w:t>ố</w:t>
      </w:r>
      <w:r w:rsidRPr="00464575">
        <w:rPr>
          <w:bCs/>
          <w:sz w:val="28"/>
          <w:szCs w:val="28"/>
          <w:lang w:val="nl-NL"/>
        </w:rPr>
        <w:t>n, gi</w:t>
      </w:r>
      <w:r w:rsidRPr="00464575">
        <w:rPr>
          <w:bCs/>
          <w:sz w:val="28"/>
          <w:szCs w:val="28"/>
          <w:lang w:val="ar-SA"/>
        </w:rPr>
        <w:t>ố</w:t>
      </w:r>
      <w:r w:rsidRPr="00464575">
        <w:rPr>
          <w:bCs/>
          <w:sz w:val="28"/>
          <w:szCs w:val="28"/>
          <w:lang w:val="nl-NL"/>
        </w:rPr>
        <w:t>ng trong vi</w:t>
      </w:r>
      <w:r w:rsidRPr="00464575">
        <w:rPr>
          <w:bCs/>
          <w:sz w:val="28"/>
          <w:szCs w:val="28"/>
          <w:lang w:val="ar-SA"/>
        </w:rPr>
        <w:t>ệ</w:t>
      </w:r>
      <w:r w:rsidRPr="00464575">
        <w:rPr>
          <w:bCs/>
          <w:sz w:val="28"/>
          <w:szCs w:val="28"/>
          <w:lang w:val="nl-NL"/>
        </w:rPr>
        <w:t>c chuy</w:t>
      </w:r>
      <w:r w:rsidRPr="00464575">
        <w:rPr>
          <w:bCs/>
          <w:sz w:val="28"/>
          <w:szCs w:val="28"/>
          <w:lang w:val="ar-SA"/>
        </w:rPr>
        <w:t>ể</w:t>
      </w:r>
      <w:r w:rsidRPr="00464575">
        <w:rPr>
          <w:bCs/>
          <w:sz w:val="28"/>
          <w:szCs w:val="28"/>
          <w:lang w:val="nl-NL"/>
        </w:rPr>
        <w:t>n đ</w:t>
      </w:r>
      <w:r w:rsidRPr="00464575">
        <w:rPr>
          <w:bCs/>
          <w:sz w:val="28"/>
          <w:szCs w:val="28"/>
          <w:lang w:val="ar-SA"/>
        </w:rPr>
        <w:t>ổ</w:t>
      </w:r>
      <w:r w:rsidRPr="00464575">
        <w:rPr>
          <w:bCs/>
          <w:sz w:val="28"/>
          <w:szCs w:val="28"/>
          <w:lang w:val="nl-NL"/>
        </w:rPr>
        <w:t>i cây tr</w:t>
      </w:r>
      <w:r w:rsidRPr="00464575">
        <w:rPr>
          <w:bCs/>
          <w:sz w:val="28"/>
          <w:szCs w:val="28"/>
          <w:lang w:val="ar-SA"/>
        </w:rPr>
        <w:t>ồ</w:t>
      </w:r>
      <w:r w:rsidRPr="00464575">
        <w:rPr>
          <w:bCs/>
          <w:sz w:val="28"/>
          <w:szCs w:val="28"/>
          <w:lang w:val="nl-NL"/>
        </w:rPr>
        <w:t>ng, v</w:t>
      </w:r>
      <w:r w:rsidRPr="00464575">
        <w:rPr>
          <w:bCs/>
          <w:sz w:val="28"/>
          <w:szCs w:val="28"/>
          <w:lang w:val="ar-SA"/>
        </w:rPr>
        <w:t>ậ</w:t>
      </w:r>
      <w:r w:rsidRPr="00464575">
        <w:rPr>
          <w:bCs/>
          <w:sz w:val="28"/>
          <w:szCs w:val="28"/>
          <w:lang w:val="nl-NL"/>
        </w:rPr>
        <w:t xml:space="preserve">t nuôi. </w:t>
      </w:r>
      <w:r w:rsidRPr="00464575">
        <w:rPr>
          <w:bCs/>
          <w:sz w:val="28"/>
          <w:szCs w:val="28"/>
          <w:lang w:val="it-IT"/>
        </w:rPr>
        <w:t xml:space="preserve">Xây dựng nông thôn mới phát triển toàn diện, đảm bảo tăng thu nhập, cải thiện đời sống dân cư nông thôn. </w:t>
      </w:r>
      <w:r w:rsidRPr="00464575">
        <w:rPr>
          <w:bCs/>
          <w:sz w:val="28"/>
          <w:szCs w:val="28"/>
          <w:lang w:val="nl-NL"/>
        </w:rPr>
        <w:t xml:space="preserve">Tiếp tục thực hiện việc chuyển đổi cơ cấu cây trồng, vật nuôi trên địa bàn huyện </w:t>
      </w:r>
      <w:r w:rsidRPr="00464575">
        <w:rPr>
          <w:bCs/>
          <w:sz w:val="28"/>
          <w:szCs w:val="28"/>
          <w:lang w:val="es-CO"/>
        </w:rPr>
        <w:t xml:space="preserve">và </w:t>
      </w:r>
      <w:r w:rsidRPr="00464575">
        <w:rPr>
          <w:bCs/>
          <w:sz w:val="28"/>
          <w:szCs w:val="28"/>
          <w:lang w:val="es-ES"/>
        </w:rPr>
        <w:t xml:space="preserve">triển khai thực hiện </w:t>
      </w:r>
      <w:r w:rsidRPr="00464575">
        <w:rPr>
          <w:bCs/>
          <w:sz w:val="28"/>
          <w:szCs w:val="28"/>
          <w:lang w:val="vi-VN"/>
        </w:rPr>
        <w:t>các kế hoạch</w:t>
      </w:r>
      <w:r w:rsidRPr="00464575">
        <w:rPr>
          <w:bCs/>
          <w:sz w:val="28"/>
          <w:szCs w:val="28"/>
          <w:lang w:val="es-ES"/>
        </w:rPr>
        <w:t xml:space="preserve"> phát triển nông nghiệp bền vững gắn với phát triển du lịch.</w:t>
      </w:r>
    </w:p>
    <w:p w14:paraId="414F5D80" w14:textId="77777777" w:rsidR="00433B12" w:rsidRPr="00464575" w:rsidRDefault="00A73DAF" w:rsidP="000071E5">
      <w:pPr>
        <w:spacing w:before="120" w:after="120"/>
        <w:ind w:firstLine="709"/>
        <w:jc w:val="both"/>
        <w:rPr>
          <w:bCs/>
          <w:iCs/>
          <w:sz w:val="28"/>
          <w:szCs w:val="28"/>
          <w:u w:color="0000FF"/>
          <w:lang w:val="es-CO"/>
        </w:rPr>
      </w:pPr>
      <w:r w:rsidRPr="00464575">
        <w:rPr>
          <w:bCs/>
          <w:iCs/>
          <w:sz w:val="28"/>
          <w:szCs w:val="28"/>
          <w:u w:color="0000FF"/>
          <w:lang w:val="es-CO"/>
        </w:rPr>
        <w:t>b) Công tác tài nguyên và môi trư</w:t>
      </w:r>
      <w:r w:rsidRPr="00464575">
        <w:rPr>
          <w:bCs/>
          <w:iCs/>
          <w:sz w:val="28"/>
          <w:szCs w:val="28"/>
          <w:u w:color="0000FF"/>
          <w:lang w:val="ar-SA"/>
        </w:rPr>
        <w:t>ờ</w:t>
      </w:r>
      <w:r w:rsidR="002048DF" w:rsidRPr="00464575">
        <w:rPr>
          <w:bCs/>
          <w:iCs/>
          <w:sz w:val="28"/>
          <w:szCs w:val="28"/>
          <w:u w:color="0000FF"/>
          <w:lang w:val="es-CO"/>
        </w:rPr>
        <w:t>ng</w:t>
      </w:r>
    </w:p>
    <w:p w14:paraId="304C1046" w14:textId="243BF73B" w:rsidR="00433B12" w:rsidRPr="00464575" w:rsidRDefault="00A73DAF" w:rsidP="000071E5">
      <w:pPr>
        <w:spacing w:before="120" w:after="120"/>
        <w:ind w:firstLine="709"/>
        <w:jc w:val="both"/>
        <w:rPr>
          <w:bCs/>
          <w:sz w:val="28"/>
          <w:szCs w:val="28"/>
          <w:lang w:val="nl-NL"/>
        </w:rPr>
      </w:pPr>
      <w:r w:rsidRPr="00464575">
        <w:rPr>
          <w:bCs/>
          <w:sz w:val="28"/>
          <w:szCs w:val="28"/>
          <w:lang w:val="nl-NL"/>
        </w:rPr>
        <w:t>Tăng cường</w:t>
      </w:r>
      <w:r w:rsidRPr="00464575">
        <w:rPr>
          <w:bCs/>
          <w:sz w:val="28"/>
          <w:szCs w:val="28"/>
          <w:lang w:val="vi-VN"/>
        </w:rPr>
        <w:t xml:space="preserve"> </w:t>
      </w:r>
      <w:r w:rsidRPr="00464575">
        <w:rPr>
          <w:bCs/>
          <w:sz w:val="28"/>
          <w:szCs w:val="28"/>
          <w:lang w:val="es-CO"/>
        </w:rPr>
        <w:t xml:space="preserve">công tác </w:t>
      </w:r>
      <w:r w:rsidRPr="00464575">
        <w:rPr>
          <w:bCs/>
          <w:sz w:val="28"/>
          <w:szCs w:val="28"/>
          <w:lang w:val="vi-VN"/>
        </w:rPr>
        <w:t>quản lý</w:t>
      </w:r>
      <w:r w:rsidRPr="00464575">
        <w:rPr>
          <w:bCs/>
          <w:sz w:val="28"/>
          <w:szCs w:val="28"/>
          <w:lang w:val="es-CO"/>
        </w:rPr>
        <w:t xml:space="preserve"> </w:t>
      </w:r>
      <w:r w:rsidRPr="00464575">
        <w:rPr>
          <w:bCs/>
          <w:sz w:val="28"/>
          <w:szCs w:val="28"/>
          <w:lang w:val="vi-VN"/>
        </w:rPr>
        <w:t>sử dụng đất theo q</w:t>
      </w:r>
      <w:r w:rsidRPr="00464575">
        <w:rPr>
          <w:bCs/>
          <w:sz w:val="28"/>
          <w:szCs w:val="28"/>
          <w:lang w:val="es-CO"/>
        </w:rPr>
        <w:t>uyết định phê duyệt quy hoạch sử dụng đất thời kỳ 2021</w:t>
      </w:r>
      <w:r w:rsidR="00770773" w:rsidRPr="00464575">
        <w:rPr>
          <w:bCs/>
          <w:sz w:val="28"/>
          <w:szCs w:val="28"/>
          <w:lang w:val="es-CO"/>
        </w:rPr>
        <w:t xml:space="preserve"> </w:t>
      </w:r>
      <w:r w:rsidRPr="00464575">
        <w:rPr>
          <w:bCs/>
          <w:sz w:val="28"/>
          <w:szCs w:val="28"/>
          <w:lang w:val="es-CO"/>
        </w:rPr>
        <w:t xml:space="preserve">- 2030, </w:t>
      </w:r>
      <w:r w:rsidRPr="00464575">
        <w:rPr>
          <w:bCs/>
          <w:sz w:val="28"/>
          <w:szCs w:val="28"/>
          <w:lang w:val="vi-VN"/>
        </w:rPr>
        <w:t>q</w:t>
      </w:r>
      <w:r w:rsidRPr="00464575">
        <w:rPr>
          <w:bCs/>
          <w:sz w:val="28"/>
          <w:szCs w:val="28"/>
          <w:lang w:val="es-CO"/>
        </w:rPr>
        <w:t>uyết định phê duyệt kế hoạch sử dụng đất năm 202</w:t>
      </w:r>
      <w:r w:rsidR="008A17FC" w:rsidRPr="00464575">
        <w:rPr>
          <w:bCs/>
          <w:sz w:val="28"/>
          <w:szCs w:val="28"/>
          <w:lang w:val="vi-VN"/>
        </w:rPr>
        <w:t>5</w:t>
      </w:r>
      <w:r w:rsidRPr="00464575">
        <w:rPr>
          <w:bCs/>
          <w:sz w:val="28"/>
          <w:szCs w:val="28"/>
          <w:lang w:val="es-CO"/>
        </w:rPr>
        <w:t xml:space="preserve"> và các </w:t>
      </w:r>
      <w:r w:rsidRPr="00464575">
        <w:rPr>
          <w:bCs/>
          <w:sz w:val="28"/>
          <w:szCs w:val="28"/>
          <w:lang w:val="vi-VN"/>
        </w:rPr>
        <w:t>q</w:t>
      </w:r>
      <w:r w:rsidRPr="00464575">
        <w:rPr>
          <w:bCs/>
          <w:sz w:val="28"/>
          <w:szCs w:val="28"/>
          <w:lang w:val="es-CO"/>
        </w:rPr>
        <w:t>uyết định c</w:t>
      </w:r>
      <w:r w:rsidRPr="00464575">
        <w:rPr>
          <w:sz w:val="28"/>
          <w:szCs w:val="28"/>
          <w:lang w:val="nl-NL"/>
        </w:rPr>
        <w:t xml:space="preserve">ập nhật công trình, dự án vào </w:t>
      </w:r>
      <w:r w:rsidRPr="00464575">
        <w:rPr>
          <w:sz w:val="28"/>
          <w:szCs w:val="28"/>
          <w:lang w:val="vi-VN"/>
        </w:rPr>
        <w:t>k</w:t>
      </w:r>
      <w:r w:rsidRPr="00464575">
        <w:rPr>
          <w:sz w:val="28"/>
          <w:szCs w:val="28"/>
          <w:lang w:val="nl-NL"/>
        </w:rPr>
        <w:t>ế hoạch sử dụng đất năm 202</w:t>
      </w:r>
      <w:r w:rsidR="008A17FC" w:rsidRPr="00464575">
        <w:rPr>
          <w:sz w:val="28"/>
          <w:szCs w:val="28"/>
          <w:lang w:val="vi-VN"/>
        </w:rPr>
        <w:t>5</w:t>
      </w:r>
      <w:r w:rsidRPr="00464575">
        <w:rPr>
          <w:sz w:val="28"/>
          <w:szCs w:val="28"/>
          <w:lang w:val="nl-NL"/>
        </w:rPr>
        <w:t>.</w:t>
      </w:r>
      <w:r w:rsidRPr="00464575">
        <w:rPr>
          <w:bCs/>
          <w:sz w:val="28"/>
          <w:szCs w:val="28"/>
          <w:lang w:val="nl-NL"/>
        </w:rPr>
        <w:t xml:space="preserve"> Chấp hành nghiêm chủ trương của Trung ương, tỉnh về chuyển đổi mục đích sử dụng đất. Đẩy mạnh tuyên truyền, giáo dục pháp luật và quản lý nhà nước về bảo vệ môi trường. Kiểm tra, giám sát chặt chẽ các cơ sở sản xuất kinh doanh trong việc chấp hành các quy định về bảo vệ môi trường, xử lý </w:t>
      </w:r>
      <w:r w:rsidRPr="00464575">
        <w:rPr>
          <w:bCs/>
          <w:sz w:val="28"/>
          <w:szCs w:val="28"/>
          <w:lang w:val="nl-NL"/>
        </w:rPr>
        <w:lastRenderedPageBreak/>
        <w:t>nghiêm các trường hợp vi phạm</w:t>
      </w:r>
      <w:r w:rsidRPr="00464575">
        <w:rPr>
          <w:sz w:val="28"/>
          <w:szCs w:val="28"/>
          <w:lang w:val="nl-NL"/>
        </w:rPr>
        <w:t xml:space="preserve">. </w:t>
      </w:r>
      <w:r w:rsidRPr="00464575">
        <w:rPr>
          <w:bCs/>
          <w:sz w:val="28"/>
          <w:szCs w:val="28"/>
          <w:lang w:val="nl-NL"/>
        </w:rPr>
        <w:t>Thực hiện công tác xét duyệt hồ sơ cấp Giấy chứng nhận quyền sử dụng đất thuộc dự án tổng thể đúng theo kế hoạch đề ra.</w:t>
      </w:r>
    </w:p>
    <w:p w14:paraId="56BBFF80" w14:textId="77777777" w:rsidR="00433B12" w:rsidRPr="00464575" w:rsidRDefault="00A73DAF" w:rsidP="000071E5">
      <w:pPr>
        <w:spacing w:before="120" w:after="120"/>
        <w:ind w:firstLine="709"/>
        <w:jc w:val="both"/>
        <w:rPr>
          <w:bCs/>
          <w:sz w:val="28"/>
          <w:szCs w:val="28"/>
          <w:lang w:val="es-CO"/>
        </w:rPr>
      </w:pPr>
      <w:r w:rsidRPr="00464575">
        <w:rPr>
          <w:bCs/>
          <w:sz w:val="28"/>
          <w:szCs w:val="28"/>
          <w:lang w:val="es-CO"/>
        </w:rPr>
        <w:t xml:space="preserve">Chỉ đạo thực hiện tốt công tác bồi thường, hỗ trợ tái định cư khi Nhà nước thu hồi đất cho các hộ dân bị ảnh hưởng bởi các công trình, dự án; kịp thời giải quyết các khiếu nại của công dân theo thẩm quyền. </w:t>
      </w:r>
    </w:p>
    <w:p w14:paraId="625BD759" w14:textId="77777777" w:rsidR="00433B12" w:rsidRPr="00464575" w:rsidRDefault="00C77127" w:rsidP="000071E5">
      <w:pPr>
        <w:spacing w:before="120" w:after="120"/>
        <w:ind w:firstLine="709"/>
        <w:jc w:val="both"/>
        <w:rPr>
          <w:rStyle w:val="fontstyle01"/>
          <w:color w:val="auto"/>
        </w:rPr>
      </w:pPr>
      <w:r w:rsidRPr="00464575">
        <w:rPr>
          <w:rStyle w:val="fontstyle01"/>
          <w:color w:val="auto"/>
        </w:rPr>
        <w:t xml:space="preserve">Tiếp tục thực hiện Đề án Hậu Giang xanh trên địa bàn huyện về tổ chức cho </w:t>
      </w:r>
      <w:proofErr w:type="gramStart"/>
      <w:r w:rsidRPr="00464575">
        <w:rPr>
          <w:rStyle w:val="fontstyle01"/>
          <w:color w:val="auto"/>
        </w:rPr>
        <w:t>xe</w:t>
      </w:r>
      <w:proofErr w:type="gramEnd"/>
      <w:r w:rsidRPr="00464575">
        <w:rPr>
          <w:rStyle w:val="fontstyle01"/>
          <w:color w:val="auto"/>
        </w:rPr>
        <w:t xml:space="preserve"> thu gom rác thải sinh hoạt, chai lọ thuốc bảo vệ thực vật.</w:t>
      </w:r>
    </w:p>
    <w:p w14:paraId="27AB2A66" w14:textId="77777777" w:rsidR="00433B12" w:rsidRPr="00464575" w:rsidRDefault="00A73DAF" w:rsidP="000071E5">
      <w:pPr>
        <w:spacing w:before="120" w:after="120"/>
        <w:ind w:firstLine="709"/>
        <w:jc w:val="both"/>
        <w:rPr>
          <w:bCs/>
          <w:iCs/>
          <w:sz w:val="28"/>
          <w:szCs w:val="28"/>
          <w:u w:color="0000FF"/>
          <w:lang w:val="es-CO"/>
        </w:rPr>
      </w:pPr>
      <w:r w:rsidRPr="00464575">
        <w:rPr>
          <w:bCs/>
          <w:iCs/>
          <w:sz w:val="28"/>
          <w:szCs w:val="28"/>
          <w:u w:color="0000FF"/>
          <w:lang w:val="es-CO"/>
        </w:rPr>
        <w:t>c) S</w:t>
      </w:r>
      <w:r w:rsidRPr="00464575">
        <w:rPr>
          <w:bCs/>
          <w:iCs/>
          <w:sz w:val="28"/>
          <w:szCs w:val="28"/>
          <w:u w:color="0000FF"/>
          <w:lang w:val="ar-SA"/>
        </w:rPr>
        <w:t>ả</w:t>
      </w:r>
      <w:r w:rsidRPr="00464575">
        <w:rPr>
          <w:bCs/>
          <w:iCs/>
          <w:sz w:val="28"/>
          <w:szCs w:val="28"/>
          <w:u w:color="0000FF"/>
          <w:lang w:val="es-CO"/>
        </w:rPr>
        <w:t>n xu</w:t>
      </w:r>
      <w:r w:rsidRPr="00464575">
        <w:rPr>
          <w:bCs/>
          <w:iCs/>
          <w:sz w:val="28"/>
          <w:szCs w:val="28"/>
          <w:u w:color="0000FF"/>
          <w:lang w:val="ar-SA"/>
        </w:rPr>
        <w:t>ấ</w:t>
      </w:r>
      <w:r w:rsidRPr="00464575">
        <w:rPr>
          <w:bCs/>
          <w:iCs/>
          <w:sz w:val="28"/>
          <w:szCs w:val="28"/>
          <w:u w:color="0000FF"/>
          <w:lang w:val="es-CO"/>
        </w:rPr>
        <w:t>t công nghi</w:t>
      </w:r>
      <w:r w:rsidRPr="00464575">
        <w:rPr>
          <w:bCs/>
          <w:iCs/>
          <w:sz w:val="28"/>
          <w:szCs w:val="28"/>
          <w:u w:color="0000FF"/>
          <w:lang w:val="ar-SA"/>
        </w:rPr>
        <w:t>ệ</w:t>
      </w:r>
      <w:r w:rsidRPr="00464575">
        <w:rPr>
          <w:bCs/>
          <w:iCs/>
          <w:sz w:val="28"/>
          <w:szCs w:val="28"/>
          <w:u w:color="0000FF"/>
          <w:lang w:val="es-CO"/>
        </w:rPr>
        <w:t>p, ti</w:t>
      </w:r>
      <w:r w:rsidRPr="00464575">
        <w:rPr>
          <w:bCs/>
          <w:iCs/>
          <w:sz w:val="28"/>
          <w:szCs w:val="28"/>
          <w:u w:color="0000FF"/>
          <w:lang w:val="ar-SA"/>
        </w:rPr>
        <w:t>ể</w:t>
      </w:r>
      <w:r w:rsidRPr="00464575">
        <w:rPr>
          <w:bCs/>
          <w:iCs/>
          <w:sz w:val="28"/>
          <w:szCs w:val="28"/>
          <w:u w:color="0000FF"/>
          <w:lang w:val="es-CO"/>
        </w:rPr>
        <w:t>u th</w:t>
      </w:r>
      <w:r w:rsidRPr="00464575">
        <w:rPr>
          <w:bCs/>
          <w:iCs/>
          <w:sz w:val="28"/>
          <w:szCs w:val="28"/>
          <w:u w:color="0000FF"/>
          <w:lang w:val="ar-SA"/>
        </w:rPr>
        <w:t xml:space="preserve">ủ </w:t>
      </w:r>
      <w:r w:rsidRPr="00464575">
        <w:rPr>
          <w:bCs/>
          <w:iCs/>
          <w:sz w:val="28"/>
          <w:szCs w:val="28"/>
          <w:u w:color="0000FF"/>
          <w:lang w:val="es-CO"/>
        </w:rPr>
        <w:t>công nghi</w:t>
      </w:r>
      <w:r w:rsidRPr="00464575">
        <w:rPr>
          <w:bCs/>
          <w:iCs/>
          <w:sz w:val="28"/>
          <w:szCs w:val="28"/>
          <w:u w:color="0000FF"/>
          <w:lang w:val="ar-SA"/>
        </w:rPr>
        <w:t>ệ</w:t>
      </w:r>
      <w:r w:rsidRPr="00464575">
        <w:rPr>
          <w:bCs/>
          <w:iCs/>
          <w:sz w:val="28"/>
          <w:szCs w:val="28"/>
          <w:u w:color="0000FF"/>
          <w:lang w:val="es-CO"/>
        </w:rPr>
        <w:t>p, thương m</w:t>
      </w:r>
      <w:r w:rsidRPr="00464575">
        <w:rPr>
          <w:bCs/>
          <w:iCs/>
          <w:sz w:val="28"/>
          <w:szCs w:val="28"/>
          <w:u w:color="0000FF"/>
          <w:lang w:val="ar-SA"/>
        </w:rPr>
        <w:t>ạ</w:t>
      </w:r>
      <w:r w:rsidRPr="00464575">
        <w:rPr>
          <w:bCs/>
          <w:iCs/>
          <w:sz w:val="28"/>
          <w:szCs w:val="28"/>
          <w:u w:color="0000FF"/>
          <w:lang w:val="es-CO"/>
        </w:rPr>
        <w:t>i, d</w:t>
      </w:r>
      <w:r w:rsidRPr="00464575">
        <w:rPr>
          <w:bCs/>
          <w:iCs/>
          <w:sz w:val="28"/>
          <w:szCs w:val="28"/>
          <w:u w:color="0000FF"/>
          <w:lang w:val="ar-SA"/>
        </w:rPr>
        <w:t>ị</w:t>
      </w:r>
      <w:r w:rsidR="00770773" w:rsidRPr="00464575">
        <w:rPr>
          <w:bCs/>
          <w:iCs/>
          <w:sz w:val="28"/>
          <w:szCs w:val="28"/>
          <w:u w:color="0000FF"/>
          <w:lang w:val="es-CO"/>
        </w:rPr>
        <w:t>ch vụ</w:t>
      </w:r>
    </w:p>
    <w:p w14:paraId="4E85136C" w14:textId="77777777" w:rsidR="00433B12" w:rsidRPr="00464575" w:rsidRDefault="00A73DAF" w:rsidP="000071E5">
      <w:pPr>
        <w:spacing w:before="120" w:after="120"/>
        <w:ind w:firstLine="709"/>
        <w:jc w:val="both"/>
        <w:rPr>
          <w:bCs/>
          <w:sz w:val="28"/>
          <w:szCs w:val="28"/>
          <w:lang w:val="pl-PL"/>
        </w:rPr>
      </w:pPr>
      <w:r w:rsidRPr="00464575">
        <w:rPr>
          <w:bCs/>
          <w:sz w:val="28"/>
          <w:szCs w:val="28"/>
          <w:lang w:val="es-CO"/>
        </w:rPr>
        <w:t xml:space="preserve">Thực hiện tốt Quy chế </w:t>
      </w:r>
      <w:r w:rsidRPr="00464575">
        <w:rPr>
          <w:bCs/>
          <w:sz w:val="28"/>
          <w:szCs w:val="28"/>
          <w:lang w:val="pl-PL"/>
        </w:rPr>
        <w:t>quản lý quy hoạch, phân công nhiệm vụ cụ thể từng cấp quản lý xây dựng</w:t>
      </w:r>
      <w:r w:rsidRPr="00464575">
        <w:rPr>
          <w:bCs/>
          <w:sz w:val="28"/>
          <w:szCs w:val="28"/>
          <w:lang w:val="vi-VN"/>
        </w:rPr>
        <w:t>,</w:t>
      </w:r>
      <w:r w:rsidRPr="00464575">
        <w:rPr>
          <w:bCs/>
          <w:sz w:val="28"/>
          <w:szCs w:val="28"/>
          <w:lang w:val="pl-PL"/>
        </w:rPr>
        <w:t xml:space="preserve"> tạo điều kiện cho địa phương triển khai thực hiện và quản lý quy hoạch tốt nhằm hạn chế việc xây dựng vi phạm trong khu quy hoạch. </w:t>
      </w:r>
      <w:r w:rsidRPr="00464575">
        <w:rPr>
          <w:bCs/>
          <w:sz w:val="28"/>
          <w:szCs w:val="28"/>
          <w:lang w:val="nl-NL"/>
        </w:rPr>
        <w:t>Tiếp tục đầu tư nâng cấp hoàn thiện hệ thống các chợ.</w:t>
      </w:r>
      <w:r w:rsidRPr="00464575">
        <w:rPr>
          <w:bCs/>
          <w:sz w:val="28"/>
          <w:szCs w:val="28"/>
          <w:lang w:val="es-ES"/>
        </w:rPr>
        <w:t xml:space="preserve"> </w:t>
      </w:r>
      <w:r w:rsidRPr="00464575">
        <w:rPr>
          <w:bCs/>
          <w:sz w:val="28"/>
          <w:szCs w:val="28"/>
          <w:lang w:val="pl-PL"/>
        </w:rPr>
        <w:t xml:space="preserve">Tranh thủ các nguồn vốn đầu tư tập trung để xây dựng các công trình bức xúc, nâng cấp, dặm vá các tuyến đường xuống cấp. Phấn đấu hoàn thiện mạng lưới giao thông nông thôn bằng nhựa hoặc bêtông hóa mặt đường rộng theo tiêu chuẩn đường nông thôn bằng phương thức nhà nước và nhân dân cùng làm dựa trên quy chế dân chủ ở cơ sở. </w:t>
      </w:r>
    </w:p>
    <w:p w14:paraId="0B4B0BD3" w14:textId="77777777" w:rsidR="00433B12" w:rsidRPr="00464575" w:rsidRDefault="00A73DAF" w:rsidP="000071E5">
      <w:pPr>
        <w:spacing w:before="120" w:after="120"/>
        <w:ind w:firstLine="709"/>
        <w:jc w:val="both"/>
        <w:rPr>
          <w:bCs/>
          <w:sz w:val="28"/>
          <w:szCs w:val="28"/>
          <w:lang w:val="pl-PL"/>
        </w:rPr>
      </w:pPr>
      <w:r w:rsidRPr="00464575">
        <w:rPr>
          <w:bCs/>
          <w:sz w:val="28"/>
          <w:szCs w:val="28"/>
          <w:lang w:val="pl-PL"/>
        </w:rPr>
        <w:t>Phối hợp với Sở Khoa học và Công nghệ thực hiện các chương trình sở hữu trí tuệ. Đồng thời, chủ động xây dựng kế hoạch kinh phí khuyến công hàng năm nhằm hỗ trợ đào tạo tay nghề cho lao động, cho doanh nghiệp đổi mới công nghệ để tăng năng suất, chất lượng hàng hoá. Tranh thủ nguồn vốn từ đề án trợ giúp doanh nghiệp nhỏ và vừa phát triển công nghiệp hỗ trợ và các đề án khác của tỉnh, trung ương nhằm phát triển thêm doanh nghiệp, củng cố doanh nghiệp hiện có trên địa bàn huyện. Ti</w:t>
      </w:r>
      <w:r w:rsidRPr="00464575">
        <w:rPr>
          <w:bCs/>
          <w:sz w:val="28"/>
          <w:szCs w:val="28"/>
          <w:lang w:val="ar-SA"/>
        </w:rPr>
        <w:t>ế</w:t>
      </w:r>
      <w:r w:rsidRPr="00464575">
        <w:rPr>
          <w:bCs/>
          <w:sz w:val="28"/>
          <w:szCs w:val="28"/>
          <w:lang w:val="pl-PL"/>
        </w:rPr>
        <w:t>p t</w:t>
      </w:r>
      <w:r w:rsidRPr="00464575">
        <w:rPr>
          <w:bCs/>
          <w:sz w:val="28"/>
          <w:szCs w:val="28"/>
          <w:lang w:val="ar-SA"/>
        </w:rPr>
        <w:t>ụ</w:t>
      </w:r>
      <w:r w:rsidRPr="00464575">
        <w:rPr>
          <w:bCs/>
          <w:sz w:val="28"/>
          <w:szCs w:val="28"/>
          <w:lang w:val="pl-PL"/>
        </w:rPr>
        <w:t>c đ</w:t>
      </w:r>
      <w:r w:rsidRPr="00464575">
        <w:rPr>
          <w:bCs/>
          <w:sz w:val="28"/>
          <w:szCs w:val="28"/>
          <w:lang w:val="ar-SA"/>
        </w:rPr>
        <w:t xml:space="preserve">ề </w:t>
      </w:r>
      <w:r w:rsidRPr="00464575">
        <w:rPr>
          <w:bCs/>
          <w:sz w:val="28"/>
          <w:szCs w:val="28"/>
          <w:lang w:val="pl-PL"/>
        </w:rPr>
        <w:t>ngh</w:t>
      </w:r>
      <w:r w:rsidRPr="00464575">
        <w:rPr>
          <w:bCs/>
          <w:sz w:val="28"/>
          <w:szCs w:val="28"/>
          <w:lang w:val="ar-SA"/>
        </w:rPr>
        <w:t xml:space="preserve">ị </w:t>
      </w:r>
      <w:r w:rsidRPr="00464575">
        <w:rPr>
          <w:bCs/>
          <w:sz w:val="28"/>
          <w:szCs w:val="28"/>
          <w:lang w:val="pl-PL"/>
        </w:rPr>
        <w:t>t</w:t>
      </w:r>
      <w:r w:rsidRPr="00464575">
        <w:rPr>
          <w:bCs/>
          <w:sz w:val="28"/>
          <w:szCs w:val="28"/>
          <w:lang w:val="ar-SA"/>
        </w:rPr>
        <w:t>ỉ</w:t>
      </w:r>
      <w:r w:rsidRPr="00464575">
        <w:rPr>
          <w:bCs/>
          <w:sz w:val="28"/>
          <w:szCs w:val="28"/>
          <w:lang w:val="pl-PL"/>
        </w:rPr>
        <w:t>nh đ</w:t>
      </w:r>
      <w:r w:rsidRPr="00464575">
        <w:rPr>
          <w:bCs/>
          <w:sz w:val="28"/>
          <w:szCs w:val="28"/>
          <w:lang w:val="ar-SA"/>
        </w:rPr>
        <w:t>ầ</w:t>
      </w:r>
      <w:r w:rsidRPr="00464575">
        <w:rPr>
          <w:bCs/>
          <w:sz w:val="28"/>
          <w:szCs w:val="28"/>
          <w:lang w:val="pl-PL"/>
        </w:rPr>
        <w:t>u tư, cải tạo các tuy</w:t>
      </w:r>
      <w:r w:rsidRPr="00464575">
        <w:rPr>
          <w:bCs/>
          <w:sz w:val="28"/>
          <w:szCs w:val="28"/>
          <w:lang w:val="ar-SA"/>
        </w:rPr>
        <w:t>ế</w:t>
      </w:r>
      <w:r w:rsidRPr="00464575">
        <w:rPr>
          <w:bCs/>
          <w:sz w:val="28"/>
          <w:szCs w:val="28"/>
          <w:lang w:val="pl-PL"/>
        </w:rPr>
        <w:t>n đi</w:t>
      </w:r>
      <w:r w:rsidRPr="00464575">
        <w:rPr>
          <w:bCs/>
          <w:sz w:val="28"/>
          <w:szCs w:val="28"/>
          <w:lang w:val="ar-SA"/>
        </w:rPr>
        <w:t>ệ</w:t>
      </w:r>
      <w:r w:rsidRPr="00464575">
        <w:rPr>
          <w:bCs/>
          <w:sz w:val="28"/>
          <w:szCs w:val="28"/>
          <w:lang w:val="pl-PL"/>
        </w:rPr>
        <w:t>n xu</w:t>
      </w:r>
      <w:r w:rsidRPr="00464575">
        <w:rPr>
          <w:bCs/>
          <w:sz w:val="28"/>
          <w:szCs w:val="28"/>
          <w:lang w:val="ar-SA"/>
        </w:rPr>
        <w:t>ố</w:t>
      </w:r>
      <w:r w:rsidRPr="00464575">
        <w:rPr>
          <w:bCs/>
          <w:sz w:val="28"/>
          <w:szCs w:val="28"/>
          <w:lang w:val="pl-PL"/>
        </w:rPr>
        <w:t>ng c</w:t>
      </w:r>
      <w:r w:rsidRPr="00464575">
        <w:rPr>
          <w:bCs/>
          <w:sz w:val="28"/>
          <w:szCs w:val="28"/>
          <w:lang w:val="ar-SA"/>
        </w:rPr>
        <w:t>ấ</w:t>
      </w:r>
      <w:r w:rsidRPr="00464575">
        <w:rPr>
          <w:bCs/>
          <w:sz w:val="28"/>
          <w:szCs w:val="28"/>
          <w:lang w:val="pl-PL"/>
        </w:rPr>
        <w:t>p trên đ</w:t>
      </w:r>
      <w:r w:rsidRPr="00464575">
        <w:rPr>
          <w:bCs/>
          <w:sz w:val="28"/>
          <w:szCs w:val="28"/>
          <w:lang w:val="ar-SA"/>
        </w:rPr>
        <w:t>ị</w:t>
      </w:r>
      <w:r w:rsidRPr="00464575">
        <w:rPr>
          <w:bCs/>
          <w:sz w:val="28"/>
          <w:szCs w:val="28"/>
          <w:lang w:val="pl-PL"/>
        </w:rPr>
        <w:t>a bàn huy</w:t>
      </w:r>
      <w:r w:rsidRPr="00464575">
        <w:rPr>
          <w:bCs/>
          <w:sz w:val="28"/>
          <w:szCs w:val="28"/>
          <w:lang w:val="ar-SA"/>
        </w:rPr>
        <w:t>ệ</w:t>
      </w:r>
      <w:r w:rsidRPr="00464575">
        <w:rPr>
          <w:bCs/>
          <w:sz w:val="28"/>
          <w:szCs w:val="28"/>
          <w:lang w:val="pl-PL"/>
        </w:rPr>
        <w:t>n.</w:t>
      </w:r>
    </w:p>
    <w:p w14:paraId="6EE024E5" w14:textId="77777777" w:rsidR="00433B12" w:rsidRPr="00464575" w:rsidRDefault="00A73DAF" w:rsidP="000071E5">
      <w:pPr>
        <w:spacing w:before="120" w:after="120"/>
        <w:ind w:firstLine="709"/>
        <w:jc w:val="both"/>
        <w:rPr>
          <w:bCs/>
          <w:iCs/>
          <w:sz w:val="28"/>
          <w:szCs w:val="28"/>
          <w:u w:color="0000FF"/>
          <w:lang w:val="pl-PL"/>
        </w:rPr>
      </w:pPr>
      <w:r w:rsidRPr="00464575">
        <w:rPr>
          <w:bCs/>
          <w:iCs/>
          <w:sz w:val="28"/>
          <w:szCs w:val="28"/>
          <w:u w:color="0000FF"/>
          <w:lang w:val="pl-PL"/>
        </w:rPr>
        <w:t>d) Xây d</w:t>
      </w:r>
      <w:r w:rsidRPr="00464575">
        <w:rPr>
          <w:bCs/>
          <w:iCs/>
          <w:sz w:val="28"/>
          <w:szCs w:val="28"/>
          <w:u w:color="0000FF"/>
          <w:lang w:val="ar-SA"/>
        </w:rPr>
        <w:t>ự</w:t>
      </w:r>
      <w:r w:rsidRPr="00464575">
        <w:rPr>
          <w:bCs/>
          <w:iCs/>
          <w:sz w:val="28"/>
          <w:szCs w:val="28"/>
          <w:u w:color="0000FF"/>
          <w:lang w:val="pl-PL"/>
        </w:rPr>
        <w:t>ng kết cấu h</w:t>
      </w:r>
      <w:r w:rsidRPr="00464575">
        <w:rPr>
          <w:bCs/>
          <w:iCs/>
          <w:sz w:val="28"/>
          <w:szCs w:val="28"/>
          <w:u w:color="0000FF"/>
          <w:lang w:val="ar-SA"/>
        </w:rPr>
        <w:t xml:space="preserve">ạ </w:t>
      </w:r>
      <w:r w:rsidRPr="00464575">
        <w:rPr>
          <w:bCs/>
          <w:iCs/>
          <w:sz w:val="28"/>
          <w:szCs w:val="28"/>
          <w:u w:color="0000FF"/>
          <w:lang w:val="pl-PL"/>
        </w:rPr>
        <w:t>t</w:t>
      </w:r>
      <w:r w:rsidRPr="00464575">
        <w:rPr>
          <w:bCs/>
          <w:iCs/>
          <w:sz w:val="28"/>
          <w:szCs w:val="28"/>
          <w:u w:color="0000FF"/>
          <w:lang w:val="ar-SA"/>
        </w:rPr>
        <w:t>ầ</w:t>
      </w:r>
      <w:r w:rsidR="00770773" w:rsidRPr="00464575">
        <w:rPr>
          <w:bCs/>
          <w:iCs/>
          <w:sz w:val="28"/>
          <w:szCs w:val="28"/>
          <w:u w:color="0000FF"/>
          <w:lang w:val="pl-PL"/>
        </w:rPr>
        <w:t>ng</w:t>
      </w:r>
    </w:p>
    <w:p w14:paraId="7A245D8A" w14:textId="77777777" w:rsidR="00433B12" w:rsidRPr="00464575" w:rsidRDefault="00A73DAF" w:rsidP="000071E5">
      <w:pPr>
        <w:spacing w:before="120" w:after="120"/>
        <w:ind w:firstLine="709"/>
        <w:jc w:val="both"/>
        <w:rPr>
          <w:bCs/>
          <w:sz w:val="28"/>
          <w:szCs w:val="28"/>
          <w:lang w:val="es-ES"/>
        </w:rPr>
      </w:pPr>
      <w:r w:rsidRPr="00464575">
        <w:rPr>
          <w:bCs/>
          <w:sz w:val="28"/>
          <w:szCs w:val="28"/>
          <w:lang w:val="pl-PL"/>
        </w:rPr>
        <w:t>Phát huy nội lực cùng với việc đẩy mạnh thu hút các nguồn lực từ bên ngoài để đầu tư xây dựng, nâng cấp hệ thống kết cấu hạ tầng kinh tế - xã hội, đảm bảo phục vụ cho sản xuất và đời sống của Nhân dân. Tăng cường công tác quản lý, bố trí, sử dụng có hiệu quả các nguồn vốn đầu tư; phát huy công tác xã hội hóa, thu hút các doanh nghiệp</w:t>
      </w:r>
      <w:r w:rsidRPr="00464575">
        <w:rPr>
          <w:bCs/>
          <w:sz w:val="28"/>
          <w:szCs w:val="28"/>
          <w:lang w:val="vi-VN"/>
        </w:rPr>
        <w:t xml:space="preserve"> </w:t>
      </w:r>
      <w:r w:rsidRPr="00464575">
        <w:rPr>
          <w:bCs/>
          <w:sz w:val="28"/>
          <w:szCs w:val="28"/>
          <w:lang w:val="pl-PL"/>
        </w:rPr>
        <w:t xml:space="preserve">và Nhân dân cùng với Nhà nước đầu tư phát triển. Thực hiện đúng quy trình công tác </w:t>
      </w:r>
      <w:r w:rsidRPr="00464575">
        <w:rPr>
          <w:bCs/>
          <w:sz w:val="28"/>
          <w:szCs w:val="28"/>
          <w:lang w:val="vi-VN"/>
        </w:rPr>
        <w:t xml:space="preserve">bồi thường, hỗ trợ tái </w:t>
      </w:r>
      <w:r w:rsidRPr="00464575">
        <w:rPr>
          <w:bCs/>
          <w:sz w:val="28"/>
          <w:szCs w:val="28"/>
          <w:lang w:val="pl-PL"/>
        </w:rPr>
        <w:t>định cư các dự án được phê duyệt, kịp thời triển khai thực hiện các dự án trọng yếu, thu hút đầu tư và phát triển kinh tế - xã hội. Quan tâm cải tạo, nâng cấp các trạm biến áp,</w:t>
      </w:r>
      <w:r w:rsidRPr="00464575">
        <w:rPr>
          <w:bCs/>
          <w:sz w:val="28"/>
          <w:szCs w:val="28"/>
          <w:lang w:val="es-ES"/>
        </w:rPr>
        <w:t xml:space="preserve"> nâng cao chất lượng nguồn điện, đáp ứng nhu cầu sản xuất và sinh hoạt của Nhân dân.</w:t>
      </w:r>
    </w:p>
    <w:p w14:paraId="5E9559BE" w14:textId="3A65B074" w:rsidR="00433B12" w:rsidRPr="00464575" w:rsidRDefault="00A73DAF" w:rsidP="000071E5">
      <w:pPr>
        <w:spacing w:before="120" w:after="120"/>
        <w:ind w:firstLine="709"/>
        <w:jc w:val="both"/>
        <w:rPr>
          <w:bCs/>
          <w:sz w:val="28"/>
          <w:szCs w:val="28"/>
          <w:u w:color="0000FF"/>
          <w:lang w:val="pl-PL"/>
        </w:rPr>
      </w:pPr>
      <w:r w:rsidRPr="00464575">
        <w:rPr>
          <w:bCs/>
          <w:sz w:val="28"/>
          <w:szCs w:val="28"/>
          <w:lang w:val="pl-PL"/>
        </w:rPr>
        <w:t xml:space="preserve">Tiếp tục rà soát các tuyến đường </w:t>
      </w:r>
      <w:r w:rsidRPr="00464575">
        <w:rPr>
          <w:bCs/>
          <w:sz w:val="28"/>
          <w:szCs w:val="28"/>
          <w:lang w:val="vi-VN"/>
        </w:rPr>
        <w:t>cần đầu tư mới, nâng cấp, sửa chữa</w:t>
      </w:r>
      <w:r w:rsidRPr="00464575">
        <w:rPr>
          <w:bCs/>
          <w:sz w:val="28"/>
          <w:szCs w:val="28"/>
          <w:lang w:val="pl-PL"/>
        </w:rPr>
        <w:t xml:space="preserve"> thuộc xã xây dựng nông thôn mới</w:t>
      </w:r>
      <w:r w:rsidRPr="00464575">
        <w:rPr>
          <w:bCs/>
          <w:sz w:val="28"/>
          <w:szCs w:val="28"/>
          <w:lang w:val="vi-VN"/>
        </w:rPr>
        <w:t>, xã nông thôn mới nâng cao</w:t>
      </w:r>
      <w:r w:rsidRPr="00464575">
        <w:rPr>
          <w:bCs/>
          <w:sz w:val="28"/>
          <w:szCs w:val="28"/>
          <w:lang w:val="pl-PL"/>
        </w:rPr>
        <w:t xml:space="preserve"> năm 202</w:t>
      </w:r>
      <w:r w:rsidR="008A17FC" w:rsidRPr="00464575">
        <w:rPr>
          <w:bCs/>
          <w:sz w:val="28"/>
          <w:szCs w:val="28"/>
          <w:lang w:val="vi-VN"/>
        </w:rPr>
        <w:t>5</w:t>
      </w:r>
      <w:r w:rsidRPr="00464575">
        <w:rPr>
          <w:bCs/>
          <w:sz w:val="28"/>
          <w:szCs w:val="28"/>
          <w:lang w:val="pl-PL"/>
        </w:rPr>
        <w:t xml:space="preserve"> và các tuyến </w:t>
      </w:r>
      <w:r w:rsidRPr="00464575">
        <w:rPr>
          <w:bCs/>
          <w:sz w:val="28"/>
          <w:szCs w:val="28"/>
          <w:lang w:val="vi-VN"/>
        </w:rPr>
        <w:t>đường bức xúc</w:t>
      </w:r>
      <w:r w:rsidRPr="00464575">
        <w:rPr>
          <w:bCs/>
          <w:sz w:val="28"/>
          <w:szCs w:val="28"/>
          <w:lang w:val="pl-PL"/>
        </w:rPr>
        <w:t xml:space="preserve"> trên địa bàn nhằm nâng cao hạ tầng giao thông gắn </w:t>
      </w:r>
      <w:r w:rsidRPr="00464575">
        <w:rPr>
          <w:bCs/>
          <w:sz w:val="28"/>
          <w:szCs w:val="28"/>
          <w:lang w:val="vi-VN"/>
        </w:rPr>
        <w:t xml:space="preserve">kết </w:t>
      </w:r>
      <w:r w:rsidRPr="00464575">
        <w:rPr>
          <w:bCs/>
          <w:sz w:val="28"/>
          <w:szCs w:val="28"/>
          <w:lang w:val="pl-PL"/>
        </w:rPr>
        <w:t>với sự phát triển</w:t>
      </w:r>
      <w:r w:rsidRPr="00464575">
        <w:rPr>
          <w:bCs/>
          <w:sz w:val="28"/>
          <w:szCs w:val="28"/>
          <w:lang w:val="vi-VN"/>
        </w:rPr>
        <w:t xml:space="preserve"> kinh tế</w:t>
      </w:r>
      <w:r w:rsidRPr="00464575">
        <w:rPr>
          <w:bCs/>
          <w:sz w:val="28"/>
          <w:szCs w:val="28"/>
          <w:lang w:val="pl-PL"/>
        </w:rPr>
        <w:t xml:space="preserve"> của huyện. Thực hiện tốt </w:t>
      </w:r>
      <w:r w:rsidRPr="00464575">
        <w:rPr>
          <w:spacing w:val="2"/>
          <w:sz w:val="28"/>
          <w:szCs w:val="28"/>
          <w:lang w:val="pl-PL"/>
        </w:rPr>
        <w:t>Chiến dịch giao thông nông thôn</w:t>
      </w:r>
      <w:r w:rsidR="00F527D1" w:rsidRPr="00464575">
        <w:rPr>
          <w:spacing w:val="2"/>
          <w:sz w:val="28"/>
          <w:szCs w:val="28"/>
          <w:lang w:val="pl-PL"/>
        </w:rPr>
        <w:t xml:space="preserve"> </w:t>
      </w:r>
      <w:r w:rsidRPr="00464575">
        <w:rPr>
          <w:spacing w:val="2"/>
          <w:sz w:val="28"/>
          <w:szCs w:val="28"/>
          <w:lang w:val="pl-PL"/>
        </w:rPr>
        <w:t>- thủy lợi và bảo vệ môi trường nông thôn</w:t>
      </w:r>
      <w:r w:rsidRPr="00464575">
        <w:rPr>
          <w:bCs/>
          <w:sz w:val="28"/>
          <w:szCs w:val="28"/>
          <w:lang w:val="pl-PL"/>
        </w:rPr>
        <w:t xml:space="preserve"> năm 202</w:t>
      </w:r>
      <w:r w:rsidR="008A17FC" w:rsidRPr="00464575">
        <w:rPr>
          <w:bCs/>
          <w:sz w:val="28"/>
          <w:szCs w:val="28"/>
          <w:lang w:val="vi-VN"/>
        </w:rPr>
        <w:t>5</w:t>
      </w:r>
      <w:r w:rsidRPr="00464575">
        <w:rPr>
          <w:bCs/>
          <w:sz w:val="28"/>
          <w:szCs w:val="28"/>
          <w:lang w:val="pl-PL"/>
        </w:rPr>
        <w:t xml:space="preserve">; tăng cường công tác kiểm tra, xử lý việc xây dựng lấn chiến hành lang lộ giới, xây dựng trái phép, không </w:t>
      </w:r>
      <w:r w:rsidRPr="00464575">
        <w:rPr>
          <w:bCs/>
          <w:sz w:val="28"/>
          <w:szCs w:val="28"/>
          <w:lang w:val="pl-PL"/>
        </w:rPr>
        <w:lastRenderedPageBreak/>
        <w:t>phép trên địa bàn huyện theo Quyết định số 18/2021/QĐ-UBND ngày 28/9/2021 của UBND tỉnh Hậu Giang về việc ban hành quy định về cấp phép xây dựng trên địa bàn tỉnh</w:t>
      </w:r>
      <w:r w:rsidRPr="00464575">
        <w:rPr>
          <w:bCs/>
          <w:sz w:val="28"/>
          <w:szCs w:val="28"/>
          <w:u w:color="0000FF"/>
          <w:lang w:val="pl-PL"/>
        </w:rPr>
        <w:t>.</w:t>
      </w:r>
    </w:p>
    <w:p w14:paraId="057C8BB6" w14:textId="77777777" w:rsidR="00433B12" w:rsidRPr="00464575" w:rsidRDefault="00A73DAF" w:rsidP="000071E5">
      <w:pPr>
        <w:spacing w:before="120" w:after="120"/>
        <w:ind w:firstLine="709"/>
        <w:jc w:val="both"/>
        <w:rPr>
          <w:bCs/>
          <w:iCs/>
          <w:sz w:val="28"/>
          <w:szCs w:val="28"/>
          <w:u w:color="0000FF"/>
        </w:rPr>
      </w:pPr>
      <w:r w:rsidRPr="00464575">
        <w:rPr>
          <w:bCs/>
          <w:iCs/>
          <w:sz w:val="28"/>
          <w:szCs w:val="28"/>
          <w:u w:color="0000FF"/>
          <w:lang w:val="pl-PL"/>
        </w:rPr>
        <w:t>đ) Khoa h</w:t>
      </w:r>
      <w:r w:rsidRPr="00464575">
        <w:rPr>
          <w:bCs/>
          <w:iCs/>
          <w:sz w:val="28"/>
          <w:szCs w:val="28"/>
          <w:u w:color="0000FF"/>
          <w:lang w:val="ar-SA"/>
        </w:rPr>
        <w:t>ọ</w:t>
      </w:r>
      <w:r w:rsidRPr="00464575">
        <w:rPr>
          <w:bCs/>
          <w:iCs/>
          <w:sz w:val="28"/>
          <w:szCs w:val="28"/>
          <w:u w:color="0000FF"/>
          <w:lang w:val="pl-PL"/>
        </w:rPr>
        <w:t>c công ngh</w:t>
      </w:r>
      <w:r w:rsidRPr="00464575">
        <w:rPr>
          <w:bCs/>
          <w:iCs/>
          <w:sz w:val="28"/>
          <w:szCs w:val="28"/>
          <w:u w:color="0000FF"/>
          <w:lang w:val="ar-SA"/>
        </w:rPr>
        <w:t>ệ</w:t>
      </w:r>
    </w:p>
    <w:p w14:paraId="37C885BA" w14:textId="77777777" w:rsidR="00433B12" w:rsidRPr="00464575" w:rsidRDefault="00A73DAF" w:rsidP="000071E5">
      <w:pPr>
        <w:spacing w:before="120" w:after="120"/>
        <w:ind w:firstLine="709"/>
        <w:jc w:val="both"/>
        <w:rPr>
          <w:bCs/>
          <w:sz w:val="28"/>
          <w:szCs w:val="28"/>
          <w:u w:color="0000FF"/>
          <w:lang w:val="nl-NL"/>
        </w:rPr>
      </w:pPr>
      <w:r w:rsidRPr="00464575">
        <w:rPr>
          <w:bCs/>
          <w:sz w:val="28"/>
          <w:szCs w:val="28"/>
          <w:lang w:val="nl-NL"/>
        </w:rPr>
        <w:t xml:space="preserve">Đẩy mạnh ứng dụng khoa học kỹ thuật, công nghệ mới vào sản xuất và đời sống, </w:t>
      </w:r>
      <w:r w:rsidRPr="00464575">
        <w:rPr>
          <w:bCs/>
          <w:sz w:val="28"/>
          <w:szCs w:val="28"/>
          <w:lang w:val="pl-PL"/>
        </w:rPr>
        <w:t>trong đó ưu tiên cho lĩnh vực nông nghiệp, môi trường, sức khoẻ Nhân dân, xây dựng và kinh doanh.</w:t>
      </w:r>
      <w:r w:rsidRPr="00464575">
        <w:rPr>
          <w:bCs/>
          <w:sz w:val="28"/>
          <w:szCs w:val="28"/>
          <w:lang w:val="nl-NL"/>
        </w:rPr>
        <w:t xml:space="preserve"> Đẩy mạnh xã hội hoá hoạt động khoa học - công nghệ; khuyến khích các tổ chức, cá nhân tham gia nghiên cứu, ứng dụng các thành tựu khoa học, công nghệ. Chú trọng việc hợp tác, liên kết với các đối tác trong xây dựng và phát triển tiềm lực khoa học công nghệ của địa phương. </w:t>
      </w:r>
      <w:r w:rsidRPr="00464575">
        <w:rPr>
          <w:bCs/>
          <w:sz w:val="28"/>
          <w:szCs w:val="28"/>
          <w:u w:color="0000FF"/>
          <w:lang w:val="nl-NL"/>
        </w:rPr>
        <w:t>Tăng cư</w:t>
      </w:r>
      <w:r w:rsidRPr="00464575">
        <w:rPr>
          <w:bCs/>
          <w:sz w:val="28"/>
          <w:szCs w:val="28"/>
          <w:u w:color="0000FF"/>
          <w:lang w:val="ar-SA"/>
        </w:rPr>
        <w:t>ờ</w:t>
      </w:r>
      <w:r w:rsidRPr="00464575">
        <w:rPr>
          <w:bCs/>
          <w:sz w:val="28"/>
          <w:szCs w:val="28"/>
          <w:u w:color="0000FF"/>
          <w:lang w:val="nl-NL"/>
        </w:rPr>
        <w:t>ng ki</w:t>
      </w:r>
      <w:r w:rsidRPr="00464575">
        <w:rPr>
          <w:bCs/>
          <w:sz w:val="28"/>
          <w:szCs w:val="28"/>
          <w:u w:color="0000FF"/>
          <w:lang w:val="ar-SA"/>
        </w:rPr>
        <w:t>ể</w:t>
      </w:r>
      <w:r w:rsidRPr="00464575">
        <w:rPr>
          <w:bCs/>
          <w:sz w:val="28"/>
          <w:szCs w:val="28"/>
          <w:u w:color="0000FF"/>
          <w:lang w:val="nl-NL"/>
        </w:rPr>
        <w:t>m tra và ph</w:t>
      </w:r>
      <w:r w:rsidRPr="00464575">
        <w:rPr>
          <w:bCs/>
          <w:sz w:val="28"/>
          <w:szCs w:val="28"/>
          <w:u w:color="0000FF"/>
          <w:lang w:val="ar-SA"/>
        </w:rPr>
        <w:t>ố</w:t>
      </w:r>
      <w:r w:rsidRPr="00464575">
        <w:rPr>
          <w:bCs/>
          <w:sz w:val="28"/>
          <w:szCs w:val="28"/>
          <w:u w:color="0000FF"/>
          <w:lang w:val="nl-NL"/>
        </w:rPr>
        <w:t>i h</w:t>
      </w:r>
      <w:r w:rsidRPr="00464575">
        <w:rPr>
          <w:bCs/>
          <w:sz w:val="28"/>
          <w:szCs w:val="28"/>
          <w:u w:color="0000FF"/>
          <w:lang w:val="ar-SA"/>
        </w:rPr>
        <w:t>ợ</w:t>
      </w:r>
      <w:r w:rsidRPr="00464575">
        <w:rPr>
          <w:bCs/>
          <w:sz w:val="28"/>
          <w:szCs w:val="28"/>
          <w:u w:color="0000FF"/>
          <w:lang w:val="nl-NL"/>
        </w:rPr>
        <w:t>p thanh</w:t>
      </w:r>
      <w:r w:rsidRPr="00464575">
        <w:rPr>
          <w:bCs/>
          <w:sz w:val="28"/>
          <w:szCs w:val="28"/>
          <w:u w:color="0000FF"/>
          <w:lang w:val="vi-VN"/>
        </w:rPr>
        <w:t xml:space="preserve"> tra</w:t>
      </w:r>
      <w:r w:rsidRPr="00464575">
        <w:rPr>
          <w:bCs/>
          <w:sz w:val="28"/>
          <w:szCs w:val="28"/>
          <w:u w:color="0000FF"/>
          <w:lang w:val="nl-NL"/>
        </w:rPr>
        <w:t>, ki</w:t>
      </w:r>
      <w:r w:rsidRPr="00464575">
        <w:rPr>
          <w:bCs/>
          <w:sz w:val="28"/>
          <w:szCs w:val="28"/>
          <w:u w:color="0000FF"/>
          <w:lang w:val="ar-SA"/>
        </w:rPr>
        <w:t>ể</w:t>
      </w:r>
      <w:r w:rsidRPr="00464575">
        <w:rPr>
          <w:bCs/>
          <w:sz w:val="28"/>
          <w:szCs w:val="28"/>
          <w:u w:color="0000FF"/>
          <w:lang w:val="nl-NL"/>
        </w:rPr>
        <w:t xml:space="preserve">m tra </w:t>
      </w:r>
      <w:r w:rsidRPr="00464575">
        <w:rPr>
          <w:bCs/>
          <w:sz w:val="28"/>
          <w:szCs w:val="28"/>
          <w:lang w:val="nl-NL"/>
        </w:rPr>
        <w:t>các cơ sở sản xuất</w:t>
      </w:r>
      <w:r w:rsidRPr="00464575">
        <w:rPr>
          <w:bCs/>
          <w:sz w:val="28"/>
          <w:szCs w:val="28"/>
          <w:lang w:val="vi-VN"/>
        </w:rPr>
        <w:t>,</w:t>
      </w:r>
      <w:r w:rsidRPr="00464575">
        <w:rPr>
          <w:bCs/>
          <w:sz w:val="28"/>
          <w:szCs w:val="28"/>
          <w:lang w:val="nl-NL"/>
        </w:rPr>
        <w:t xml:space="preserve"> kinh doanh về </w:t>
      </w:r>
      <w:r w:rsidRPr="00464575">
        <w:rPr>
          <w:bCs/>
          <w:sz w:val="28"/>
          <w:szCs w:val="28"/>
          <w:u w:color="0000FF"/>
          <w:lang w:val="nl-NL"/>
        </w:rPr>
        <w:t>tiêu chu</w:t>
      </w:r>
      <w:r w:rsidRPr="00464575">
        <w:rPr>
          <w:bCs/>
          <w:sz w:val="28"/>
          <w:szCs w:val="28"/>
          <w:u w:color="0000FF"/>
          <w:lang w:val="ar-SA"/>
        </w:rPr>
        <w:t>ẩ</w:t>
      </w:r>
      <w:r w:rsidRPr="00464575">
        <w:rPr>
          <w:bCs/>
          <w:sz w:val="28"/>
          <w:szCs w:val="28"/>
          <w:u w:color="0000FF"/>
          <w:lang w:val="nl-NL"/>
        </w:rPr>
        <w:t>n, đo lư</w:t>
      </w:r>
      <w:r w:rsidRPr="00464575">
        <w:rPr>
          <w:bCs/>
          <w:sz w:val="28"/>
          <w:szCs w:val="28"/>
          <w:u w:color="0000FF"/>
          <w:lang w:val="ar-SA"/>
        </w:rPr>
        <w:t>ờ</w:t>
      </w:r>
      <w:r w:rsidRPr="00464575">
        <w:rPr>
          <w:bCs/>
          <w:sz w:val="28"/>
          <w:szCs w:val="28"/>
          <w:u w:color="0000FF"/>
          <w:lang w:val="nl-NL"/>
        </w:rPr>
        <w:t>ng ch</w:t>
      </w:r>
      <w:r w:rsidRPr="00464575">
        <w:rPr>
          <w:bCs/>
          <w:sz w:val="28"/>
          <w:szCs w:val="28"/>
          <w:u w:color="0000FF"/>
          <w:lang w:val="ar-SA"/>
        </w:rPr>
        <w:t>ấ</w:t>
      </w:r>
      <w:r w:rsidRPr="00464575">
        <w:rPr>
          <w:bCs/>
          <w:sz w:val="28"/>
          <w:szCs w:val="28"/>
          <w:u w:color="0000FF"/>
          <w:lang w:val="nl-NL"/>
        </w:rPr>
        <w:t>t lư</w:t>
      </w:r>
      <w:r w:rsidRPr="00464575">
        <w:rPr>
          <w:bCs/>
          <w:sz w:val="28"/>
          <w:szCs w:val="28"/>
          <w:u w:color="0000FF"/>
          <w:lang w:val="ar-SA"/>
        </w:rPr>
        <w:t>ợ</w:t>
      </w:r>
      <w:r w:rsidRPr="00464575">
        <w:rPr>
          <w:bCs/>
          <w:sz w:val="28"/>
          <w:szCs w:val="28"/>
          <w:u w:color="0000FF"/>
          <w:lang w:val="nl-NL"/>
        </w:rPr>
        <w:t>ng s</w:t>
      </w:r>
      <w:r w:rsidRPr="00464575">
        <w:rPr>
          <w:bCs/>
          <w:sz w:val="28"/>
          <w:szCs w:val="28"/>
          <w:u w:color="0000FF"/>
          <w:lang w:val="ar-SA"/>
        </w:rPr>
        <w:t>ả</w:t>
      </w:r>
      <w:r w:rsidRPr="00464575">
        <w:rPr>
          <w:bCs/>
          <w:sz w:val="28"/>
          <w:szCs w:val="28"/>
          <w:u w:color="0000FF"/>
          <w:lang w:val="nl-NL"/>
        </w:rPr>
        <w:t>n ph</w:t>
      </w:r>
      <w:r w:rsidRPr="00464575">
        <w:rPr>
          <w:bCs/>
          <w:sz w:val="28"/>
          <w:szCs w:val="28"/>
          <w:u w:color="0000FF"/>
          <w:lang w:val="ar-SA"/>
        </w:rPr>
        <w:t>ẩ</w:t>
      </w:r>
      <w:r w:rsidRPr="00464575">
        <w:rPr>
          <w:bCs/>
          <w:sz w:val="28"/>
          <w:szCs w:val="28"/>
          <w:u w:color="0000FF"/>
          <w:lang w:val="nl-NL"/>
        </w:rPr>
        <w:t>m, hàng hóa nh</w:t>
      </w:r>
      <w:r w:rsidRPr="00464575">
        <w:rPr>
          <w:bCs/>
          <w:sz w:val="28"/>
          <w:szCs w:val="28"/>
          <w:u w:color="0000FF"/>
          <w:lang w:val="ar-SA"/>
        </w:rPr>
        <w:t>ằ</w:t>
      </w:r>
      <w:r w:rsidRPr="00464575">
        <w:rPr>
          <w:bCs/>
          <w:sz w:val="28"/>
          <w:szCs w:val="28"/>
          <w:u w:color="0000FF"/>
          <w:lang w:val="nl-NL"/>
        </w:rPr>
        <w:t>m góp ph</w:t>
      </w:r>
      <w:r w:rsidRPr="00464575">
        <w:rPr>
          <w:bCs/>
          <w:sz w:val="28"/>
          <w:szCs w:val="28"/>
          <w:u w:color="0000FF"/>
          <w:lang w:val="ar-SA"/>
        </w:rPr>
        <w:t>ầ</w:t>
      </w:r>
      <w:r w:rsidRPr="00464575">
        <w:rPr>
          <w:bCs/>
          <w:sz w:val="28"/>
          <w:szCs w:val="28"/>
          <w:u w:color="0000FF"/>
          <w:lang w:val="nl-NL"/>
        </w:rPr>
        <w:t>n ch</w:t>
      </w:r>
      <w:r w:rsidRPr="00464575">
        <w:rPr>
          <w:bCs/>
          <w:sz w:val="28"/>
          <w:szCs w:val="28"/>
          <w:u w:color="0000FF"/>
          <w:lang w:val="ar-SA"/>
        </w:rPr>
        <w:t>ố</w:t>
      </w:r>
      <w:r w:rsidRPr="00464575">
        <w:rPr>
          <w:bCs/>
          <w:sz w:val="28"/>
          <w:szCs w:val="28"/>
          <w:u w:color="0000FF"/>
          <w:lang w:val="nl-NL"/>
        </w:rPr>
        <w:t>ng hàng gi</w:t>
      </w:r>
      <w:r w:rsidRPr="00464575">
        <w:rPr>
          <w:bCs/>
          <w:sz w:val="28"/>
          <w:szCs w:val="28"/>
          <w:u w:color="0000FF"/>
          <w:lang w:val="ar-SA"/>
        </w:rPr>
        <w:t>ả</w:t>
      </w:r>
      <w:r w:rsidRPr="00464575">
        <w:rPr>
          <w:bCs/>
          <w:sz w:val="28"/>
          <w:szCs w:val="28"/>
          <w:u w:color="0000FF"/>
          <w:lang w:val="nl-NL"/>
        </w:rPr>
        <w:t>, hàng kém ch</w:t>
      </w:r>
      <w:r w:rsidRPr="00464575">
        <w:rPr>
          <w:bCs/>
          <w:sz w:val="28"/>
          <w:szCs w:val="28"/>
          <w:u w:color="0000FF"/>
          <w:lang w:val="ar-SA"/>
        </w:rPr>
        <w:t>ấ</w:t>
      </w:r>
      <w:r w:rsidRPr="00464575">
        <w:rPr>
          <w:bCs/>
          <w:sz w:val="28"/>
          <w:szCs w:val="28"/>
          <w:u w:color="0000FF"/>
          <w:lang w:val="nl-NL"/>
        </w:rPr>
        <w:t>t lư</w:t>
      </w:r>
      <w:r w:rsidRPr="00464575">
        <w:rPr>
          <w:bCs/>
          <w:sz w:val="28"/>
          <w:szCs w:val="28"/>
          <w:u w:color="0000FF"/>
          <w:lang w:val="ar-SA"/>
        </w:rPr>
        <w:t>ợ</w:t>
      </w:r>
      <w:r w:rsidRPr="00464575">
        <w:rPr>
          <w:bCs/>
          <w:sz w:val="28"/>
          <w:szCs w:val="28"/>
          <w:u w:color="0000FF"/>
          <w:lang w:val="nl-NL"/>
        </w:rPr>
        <w:t>ng, gian l</w:t>
      </w:r>
      <w:r w:rsidRPr="00464575">
        <w:rPr>
          <w:bCs/>
          <w:sz w:val="28"/>
          <w:szCs w:val="28"/>
          <w:u w:color="0000FF"/>
          <w:lang w:val="ar-SA"/>
        </w:rPr>
        <w:t>ậ</w:t>
      </w:r>
      <w:r w:rsidRPr="00464575">
        <w:rPr>
          <w:bCs/>
          <w:sz w:val="28"/>
          <w:szCs w:val="28"/>
          <w:u w:color="0000FF"/>
          <w:lang w:val="nl-NL"/>
        </w:rPr>
        <w:t>n thương m</w:t>
      </w:r>
      <w:r w:rsidRPr="00464575">
        <w:rPr>
          <w:bCs/>
          <w:sz w:val="28"/>
          <w:szCs w:val="28"/>
          <w:u w:color="0000FF"/>
          <w:lang w:val="ar-SA"/>
        </w:rPr>
        <w:t>ạ</w:t>
      </w:r>
      <w:r w:rsidRPr="00464575">
        <w:rPr>
          <w:bCs/>
          <w:sz w:val="28"/>
          <w:szCs w:val="28"/>
          <w:u w:color="0000FF"/>
          <w:lang w:val="nl-NL"/>
        </w:rPr>
        <w:t>i trên đ</w:t>
      </w:r>
      <w:r w:rsidRPr="00464575">
        <w:rPr>
          <w:bCs/>
          <w:sz w:val="28"/>
          <w:szCs w:val="28"/>
          <w:u w:color="0000FF"/>
          <w:lang w:val="ar-SA"/>
        </w:rPr>
        <w:t>ị</w:t>
      </w:r>
      <w:r w:rsidRPr="00464575">
        <w:rPr>
          <w:bCs/>
          <w:sz w:val="28"/>
          <w:szCs w:val="28"/>
          <w:u w:color="0000FF"/>
          <w:lang w:val="nl-NL"/>
        </w:rPr>
        <w:t>a bàn huy</w:t>
      </w:r>
      <w:r w:rsidRPr="00464575">
        <w:rPr>
          <w:bCs/>
          <w:sz w:val="28"/>
          <w:szCs w:val="28"/>
          <w:u w:color="0000FF"/>
          <w:lang w:val="ar-SA"/>
        </w:rPr>
        <w:t>ệ</w:t>
      </w:r>
      <w:r w:rsidRPr="00464575">
        <w:rPr>
          <w:bCs/>
          <w:sz w:val="28"/>
          <w:szCs w:val="28"/>
          <w:u w:color="0000FF"/>
          <w:lang w:val="nl-NL"/>
        </w:rPr>
        <w:t>n.</w:t>
      </w:r>
    </w:p>
    <w:p w14:paraId="3D3108D7" w14:textId="77777777" w:rsidR="00433B12" w:rsidRPr="00464575" w:rsidRDefault="00A73DAF" w:rsidP="000071E5">
      <w:pPr>
        <w:spacing w:before="120" w:after="120"/>
        <w:ind w:firstLine="709"/>
        <w:jc w:val="both"/>
        <w:rPr>
          <w:bCs/>
          <w:iCs/>
          <w:sz w:val="28"/>
          <w:szCs w:val="28"/>
          <w:lang w:val="it-IT"/>
        </w:rPr>
      </w:pPr>
      <w:r w:rsidRPr="00464575">
        <w:rPr>
          <w:bCs/>
          <w:iCs/>
          <w:sz w:val="28"/>
          <w:szCs w:val="28"/>
          <w:lang w:val="vi-VN"/>
        </w:rPr>
        <w:t>e</w:t>
      </w:r>
      <w:r w:rsidRPr="00464575">
        <w:rPr>
          <w:bCs/>
          <w:iCs/>
          <w:sz w:val="28"/>
          <w:szCs w:val="28"/>
          <w:lang w:val="it-IT"/>
        </w:rPr>
        <w:t>) V</w:t>
      </w:r>
      <w:r w:rsidRPr="00464575">
        <w:rPr>
          <w:bCs/>
          <w:iCs/>
          <w:sz w:val="28"/>
          <w:szCs w:val="28"/>
          <w:lang w:val="ar-SA"/>
        </w:rPr>
        <w:t xml:space="preserve">ề </w:t>
      </w:r>
      <w:r w:rsidRPr="00464575">
        <w:rPr>
          <w:bCs/>
          <w:iCs/>
          <w:sz w:val="28"/>
          <w:szCs w:val="28"/>
          <w:lang w:val="it-IT"/>
        </w:rPr>
        <w:t>xây d</w:t>
      </w:r>
      <w:r w:rsidRPr="00464575">
        <w:rPr>
          <w:bCs/>
          <w:iCs/>
          <w:sz w:val="28"/>
          <w:szCs w:val="28"/>
          <w:lang w:val="ar-SA"/>
        </w:rPr>
        <w:t>ự</w:t>
      </w:r>
      <w:r w:rsidRPr="00464575">
        <w:rPr>
          <w:bCs/>
          <w:iCs/>
          <w:sz w:val="28"/>
          <w:szCs w:val="28"/>
          <w:lang w:val="it-IT"/>
        </w:rPr>
        <w:t>ng nông thôn m</w:t>
      </w:r>
      <w:r w:rsidRPr="00464575">
        <w:rPr>
          <w:bCs/>
          <w:iCs/>
          <w:sz w:val="28"/>
          <w:szCs w:val="28"/>
          <w:lang w:val="ar-SA"/>
        </w:rPr>
        <w:t>ớ</w:t>
      </w:r>
      <w:r w:rsidR="00770773" w:rsidRPr="00464575">
        <w:rPr>
          <w:bCs/>
          <w:iCs/>
          <w:sz w:val="28"/>
          <w:szCs w:val="28"/>
          <w:lang w:val="it-IT"/>
        </w:rPr>
        <w:t>i</w:t>
      </w:r>
    </w:p>
    <w:p w14:paraId="4DF1DD7C" w14:textId="3A26485E" w:rsidR="00433B12" w:rsidRPr="00464575" w:rsidRDefault="00A8651E" w:rsidP="000071E5">
      <w:pPr>
        <w:spacing w:before="120" w:after="120"/>
        <w:ind w:firstLine="709"/>
        <w:jc w:val="both"/>
        <w:rPr>
          <w:sz w:val="28"/>
          <w:szCs w:val="28"/>
          <w:lang w:val="es-CO"/>
        </w:rPr>
      </w:pPr>
      <w:r w:rsidRPr="00464575">
        <w:rPr>
          <w:sz w:val="28"/>
          <w:szCs w:val="28"/>
          <w:lang w:val="vi-VN"/>
        </w:rPr>
        <w:t>Tập trung c</w:t>
      </w:r>
      <w:r w:rsidRPr="00464575">
        <w:rPr>
          <w:sz w:val="28"/>
          <w:szCs w:val="28"/>
          <w:lang w:val="es-CO"/>
        </w:rPr>
        <w:t xml:space="preserve">hỉ đạo </w:t>
      </w:r>
      <w:r w:rsidRPr="00464575">
        <w:rPr>
          <w:sz w:val="28"/>
          <w:szCs w:val="28"/>
          <w:lang w:val="vi-VN"/>
        </w:rPr>
        <w:t xml:space="preserve">thực hiện </w:t>
      </w:r>
      <w:r w:rsidRPr="00464575">
        <w:rPr>
          <w:sz w:val="28"/>
          <w:szCs w:val="28"/>
          <w:lang w:val="es-CO"/>
        </w:rPr>
        <w:t>các tiêu chí nông thôn mới theo Quyết định</w:t>
      </w:r>
      <w:r w:rsidRPr="00464575">
        <w:rPr>
          <w:sz w:val="28"/>
          <w:szCs w:val="28"/>
          <w:lang w:val="de-DE"/>
        </w:rPr>
        <w:t xml:space="preserve"> số </w:t>
      </w:r>
      <w:r w:rsidRPr="00464575">
        <w:rPr>
          <w:sz w:val="28"/>
          <w:szCs w:val="28"/>
          <w:lang w:val="vi-VN"/>
        </w:rPr>
        <w:t>864</w:t>
      </w:r>
      <w:r w:rsidRPr="00464575">
        <w:rPr>
          <w:sz w:val="28"/>
          <w:szCs w:val="28"/>
          <w:lang w:val="de-DE"/>
        </w:rPr>
        <w:t xml:space="preserve">/QĐ-UBND ngày </w:t>
      </w:r>
      <w:r w:rsidRPr="00464575">
        <w:rPr>
          <w:sz w:val="28"/>
          <w:szCs w:val="28"/>
          <w:lang w:val="vi-VN"/>
        </w:rPr>
        <w:t>05/5/2022</w:t>
      </w:r>
      <w:r w:rsidR="00B42D92" w:rsidRPr="00464575">
        <w:rPr>
          <w:sz w:val="28"/>
          <w:szCs w:val="28"/>
          <w:lang w:val="vi-VN"/>
        </w:rPr>
        <w:t xml:space="preserve"> và </w:t>
      </w:r>
      <w:r w:rsidR="00B42D92" w:rsidRPr="00464575">
        <w:rPr>
          <w:sz w:val="28"/>
          <w:szCs w:val="28"/>
          <w:lang w:val="es-CO"/>
        </w:rPr>
        <w:t>Quyết định</w:t>
      </w:r>
      <w:r w:rsidR="00B42D92" w:rsidRPr="00464575">
        <w:rPr>
          <w:sz w:val="28"/>
          <w:szCs w:val="28"/>
          <w:lang w:val="de-DE"/>
        </w:rPr>
        <w:t xml:space="preserve"> số </w:t>
      </w:r>
      <w:r w:rsidR="00B42D92" w:rsidRPr="00464575">
        <w:rPr>
          <w:sz w:val="28"/>
          <w:szCs w:val="28"/>
          <w:lang w:val="vi-VN"/>
        </w:rPr>
        <w:t>980</w:t>
      </w:r>
      <w:r w:rsidR="00B42D92" w:rsidRPr="00464575">
        <w:rPr>
          <w:sz w:val="28"/>
          <w:szCs w:val="28"/>
          <w:lang w:val="de-DE"/>
        </w:rPr>
        <w:t xml:space="preserve">/QĐ-UBND ngày </w:t>
      </w:r>
      <w:r w:rsidR="00B42D92" w:rsidRPr="00464575">
        <w:rPr>
          <w:sz w:val="28"/>
          <w:szCs w:val="28"/>
          <w:lang w:val="vi-VN"/>
        </w:rPr>
        <w:t xml:space="preserve">11/7/2024 </w:t>
      </w:r>
      <w:r w:rsidRPr="00464575">
        <w:rPr>
          <w:sz w:val="28"/>
          <w:szCs w:val="28"/>
          <w:lang w:val="de-DE"/>
        </w:rPr>
        <w:t>của Ủy ban nhân dân tỉnh Hậu Giang</w:t>
      </w:r>
      <w:r w:rsidRPr="00464575">
        <w:rPr>
          <w:bCs/>
          <w:sz w:val="28"/>
          <w:szCs w:val="28"/>
          <w:lang w:val="vi-VN"/>
        </w:rPr>
        <w:t>, triển khai</w:t>
      </w:r>
      <w:r w:rsidRPr="00464575">
        <w:rPr>
          <w:bCs/>
          <w:sz w:val="28"/>
          <w:szCs w:val="28"/>
        </w:rPr>
        <w:t xml:space="preserve"> </w:t>
      </w:r>
      <w:r w:rsidRPr="00464575">
        <w:rPr>
          <w:bCs/>
          <w:sz w:val="28"/>
          <w:szCs w:val="28"/>
          <w:lang w:val="vi-VN"/>
        </w:rPr>
        <w:t>xây dựng công nhận mới 01 xã nông thôn mới</w:t>
      </w:r>
      <w:r w:rsidR="00F82A33" w:rsidRPr="00464575">
        <w:rPr>
          <w:bCs/>
          <w:sz w:val="28"/>
          <w:szCs w:val="28"/>
        </w:rPr>
        <w:t>, 01 xã nông thôn nâng cao</w:t>
      </w:r>
      <w:r w:rsidRPr="00464575">
        <w:rPr>
          <w:bCs/>
          <w:sz w:val="28"/>
          <w:szCs w:val="28"/>
          <w:lang w:val="vi-VN"/>
        </w:rPr>
        <w:t>;</w:t>
      </w:r>
      <w:r w:rsidR="009A51E6" w:rsidRPr="00464575">
        <w:rPr>
          <w:sz w:val="28"/>
          <w:szCs w:val="28"/>
          <w:lang w:val="vi-VN"/>
        </w:rPr>
        <w:t xml:space="preserve"> đ</w:t>
      </w:r>
      <w:r w:rsidR="009A51E6" w:rsidRPr="00464575">
        <w:rPr>
          <w:bCs/>
          <w:sz w:val="28"/>
          <w:szCs w:val="28"/>
          <w:lang w:val="vi-VN"/>
        </w:rPr>
        <w:t>ối với các xã còn lại được công nhận thêm từ 1 - 2 tiêu chí, lũy kế đạt từ 14 tiêu chí</w:t>
      </w:r>
      <w:r w:rsidRPr="00464575">
        <w:rPr>
          <w:sz w:val="28"/>
          <w:szCs w:val="28"/>
          <w:lang w:val="es-CO"/>
        </w:rPr>
        <w:t>.</w:t>
      </w:r>
    </w:p>
    <w:p w14:paraId="33B8FE1C" w14:textId="77777777" w:rsidR="00433B12" w:rsidRPr="00464575" w:rsidRDefault="00AC0F36" w:rsidP="000071E5">
      <w:pPr>
        <w:spacing w:before="120" w:after="120"/>
        <w:ind w:firstLine="709"/>
        <w:jc w:val="both"/>
        <w:rPr>
          <w:b/>
          <w:bCs/>
          <w:iCs/>
          <w:sz w:val="28"/>
          <w:szCs w:val="28"/>
          <w:lang w:val="it-IT"/>
        </w:rPr>
      </w:pPr>
      <w:r w:rsidRPr="00464575">
        <w:rPr>
          <w:b/>
          <w:bCs/>
          <w:iCs/>
          <w:sz w:val="28"/>
          <w:szCs w:val="28"/>
          <w:lang w:val="it-IT"/>
        </w:rPr>
        <w:t>2. Ho</w:t>
      </w:r>
      <w:r w:rsidRPr="00464575">
        <w:rPr>
          <w:b/>
          <w:bCs/>
          <w:iCs/>
          <w:sz w:val="28"/>
          <w:szCs w:val="28"/>
          <w:lang w:val="ar-SA"/>
        </w:rPr>
        <w:t>ạ</w:t>
      </w:r>
      <w:r w:rsidRPr="00464575">
        <w:rPr>
          <w:b/>
          <w:bCs/>
          <w:iCs/>
          <w:sz w:val="28"/>
          <w:szCs w:val="28"/>
          <w:lang w:val="it-IT"/>
        </w:rPr>
        <w:t>t đ</w:t>
      </w:r>
      <w:r w:rsidRPr="00464575">
        <w:rPr>
          <w:b/>
          <w:bCs/>
          <w:iCs/>
          <w:sz w:val="28"/>
          <w:szCs w:val="28"/>
          <w:lang w:val="ar-SA"/>
        </w:rPr>
        <w:t>ộ</w:t>
      </w:r>
      <w:r w:rsidRPr="00464575">
        <w:rPr>
          <w:b/>
          <w:bCs/>
          <w:iCs/>
          <w:sz w:val="28"/>
          <w:szCs w:val="28"/>
          <w:lang w:val="it-IT"/>
        </w:rPr>
        <w:t xml:space="preserve">ng văn </w:t>
      </w:r>
      <w:bookmarkStart w:id="5" w:name="VNS004C"/>
      <w:r w:rsidRPr="00464575">
        <w:rPr>
          <w:b/>
          <w:bCs/>
          <w:iCs/>
          <w:sz w:val="28"/>
          <w:szCs w:val="28"/>
          <w:lang w:val="it-IT"/>
        </w:rPr>
        <w:t>hoá</w:t>
      </w:r>
      <w:bookmarkEnd w:id="5"/>
      <w:r w:rsidRPr="00464575">
        <w:rPr>
          <w:b/>
          <w:bCs/>
          <w:iCs/>
          <w:sz w:val="28"/>
          <w:szCs w:val="28"/>
          <w:lang w:val="it-IT"/>
        </w:rPr>
        <w:t xml:space="preserve"> - xã h</w:t>
      </w:r>
      <w:r w:rsidRPr="00464575">
        <w:rPr>
          <w:b/>
          <w:bCs/>
          <w:iCs/>
          <w:sz w:val="28"/>
          <w:szCs w:val="28"/>
          <w:lang w:val="ar-SA"/>
        </w:rPr>
        <w:t>ộ</w:t>
      </w:r>
      <w:r w:rsidRPr="00464575">
        <w:rPr>
          <w:b/>
          <w:bCs/>
          <w:iCs/>
          <w:sz w:val="28"/>
          <w:szCs w:val="28"/>
          <w:lang w:val="it-IT"/>
        </w:rPr>
        <w:t>i</w:t>
      </w:r>
    </w:p>
    <w:p w14:paraId="1AEDA02C" w14:textId="77777777" w:rsidR="00433B12" w:rsidRPr="00464575" w:rsidRDefault="00AC0F36" w:rsidP="000071E5">
      <w:pPr>
        <w:spacing w:before="120" w:after="120"/>
        <w:ind w:firstLine="709"/>
        <w:jc w:val="both"/>
        <w:rPr>
          <w:iCs/>
          <w:sz w:val="28"/>
          <w:szCs w:val="28"/>
        </w:rPr>
      </w:pPr>
      <w:r w:rsidRPr="00464575">
        <w:rPr>
          <w:iCs/>
          <w:sz w:val="28"/>
          <w:szCs w:val="28"/>
        </w:rPr>
        <w:t>a) Văn hoá, thông tin, th</w:t>
      </w:r>
      <w:r w:rsidRPr="00464575">
        <w:rPr>
          <w:iCs/>
          <w:sz w:val="28"/>
          <w:szCs w:val="28"/>
          <w:lang w:val="ar-SA"/>
        </w:rPr>
        <w:t xml:space="preserve">ể </w:t>
      </w:r>
      <w:r w:rsidRPr="00464575">
        <w:rPr>
          <w:iCs/>
          <w:sz w:val="28"/>
          <w:szCs w:val="28"/>
        </w:rPr>
        <w:t>d</w:t>
      </w:r>
      <w:r w:rsidRPr="00464575">
        <w:rPr>
          <w:iCs/>
          <w:sz w:val="28"/>
          <w:szCs w:val="28"/>
          <w:lang w:val="ar-SA"/>
        </w:rPr>
        <w:t>ụ</w:t>
      </w:r>
      <w:r w:rsidRPr="00464575">
        <w:rPr>
          <w:iCs/>
          <w:sz w:val="28"/>
          <w:szCs w:val="28"/>
        </w:rPr>
        <w:t>c, th</w:t>
      </w:r>
      <w:r w:rsidRPr="00464575">
        <w:rPr>
          <w:iCs/>
          <w:sz w:val="28"/>
          <w:szCs w:val="28"/>
          <w:lang w:val="ar-SA"/>
        </w:rPr>
        <w:t xml:space="preserve">ể </w:t>
      </w:r>
      <w:r w:rsidRPr="00464575">
        <w:rPr>
          <w:iCs/>
          <w:sz w:val="28"/>
          <w:szCs w:val="28"/>
        </w:rPr>
        <w:t>thao</w:t>
      </w:r>
    </w:p>
    <w:p w14:paraId="0CD46540" w14:textId="4F7EDF58" w:rsidR="00433B12" w:rsidRPr="00464575" w:rsidRDefault="00AB2260" w:rsidP="000071E5">
      <w:pPr>
        <w:spacing w:before="120" w:after="120"/>
        <w:ind w:firstLine="709"/>
        <w:jc w:val="both"/>
        <w:rPr>
          <w:sz w:val="28"/>
          <w:szCs w:val="28"/>
        </w:rPr>
      </w:pPr>
      <w:r w:rsidRPr="00464575">
        <w:rPr>
          <w:spacing w:val="-4"/>
          <w:position w:val="4"/>
          <w:sz w:val="28"/>
          <w:szCs w:val="28"/>
          <w:lang w:val="it-IT"/>
        </w:rPr>
        <w:t>Đẩy mạ</w:t>
      </w:r>
      <w:r w:rsidRPr="00464575">
        <w:rPr>
          <w:spacing w:val="-4"/>
          <w:position w:val="4"/>
          <w:sz w:val="28"/>
          <w:szCs w:val="28"/>
          <w:lang w:val="sv-SE"/>
        </w:rPr>
        <w:t xml:space="preserve">nh </w:t>
      </w:r>
      <w:r w:rsidRPr="00464575">
        <w:rPr>
          <w:spacing w:val="-4"/>
          <w:position w:val="4"/>
          <w:sz w:val="28"/>
          <w:szCs w:val="28"/>
          <w:lang w:val="it-IT"/>
        </w:rPr>
        <w:t>tuyên truyền, hưởng ứng các hoạt độ</w:t>
      </w:r>
      <w:r w:rsidRPr="00464575">
        <w:rPr>
          <w:spacing w:val="-4"/>
          <w:position w:val="4"/>
          <w:sz w:val="28"/>
          <w:szCs w:val="28"/>
          <w:lang w:val="nl-NL"/>
        </w:rPr>
        <w:t>ng v</w:t>
      </w:r>
      <w:r w:rsidRPr="00464575">
        <w:rPr>
          <w:spacing w:val="-4"/>
          <w:position w:val="4"/>
          <w:sz w:val="28"/>
          <w:szCs w:val="28"/>
          <w:lang w:val="it-IT"/>
        </w:rPr>
        <w:t>ăn hóa văn nghệ, thể thao, các ngày lễ lớn, xây dựng nông thôn mới và nhiệm vụ chính trị, kinh tế - xã hội trên địa bàn huyệ</w:t>
      </w:r>
      <w:r w:rsidRPr="00464575">
        <w:rPr>
          <w:spacing w:val="-4"/>
          <w:position w:val="4"/>
          <w:sz w:val="28"/>
          <w:szCs w:val="28"/>
          <w:lang w:val="pt-PT"/>
        </w:rPr>
        <w:t xml:space="preserve">n, </w:t>
      </w:r>
      <w:r w:rsidRPr="00464575">
        <w:rPr>
          <w:spacing w:val="-4"/>
          <w:position w:val="4"/>
          <w:sz w:val="28"/>
          <w:szCs w:val="28"/>
          <w:lang w:val="it-IT"/>
        </w:rPr>
        <w:t>bằng nhiều hình thức trực quan như: xây dựng mới, vẽ mới pa-nô, cổng chào, treo băng rol, cờ phướn, cờ đuôi cá và</w:t>
      </w:r>
      <w:r w:rsidRPr="00464575">
        <w:rPr>
          <w:spacing w:val="-4"/>
          <w:position w:val="4"/>
          <w:sz w:val="28"/>
          <w:szCs w:val="28"/>
          <w:lang w:val="vi-VN"/>
        </w:rPr>
        <w:t xml:space="preserve"> cung cấp kịp thời các thông tin trên Trang thông tin điện tử của huyện. </w:t>
      </w:r>
      <w:proofErr w:type="gramStart"/>
      <w:r w:rsidRPr="00464575">
        <w:rPr>
          <w:spacing w:val="-4"/>
          <w:position w:val="4"/>
          <w:sz w:val="28"/>
          <w:szCs w:val="28"/>
        </w:rPr>
        <w:t>Ch</w:t>
      </w:r>
      <w:r w:rsidRPr="00464575">
        <w:rPr>
          <w:spacing w:val="-4"/>
          <w:position w:val="4"/>
          <w:sz w:val="28"/>
          <w:szCs w:val="28"/>
          <w:lang w:val="ar-SA"/>
        </w:rPr>
        <w:t xml:space="preserve">ỉ </w:t>
      </w:r>
      <w:r w:rsidRPr="00464575">
        <w:rPr>
          <w:spacing w:val="-4"/>
          <w:position w:val="4"/>
          <w:sz w:val="28"/>
          <w:szCs w:val="28"/>
        </w:rPr>
        <w:t>đ</w:t>
      </w:r>
      <w:r w:rsidRPr="00464575">
        <w:rPr>
          <w:spacing w:val="-4"/>
          <w:position w:val="4"/>
          <w:sz w:val="28"/>
          <w:szCs w:val="28"/>
          <w:lang w:val="ar-SA"/>
        </w:rPr>
        <w:t>ạ</w:t>
      </w:r>
      <w:r w:rsidRPr="00464575">
        <w:rPr>
          <w:spacing w:val="-4"/>
          <w:position w:val="4"/>
          <w:sz w:val="28"/>
          <w:szCs w:val="28"/>
        </w:rPr>
        <w:t>o nâng cao ch</w:t>
      </w:r>
      <w:r w:rsidRPr="00464575">
        <w:rPr>
          <w:spacing w:val="-4"/>
          <w:position w:val="4"/>
          <w:sz w:val="28"/>
          <w:szCs w:val="28"/>
          <w:lang w:val="ar-SA"/>
        </w:rPr>
        <w:t>ấ</w:t>
      </w:r>
      <w:r w:rsidRPr="00464575">
        <w:rPr>
          <w:spacing w:val="-4"/>
          <w:position w:val="4"/>
          <w:sz w:val="28"/>
          <w:szCs w:val="28"/>
        </w:rPr>
        <w:t>t lư</w:t>
      </w:r>
      <w:r w:rsidRPr="00464575">
        <w:rPr>
          <w:spacing w:val="-4"/>
          <w:position w:val="4"/>
          <w:sz w:val="28"/>
          <w:szCs w:val="28"/>
          <w:lang w:val="ar-SA"/>
        </w:rPr>
        <w:t>ợ</w:t>
      </w:r>
      <w:r w:rsidRPr="00464575">
        <w:rPr>
          <w:spacing w:val="-4"/>
          <w:position w:val="4"/>
          <w:sz w:val="28"/>
          <w:szCs w:val="28"/>
        </w:rPr>
        <w:t>ng, s</w:t>
      </w:r>
      <w:r w:rsidRPr="00464575">
        <w:rPr>
          <w:spacing w:val="-4"/>
          <w:position w:val="4"/>
          <w:sz w:val="28"/>
          <w:szCs w:val="28"/>
          <w:lang w:val="ar-SA"/>
        </w:rPr>
        <w:t xml:space="preserve">ố </w:t>
      </w:r>
      <w:r w:rsidRPr="00464575">
        <w:rPr>
          <w:spacing w:val="-4"/>
          <w:position w:val="4"/>
          <w:sz w:val="28"/>
          <w:szCs w:val="28"/>
        </w:rPr>
        <w:t>lư</w:t>
      </w:r>
      <w:r w:rsidRPr="00464575">
        <w:rPr>
          <w:spacing w:val="-4"/>
          <w:position w:val="4"/>
          <w:sz w:val="28"/>
          <w:szCs w:val="28"/>
          <w:lang w:val="ar-SA"/>
        </w:rPr>
        <w:t>ợ</w:t>
      </w:r>
      <w:r w:rsidRPr="00464575">
        <w:rPr>
          <w:spacing w:val="-4"/>
          <w:position w:val="4"/>
          <w:sz w:val="28"/>
          <w:szCs w:val="28"/>
        </w:rPr>
        <w:t>ng các danh hi</w:t>
      </w:r>
      <w:r w:rsidRPr="00464575">
        <w:rPr>
          <w:spacing w:val="-4"/>
          <w:position w:val="4"/>
          <w:sz w:val="28"/>
          <w:szCs w:val="28"/>
          <w:lang w:val="ar-SA"/>
        </w:rPr>
        <w:t>ệ</w:t>
      </w:r>
      <w:r w:rsidRPr="00464575">
        <w:rPr>
          <w:spacing w:val="-4"/>
          <w:position w:val="4"/>
          <w:sz w:val="28"/>
          <w:szCs w:val="28"/>
        </w:rPr>
        <w:t>u văn hóa làm tr</w:t>
      </w:r>
      <w:r w:rsidRPr="00464575">
        <w:rPr>
          <w:spacing w:val="-4"/>
          <w:position w:val="4"/>
          <w:sz w:val="28"/>
          <w:szCs w:val="28"/>
          <w:lang w:val="ar-SA"/>
        </w:rPr>
        <w:t>ọ</w:t>
      </w:r>
      <w:r w:rsidRPr="00464575">
        <w:rPr>
          <w:spacing w:val="-4"/>
          <w:position w:val="4"/>
          <w:sz w:val="28"/>
          <w:szCs w:val="28"/>
        </w:rPr>
        <w:t>ng tâm và đ</w:t>
      </w:r>
      <w:r w:rsidRPr="00464575">
        <w:rPr>
          <w:spacing w:val="-4"/>
          <w:position w:val="4"/>
          <w:sz w:val="28"/>
          <w:szCs w:val="28"/>
          <w:lang w:val="ar-SA"/>
        </w:rPr>
        <w:t>ẩ</w:t>
      </w:r>
      <w:r w:rsidRPr="00464575">
        <w:rPr>
          <w:spacing w:val="-4"/>
          <w:position w:val="4"/>
          <w:sz w:val="28"/>
          <w:szCs w:val="28"/>
        </w:rPr>
        <w:t>y m</w:t>
      </w:r>
      <w:r w:rsidRPr="00464575">
        <w:rPr>
          <w:spacing w:val="-4"/>
          <w:position w:val="4"/>
          <w:sz w:val="28"/>
          <w:szCs w:val="28"/>
          <w:lang w:val="ar-SA"/>
        </w:rPr>
        <w:t>ạ</w:t>
      </w:r>
      <w:r w:rsidRPr="00464575">
        <w:rPr>
          <w:spacing w:val="-4"/>
          <w:position w:val="4"/>
          <w:sz w:val="28"/>
          <w:szCs w:val="28"/>
        </w:rPr>
        <w:t>nh công tác xây d</w:t>
      </w:r>
      <w:r w:rsidRPr="00464575">
        <w:rPr>
          <w:spacing w:val="-4"/>
          <w:position w:val="4"/>
          <w:sz w:val="28"/>
          <w:szCs w:val="28"/>
          <w:lang w:val="ar-SA"/>
        </w:rPr>
        <w:t>ự</w:t>
      </w:r>
      <w:r w:rsidRPr="00464575">
        <w:rPr>
          <w:spacing w:val="-4"/>
          <w:position w:val="4"/>
          <w:sz w:val="28"/>
          <w:szCs w:val="28"/>
        </w:rPr>
        <w:t>ng đ</w:t>
      </w:r>
      <w:r w:rsidRPr="00464575">
        <w:rPr>
          <w:spacing w:val="-4"/>
          <w:position w:val="4"/>
          <w:sz w:val="28"/>
          <w:szCs w:val="28"/>
          <w:lang w:val="ar-SA"/>
        </w:rPr>
        <w:t>ờ</w:t>
      </w:r>
      <w:r w:rsidRPr="00464575">
        <w:rPr>
          <w:spacing w:val="-4"/>
          <w:position w:val="4"/>
          <w:sz w:val="28"/>
          <w:szCs w:val="28"/>
        </w:rPr>
        <w:t>i s</w:t>
      </w:r>
      <w:r w:rsidRPr="00464575">
        <w:rPr>
          <w:spacing w:val="-4"/>
          <w:position w:val="4"/>
          <w:sz w:val="28"/>
          <w:szCs w:val="28"/>
          <w:lang w:val="ar-SA"/>
        </w:rPr>
        <w:t>ố</w:t>
      </w:r>
      <w:r w:rsidRPr="00464575">
        <w:rPr>
          <w:spacing w:val="-4"/>
          <w:position w:val="4"/>
          <w:sz w:val="28"/>
          <w:szCs w:val="28"/>
        </w:rPr>
        <w:t>ng văn hóa trên đ</w:t>
      </w:r>
      <w:r w:rsidRPr="00464575">
        <w:rPr>
          <w:spacing w:val="-4"/>
          <w:position w:val="4"/>
          <w:sz w:val="28"/>
          <w:szCs w:val="28"/>
          <w:lang w:val="ar-SA"/>
        </w:rPr>
        <w:t>ị</w:t>
      </w:r>
      <w:r w:rsidRPr="00464575">
        <w:rPr>
          <w:spacing w:val="-4"/>
          <w:position w:val="4"/>
          <w:sz w:val="28"/>
          <w:szCs w:val="28"/>
        </w:rPr>
        <w:t>a bàn.</w:t>
      </w:r>
      <w:proofErr w:type="gramEnd"/>
      <w:r w:rsidRPr="00464575">
        <w:rPr>
          <w:spacing w:val="-4"/>
          <w:position w:val="4"/>
          <w:sz w:val="28"/>
          <w:szCs w:val="28"/>
        </w:rPr>
        <w:t xml:space="preserve"> Tăng cư</w:t>
      </w:r>
      <w:r w:rsidRPr="00464575">
        <w:rPr>
          <w:spacing w:val="-4"/>
          <w:position w:val="4"/>
          <w:sz w:val="28"/>
          <w:szCs w:val="28"/>
          <w:lang w:val="ar-SA"/>
        </w:rPr>
        <w:t>ờ</w:t>
      </w:r>
      <w:r w:rsidRPr="00464575">
        <w:rPr>
          <w:spacing w:val="-4"/>
          <w:position w:val="4"/>
          <w:sz w:val="28"/>
          <w:szCs w:val="28"/>
        </w:rPr>
        <w:t>ng xây d</w:t>
      </w:r>
      <w:r w:rsidRPr="00464575">
        <w:rPr>
          <w:spacing w:val="-4"/>
          <w:position w:val="4"/>
          <w:sz w:val="28"/>
          <w:szCs w:val="28"/>
          <w:lang w:val="ar-SA"/>
        </w:rPr>
        <w:t>ự</w:t>
      </w:r>
      <w:r w:rsidRPr="00464575">
        <w:rPr>
          <w:spacing w:val="-4"/>
          <w:position w:val="4"/>
          <w:sz w:val="28"/>
          <w:szCs w:val="28"/>
        </w:rPr>
        <w:t>ng cơ s</w:t>
      </w:r>
      <w:r w:rsidRPr="00464575">
        <w:rPr>
          <w:spacing w:val="-4"/>
          <w:position w:val="4"/>
          <w:sz w:val="28"/>
          <w:szCs w:val="28"/>
          <w:lang w:val="ar-SA"/>
        </w:rPr>
        <w:t xml:space="preserve">ở </w:t>
      </w:r>
      <w:r w:rsidRPr="00464575">
        <w:rPr>
          <w:spacing w:val="-4"/>
          <w:position w:val="4"/>
          <w:sz w:val="28"/>
          <w:szCs w:val="28"/>
        </w:rPr>
        <w:t>v</w:t>
      </w:r>
      <w:r w:rsidRPr="00464575">
        <w:rPr>
          <w:spacing w:val="-4"/>
          <w:position w:val="4"/>
          <w:sz w:val="28"/>
          <w:szCs w:val="28"/>
          <w:lang w:val="ar-SA"/>
        </w:rPr>
        <w:t>ậ</w:t>
      </w:r>
      <w:r w:rsidRPr="00464575">
        <w:rPr>
          <w:spacing w:val="-4"/>
          <w:position w:val="4"/>
          <w:sz w:val="28"/>
          <w:szCs w:val="28"/>
        </w:rPr>
        <w:t>t ch</w:t>
      </w:r>
      <w:r w:rsidRPr="00464575">
        <w:rPr>
          <w:spacing w:val="-4"/>
          <w:position w:val="4"/>
          <w:sz w:val="28"/>
          <w:szCs w:val="28"/>
          <w:lang w:val="ar-SA"/>
        </w:rPr>
        <w:t>ấ</w:t>
      </w:r>
      <w:r w:rsidRPr="00464575">
        <w:rPr>
          <w:spacing w:val="-4"/>
          <w:position w:val="4"/>
          <w:sz w:val="28"/>
          <w:szCs w:val="28"/>
        </w:rPr>
        <w:t>t văn hóa đ</w:t>
      </w:r>
      <w:r w:rsidRPr="00464575">
        <w:rPr>
          <w:spacing w:val="-4"/>
          <w:position w:val="4"/>
          <w:sz w:val="28"/>
          <w:szCs w:val="28"/>
          <w:lang w:val="ar-SA"/>
        </w:rPr>
        <w:t>ả</w:t>
      </w:r>
      <w:r w:rsidRPr="00464575">
        <w:rPr>
          <w:spacing w:val="-4"/>
          <w:position w:val="4"/>
          <w:sz w:val="28"/>
          <w:szCs w:val="28"/>
        </w:rPr>
        <w:t>m b</w:t>
      </w:r>
      <w:r w:rsidRPr="00464575">
        <w:rPr>
          <w:spacing w:val="-4"/>
          <w:position w:val="4"/>
          <w:sz w:val="28"/>
          <w:szCs w:val="28"/>
          <w:lang w:val="ar-SA"/>
        </w:rPr>
        <w:t>ả</w:t>
      </w:r>
      <w:r w:rsidRPr="00464575">
        <w:rPr>
          <w:spacing w:val="-4"/>
          <w:position w:val="4"/>
          <w:sz w:val="28"/>
          <w:szCs w:val="28"/>
        </w:rPr>
        <w:t>o yêu c</w:t>
      </w:r>
      <w:r w:rsidRPr="00464575">
        <w:rPr>
          <w:spacing w:val="-4"/>
          <w:position w:val="4"/>
          <w:sz w:val="28"/>
          <w:szCs w:val="28"/>
          <w:lang w:val="ar-SA"/>
        </w:rPr>
        <w:t>ầ</w:t>
      </w:r>
      <w:r w:rsidRPr="00464575">
        <w:rPr>
          <w:spacing w:val="-4"/>
          <w:position w:val="4"/>
          <w:sz w:val="28"/>
          <w:szCs w:val="28"/>
        </w:rPr>
        <w:t>u ph</w:t>
      </w:r>
      <w:r w:rsidRPr="00464575">
        <w:rPr>
          <w:spacing w:val="-4"/>
          <w:position w:val="4"/>
          <w:sz w:val="28"/>
          <w:szCs w:val="28"/>
          <w:lang w:val="ar-SA"/>
        </w:rPr>
        <w:t>ụ</w:t>
      </w:r>
      <w:r w:rsidRPr="00464575">
        <w:rPr>
          <w:spacing w:val="-4"/>
          <w:position w:val="4"/>
          <w:sz w:val="28"/>
          <w:szCs w:val="28"/>
        </w:rPr>
        <w:t>c v</w:t>
      </w:r>
      <w:r w:rsidRPr="00464575">
        <w:rPr>
          <w:spacing w:val="-4"/>
          <w:position w:val="4"/>
          <w:sz w:val="28"/>
          <w:szCs w:val="28"/>
          <w:lang w:val="ar-SA"/>
        </w:rPr>
        <w:t xml:space="preserve">ụ </w:t>
      </w:r>
      <w:r w:rsidRPr="00464575">
        <w:rPr>
          <w:spacing w:val="-4"/>
          <w:position w:val="4"/>
          <w:sz w:val="28"/>
          <w:szCs w:val="28"/>
        </w:rPr>
        <w:t>và nhu c</w:t>
      </w:r>
      <w:r w:rsidRPr="00464575">
        <w:rPr>
          <w:spacing w:val="-4"/>
          <w:position w:val="4"/>
          <w:sz w:val="28"/>
          <w:szCs w:val="28"/>
          <w:lang w:val="ar-SA"/>
        </w:rPr>
        <w:t>ầ</w:t>
      </w:r>
      <w:r w:rsidRPr="00464575">
        <w:rPr>
          <w:spacing w:val="-4"/>
          <w:position w:val="4"/>
          <w:sz w:val="28"/>
          <w:szCs w:val="28"/>
        </w:rPr>
        <w:t>u hư</w:t>
      </w:r>
      <w:r w:rsidRPr="00464575">
        <w:rPr>
          <w:spacing w:val="-4"/>
          <w:position w:val="4"/>
          <w:sz w:val="28"/>
          <w:szCs w:val="28"/>
          <w:lang w:val="ar-SA"/>
        </w:rPr>
        <w:t>ở</w:t>
      </w:r>
      <w:r w:rsidRPr="00464575">
        <w:rPr>
          <w:spacing w:val="-4"/>
          <w:position w:val="4"/>
          <w:sz w:val="28"/>
          <w:szCs w:val="28"/>
        </w:rPr>
        <w:t>ng th</w:t>
      </w:r>
      <w:r w:rsidRPr="00464575">
        <w:rPr>
          <w:spacing w:val="-4"/>
          <w:position w:val="4"/>
          <w:sz w:val="28"/>
          <w:szCs w:val="28"/>
          <w:lang w:val="ar-SA"/>
        </w:rPr>
        <w:t xml:space="preserve">ụ </w:t>
      </w:r>
      <w:r w:rsidRPr="00464575">
        <w:rPr>
          <w:spacing w:val="-4"/>
          <w:position w:val="4"/>
          <w:sz w:val="28"/>
          <w:szCs w:val="28"/>
        </w:rPr>
        <w:t>văn hóa tinh th</w:t>
      </w:r>
      <w:r w:rsidRPr="00464575">
        <w:rPr>
          <w:spacing w:val="-4"/>
          <w:position w:val="4"/>
          <w:sz w:val="28"/>
          <w:szCs w:val="28"/>
          <w:lang w:val="ar-SA"/>
        </w:rPr>
        <w:t>ầ</w:t>
      </w:r>
      <w:r w:rsidRPr="00464575">
        <w:rPr>
          <w:spacing w:val="-4"/>
          <w:position w:val="4"/>
          <w:sz w:val="28"/>
          <w:szCs w:val="28"/>
        </w:rPr>
        <w:t>n c</w:t>
      </w:r>
      <w:r w:rsidRPr="00464575">
        <w:rPr>
          <w:spacing w:val="-4"/>
          <w:position w:val="4"/>
          <w:sz w:val="28"/>
          <w:szCs w:val="28"/>
          <w:lang w:val="ar-SA"/>
        </w:rPr>
        <w:t>ủ</w:t>
      </w:r>
      <w:r w:rsidRPr="00464575">
        <w:rPr>
          <w:spacing w:val="-4"/>
          <w:position w:val="4"/>
          <w:sz w:val="28"/>
          <w:szCs w:val="28"/>
        </w:rPr>
        <w:t>a Nhân dân. Tổ chức thực hiện các hoạt động trong dịp tết Nguyên đán năm 202</w:t>
      </w:r>
      <w:r w:rsidR="008A17FC" w:rsidRPr="00464575">
        <w:rPr>
          <w:spacing w:val="-4"/>
          <w:position w:val="4"/>
          <w:sz w:val="28"/>
          <w:szCs w:val="28"/>
          <w:lang w:val="vi-VN"/>
        </w:rPr>
        <w:t>5</w:t>
      </w:r>
      <w:r w:rsidRPr="00464575">
        <w:rPr>
          <w:spacing w:val="-4"/>
          <w:position w:val="4"/>
          <w:sz w:val="28"/>
          <w:szCs w:val="28"/>
        </w:rPr>
        <w:t>; t</w:t>
      </w:r>
      <w:r w:rsidRPr="00464575">
        <w:rPr>
          <w:spacing w:val="-4"/>
          <w:position w:val="4"/>
          <w:sz w:val="28"/>
          <w:szCs w:val="28"/>
          <w:lang w:val="ar-SA"/>
        </w:rPr>
        <w:t xml:space="preserve">ổ </w:t>
      </w:r>
      <w:r w:rsidRPr="00464575">
        <w:rPr>
          <w:spacing w:val="-4"/>
          <w:position w:val="4"/>
          <w:sz w:val="28"/>
          <w:szCs w:val="28"/>
        </w:rPr>
        <w:t>ch</w:t>
      </w:r>
      <w:r w:rsidRPr="00464575">
        <w:rPr>
          <w:spacing w:val="-4"/>
          <w:position w:val="4"/>
          <w:sz w:val="28"/>
          <w:szCs w:val="28"/>
          <w:lang w:val="ar-SA"/>
        </w:rPr>
        <w:t>ứ</w:t>
      </w:r>
      <w:r w:rsidRPr="00464575">
        <w:rPr>
          <w:spacing w:val="-4"/>
          <w:position w:val="4"/>
          <w:sz w:val="28"/>
          <w:szCs w:val="28"/>
        </w:rPr>
        <w:t>c, tham gia t</w:t>
      </w:r>
      <w:r w:rsidRPr="00464575">
        <w:rPr>
          <w:spacing w:val="-4"/>
          <w:position w:val="4"/>
          <w:sz w:val="28"/>
          <w:szCs w:val="28"/>
          <w:lang w:val="ar-SA"/>
        </w:rPr>
        <w:t>ố</w:t>
      </w:r>
      <w:r w:rsidRPr="00464575">
        <w:rPr>
          <w:spacing w:val="-4"/>
          <w:position w:val="4"/>
          <w:sz w:val="28"/>
          <w:szCs w:val="28"/>
        </w:rPr>
        <w:t>t các ho</w:t>
      </w:r>
      <w:r w:rsidRPr="00464575">
        <w:rPr>
          <w:spacing w:val="-4"/>
          <w:position w:val="4"/>
          <w:sz w:val="28"/>
          <w:szCs w:val="28"/>
          <w:lang w:val="ar-SA"/>
        </w:rPr>
        <w:t>ạ</w:t>
      </w:r>
      <w:r w:rsidRPr="00464575">
        <w:rPr>
          <w:spacing w:val="-4"/>
          <w:position w:val="4"/>
          <w:sz w:val="28"/>
          <w:szCs w:val="28"/>
        </w:rPr>
        <w:t>t đ</w:t>
      </w:r>
      <w:r w:rsidRPr="00464575">
        <w:rPr>
          <w:spacing w:val="-4"/>
          <w:position w:val="4"/>
          <w:sz w:val="28"/>
          <w:szCs w:val="28"/>
          <w:lang w:val="ar-SA"/>
        </w:rPr>
        <w:t>ộ</w:t>
      </w:r>
      <w:r w:rsidRPr="00464575">
        <w:rPr>
          <w:spacing w:val="-4"/>
          <w:position w:val="4"/>
          <w:sz w:val="28"/>
          <w:szCs w:val="28"/>
        </w:rPr>
        <w:t>ng văn hóa, văn ngh</w:t>
      </w:r>
      <w:r w:rsidRPr="00464575">
        <w:rPr>
          <w:spacing w:val="-4"/>
          <w:position w:val="4"/>
          <w:sz w:val="28"/>
          <w:szCs w:val="28"/>
          <w:lang w:val="ar-SA"/>
        </w:rPr>
        <w:t xml:space="preserve">ệ </w:t>
      </w:r>
      <w:r w:rsidRPr="00464575">
        <w:rPr>
          <w:spacing w:val="-4"/>
          <w:position w:val="4"/>
          <w:sz w:val="28"/>
          <w:szCs w:val="28"/>
          <w:lang w:val="vi-VN"/>
        </w:rPr>
        <w:t xml:space="preserve">nhân dịp lễ, </w:t>
      </w:r>
      <w:r w:rsidRPr="00464575">
        <w:rPr>
          <w:spacing w:val="-4"/>
          <w:position w:val="4"/>
          <w:sz w:val="28"/>
          <w:szCs w:val="28"/>
        </w:rPr>
        <w:t>T</w:t>
      </w:r>
      <w:r w:rsidRPr="00464575">
        <w:rPr>
          <w:spacing w:val="-4"/>
          <w:position w:val="4"/>
          <w:sz w:val="28"/>
          <w:szCs w:val="28"/>
          <w:lang w:val="ar-SA"/>
        </w:rPr>
        <w:t>ế</w:t>
      </w:r>
      <w:r w:rsidRPr="00464575">
        <w:rPr>
          <w:spacing w:val="-4"/>
          <w:position w:val="4"/>
          <w:sz w:val="28"/>
          <w:szCs w:val="28"/>
        </w:rPr>
        <w:t>t, sự kiện chính trị; ti</w:t>
      </w:r>
      <w:r w:rsidRPr="00464575">
        <w:rPr>
          <w:spacing w:val="-4"/>
          <w:position w:val="4"/>
          <w:sz w:val="28"/>
          <w:szCs w:val="28"/>
          <w:lang w:val="ar-SA"/>
        </w:rPr>
        <w:t>ế</w:t>
      </w:r>
      <w:r w:rsidRPr="00464575">
        <w:rPr>
          <w:spacing w:val="-4"/>
          <w:position w:val="4"/>
          <w:sz w:val="28"/>
          <w:szCs w:val="28"/>
        </w:rPr>
        <w:t>p t</w:t>
      </w:r>
      <w:r w:rsidRPr="00464575">
        <w:rPr>
          <w:spacing w:val="-4"/>
          <w:position w:val="4"/>
          <w:sz w:val="28"/>
          <w:szCs w:val="28"/>
          <w:lang w:val="ar-SA"/>
        </w:rPr>
        <w:t>ụ</w:t>
      </w:r>
      <w:r w:rsidRPr="00464575">
        <w:rPr>
          <w:spacing w:val="-4"/>
          <w:position w:val="4"/>
          <w:sz w:val="28"/>
          <w:szCs w:val="28"/>
        </w:rPr>
        <w:t>c ki</w:t>
      </w:r>
      <w:r w:rsidRPr="00464575">
        <w:rPr>
          <w:spacing w:val="-4"/>
          <w:position w:val="4"/>
          <w:sz w:val="28"/>
          <w:szCs w:val="28"/>
          <w:lang w:val="ar-SA"/>
        </w:rPr>
        <w:t>ể</w:t>
      </w:r>
      <w:r w:rsidRPr="00464575">
        <w:rPr>
          <w:spacing w:val="-4"/>
          <w:position w:val="4"/>
          <w:sz w:val="28"/>
          <w:szCs w:val="28"/>
        </w:rPr>
        <w:t>m tra và x</w:t>
      </w:r>
      <w:r w:rsidRPr="00464575">
        <w:rPr>
          <w:spacing w:val="-4"/>
          <w:position w:val="4"/>
          <w:sz w:val="28"/>
          <w:szCs w:val="28"/>
          <w:lang w:val="ar-SA"/>
        </w:rPr>
        <w:t xml:space="preserve">ử </w:t>
      </w:r>
      <w:r w:rsidRPr="00464575">
        <w:rPr>
          <w:spacing w:val="-4"/>
          <w:position w:val="4"/>
          <w:sz w:val="28"/>
          <w:szCs w:val="28"/>
        </w:rPr>
        <w:t>lý nghiêm các hành vi vi ph</w:t>
      </w:r>
      <w:r w:rsidRPr="00464575">
        <w:rPr>
          <w:spacing w:val="-4"/>
          <w:position w:val="4"/>
          <w:sz w:val="28"/>
          <w:szCs w:val="28"/>
          <w:lang w:val="ar-SA"/>
        </w:rPr>
        <w:t>ạ</w:t>
      </w:r>
      <w:r w:rsidRPr="00464575">
        <w:rPr>
          <w:spacing w:val="-4"/>
          <w:position w:val="4"/>
          <w:sz w:val="28"/>
          <w:szCs w:val="28"/>
        </w:rPr>
        <w:t>m pháp lu</w:t>
      </w:r>
      <w:r w:rsidRPr="00464575">
        <w:rPr>
          <w:spacing w:val="-4"/>
          <w:position w:val="4"/>
          <w:sz w:val="28"/>
          <w:szCs w:val="28"/>
          <w:lang w:val="ar-SA"/>
        </w:rPr>
        <w:t>ậ</w:t>
      </w:r>
      <w:r w:rsidRPr="00464575">
        <w:rPr>
          <w:spacing w:val="-4"/>
          <w:position w:val="4"/>
          <w:sz w:val="28"/>
          <w:szCs w:val="28"/>
        </w:rPr>
        <w:t>t trong ho</w:t>
      </w:r>
      <w:r w:rsidRPr="00464575">
        <w:rPr>
          <w:spacing w:val="-4"/>
          <w:position w:val="4"/>
          <w:sz w:val="28"/>
          <w:szCs w:val="28"/>
          <w:lang w:val="ar-SA"/>
        </w:rPr>
        <w:t>ạ</w:t>
      </w:r>
      <w:r w:rsidRPr="00464575">
        <w:rPr>
          <w:spacing w:val="-4"/>
          <w:position w:val="4"/>
          <w:sz w:val="28"/>
          <w:szCs w:val="28"/>
        </w:rPr>
        <w:t>t đ</w:t>
      </w:r>
      <w:r w:rsidRPr="00464575">
        <w:rPr>
          <w:spacing w:val="-4"/>
          <w:position w:val="4"/>
          <w:sz w:val="28"/>
          <w:szCs w:val="28"/>
          <w:lang w:val="ar-SA"/>
        </w:rPr>
        <w:t>ộ</w:t>
      </w:r>
      <w:r w:rsidRPr="00464575">
        <w:rPr>
          <w:spacing w:val="-4"/>
          <w:position w:val="4"/>
          <w:sz w:val="28"/>
          <w:szCs w:val="28"/>
        </w:rPr>
        <w:t>ng văn hóa và thông tin trên đ</w:t>
      </w:r>
      <w:r w:rsidRPr="00464575">
        <w:rPr>
          <w:spacing w:val="-4"/>
          <w:position w:val="4"/>
          <w:sz w:val="28"/>
          <w:szCs w:val="28"/>
          <w:lang w:val="ar-SA"/>
        </w:rPr>
        <w:t>ị</w:t>
      </w:r>
      <w:r w:rsidRPr="00464575">
        <w:rPr>
          <w:spacing w:val="-4"/>
          <w:position w:val="4"/>
          <w:sz w:val="28"/>
          <w:szCs w:val="28"/>
        </w:rPr>
        <w:t>a bàn, đ</w:t>
      </w:r>
      <w:r w:rsidRPr="00464575">
        <w:rPr>
          <w:spacing w:val="-4"/>
          <w:position w:val="4"/>
          <w:sz w:val="28"/>
          <w:szCs w:val="28"/>
          <w:lang w:val="ar-SA"/>
        </w:rPr>
        <w:t>ẩ</w:t>
      </w:r>
      <w:r w:rsidRPr="00464575">
        <w:rPr>
          <w:spacing w:val="-4"/>
          <w:position w:val="4"/>
          <w:sz w:val="28"/>
          <w:szCs w:val="28"/>
        </w:rPr>
        <w:t>y mạnh r</w:t>
      </w:r>
      <w:r w:rsidRPr="00464575">
        <w:rPr>
          <w:spacing w:val="-4"/>
          <w:position w:val="4"/>
          <w:sz w:val="28"/>
          <w:szCs w:val="28"/>
          <w:lang w:val="ar-SA"/>
        </w:rPr>
        <w:t>ộ</w:t>
      </w:r>
      <w:r w:rsidRPr="00464575">
        <w:rPr>
          <w:spacing w:val="-4"/>
          <w:position w:val="4"/>
          <w:sz w:val="28"/>
          <w:szCs w:val="28"/>
        </w:rPr>
        <w:t>ng rãi việc ứng dụng công ngh</w:t>
      </w:r>
      <w:r w:rsidRPr="00464575">
        <w:rPr>
          <w:spacing w:val="-4"/>
          <w:position w:val="4"/>
          <w:sz w:val="28"/>
          <w:szCs w:val="28"/>
          <w:lang w:val="ar-SA"/>
        </w:rPr>
        <w:t xml:space="preserve">ệ </w:t>
      </w:r>
      <w:r w:rsidRPr="00464575">
        <w:rPr>
          <w:spacing w:val="-4"/>
          <w:position w:val="4"/>
          <w:sz w:val="28"/>
          <w:szCs w:val="28"/>
        </w:rPr>
        <w:t>thông tin vào quản lý, đ</w:t>
      </w:r>
      <w:r w:rsidRPr="00464575">
        <w:rPr>
          <w:spacing w:val="-4"/>
          <w:position w:val="4"/>
          <w:sz w:val="28"/>
          <w:szCs w:val="28"/>
          <w:lang w:val="ar-SA"/>
        </w:rPr>
        <w:t>ờ</w:t>
      </w:r>
      <w:r w:rsidRPr="00464575">
        <w:rPr>
          <w:spacing w:val="-4"/>
          <w:position w:val="4"/>
          <w:sz w:val="28"/>
          <w:szCs w:val="28"/>
        </w:rPr>
        <w:t>i s</w:t>
      </w:r>
      <w:r w:rsidRPr="00464575">
        <w:rPr>
          <w:spacing w:val="-4"/>
          <w:position w:val="4"/>
          <w:sz w:val="28"/>
          <w:szCs w:val="28"/>
          <w:lang w:val="ar-SA"/>
        </w:rPr>
        <w:t>ố</w:t>
      </w:r>
      <w:r w:rsidRPr="00464575">
        <w:rPr>
          <w:spacing w:val="-4"/>
          <w:position w:val="4"/>
          <w:sz w:val="28"/>
          <w:szCs w:val="28"/>
        </w:rPr>
        <w:t>ng, xã h</w:t>
      </w:r>
      <w:r w:rsidRPr="00464575">
        <w:rPr>
          <w:spacing w:val="-4"/>
          <w:position w:val="4"/>
          <w:sz w:val="28"/>
          <w:szCs w:val="28"/>
          <w:lang w:val="ar-SA"/>
        </w:rPr>
        <w:t>ộ</w:t>
      </w:r>
      <w:r w:rsidRPr="00464575">
        <w:rPr>
          <w:spacing w:val="-4"/>
          <w:position w:val="4"/>
          <w:sz w:val="28"/>
          <w:szCs w:val="28"/>
        </w:rPr>
        <w:t>i..</w:t>
      </w:r>
      <w:r w:rsidRPr="00464575">
        <w:rPr>
          <w:spacing w:val="-4"/>
          <w:position w:val="4"/>
          <w:sz w:val="28"/>
          <w:szCs w:val="28"/>
          <w:lang w:val="vi-VN"/>
        </w:rPr>
        <w:t xml:space="preserve">. </w:t>
      </w:r>
      <w:proofErr w:type="gramStart"/>
      <w:r w:rsidRPr="00464575">
        <w:rPr>
          <w:sz w:val="28"/>
          <w:szCs w:val="28"/>
        </w:rPr>
        <w:t xml:space="preserve">Tiếp tục duy trì, củng cố, nâng chất và thành lập mới các </w:t>
      </w:r>
      <w:r w:rsidRPr="00464575">
        <w:rPr>
          <w:sz w:val="28"/>
          <w:szCs w:val="28"/>
          <w:lang w:val="vi-VN"/>
        </w:rPr>
        <w:t>câu lạc bộ</w:t>
      </w:r>
      <w:r w:rsidRPr="00464575">
        <w:rPr>
          <w:sz w:val="28"/>
          <w:szCs w:val="28"/>
        </w:rPr>
        <w:t xml:space="preserve"> </w:t>
      </w:r>
      <w:r w:rsidR="00EE619E" w:rsidRPr="00464575">
        <w:rPr>
          <w:sz w:val="28"/>
          <w:szCs w:val="28"/>
        </w:rPr>
        <w:t>văn nghệ q</w:t>
      </w:r>
      <w:r w:rsidRPr="00464575">
        <w:rPr>
          <w:sz w:val="28"/>
          <w:szCs w:val="28"/>
        </w:rPr>
        <w:t>uần chúng.</w:t>
      </w:r>
      <w:proofErr w:type="gramEnd"/>
      <w:r w:rsidR="00EE619E" w:rsidRPr="00464575">
        <w:rPr>
          <w:sz w:val="28"/>
          <w:szCs w:val="28"/>
        </w:rPr>
        <w:t xml:space="preserve"> </w:t>
      </w:r>
      <w:proofErr w:type="gramStart"/>
      <w:r w:rsidR="00EE619E" w:rsidRPr="00464575">
        <w:rPr>
          <w:sz w:val="28"/>
          <w:szCs w:val="28"/>
        </w:rPr>
        <w:t>Phối hợp, xây dựng, nhân rộng các mô hình phát triển du lịch trên địa bàn huyện.</w:t>
      </w:r>
      <w:proofErr w:type="gramEnd"/>
    </w:p>
    <w:p w14:paraId="5C296477" w14:textId="77777777" w:rsidR="00433B12" w:rsidRPr="00464575" w:rsidRDefault="00AC0F36" w:rsidP="000071E5">
      <w:pPr>
        <w:spacing w:before="120" w:after="120"/>
        <w:ind w:firstLine="709"/>
        <w:jc w:val="both"/>
        <w:rPr>
          <w:spacing w:val="-4"/>
          <w:position w:val="4"/>
          <w:sz w:val="28"/>
          <w:szCs w:val="28"/>
        </w:rPr>
      </w:pPr>
      <w:r w:rsidRPr="00464575">
        <w:rPr>
          <w:spacing w:val="-4"/>
          <w:position w:val="4"/>
          <w:sz w:val="28"/>
          <w:szCs w:val="28"/>
        </w:rPr>
        <w:t>b) Giáo d</w:t>
      </w:r>
      <w:r w:rsidRPr="00464575">
        <w:rPr>
          <w:spacing w:val="-4"/>
          <w:position w:val="4"/>
          <w:sz w:val="28"/>
          <w:szCs w:val="28"/>
          <w:lang w:val="ar-SA"/>
        </w:rPr>
        <w:t>ụ</w:t>
      </w:r>
      <w:r w:rsidRPr="00464575">
        <w:rPr>
          <w:spacing w:val="-4"/>
          <w:position w:val="4"/>
          <w:sz w:val="28"/>
          <w:szCs w:val="28"/>
        </w:rPr>
        <w:t>c và đào t</w:t>
      </w:r>
      <w:r w:rsidRPr="00464575">
        <w:rPr>
          <w:spacing w:val="-4"/>
          <w:position w:val="4"/>
          <w:sz w:val="28"/>
          <w:szCs w:val="28"/>
          <w:lang w:val="ar-SA"/>
        </w:rPr>
        <w:t>ạ</w:t>
      </w:r>
      <w:r w:rsidRPr="00464575">
        <w:rPr>
          <w:spacing w:val="-4"/>
          <w:position w:val="4"/>
          <w:sz w:val="28"/>
          <w:szCs w:val="28"/>
        </w:rPr>
        <w:t>o</w:t>
      </w:r>
    </w:p>
    <w:p w14:paraId="693BBDB1" w14:textId="77777777" w:rsidR="00433B12" w:rsidRPr="00464575" w:rsidRDefault="00AB2260" w:rsidP="000071E5">
      <w:pPr>
        <w:spacing w:before="120" w:after="120"/>
        <w:ind w:firstLine="709"/>
        <w:jc w:val="both"/>
        <w:rPr>
          <w:sz w:val="28"/>
          <w:szCs w:val="28"/>
          <w:lang w:val="sv-SE" w:eastAsia="vi-VN"/>
        </w:rPr>
      </w:pPr>
      <w:r w:rsidRPr="00464575">
        <w:rPr>
          <w:sz w:val="28"/>
          <w:szCs w:val="28"/>
          <w:lang w:val="sv-SE" w:eastAsia="vi-VN"/>
        </w:rPr>
        <w:t xml:space="preserve">Tăng cường huy động học sinh đến lớp ở các cấp học; </w:t>
      </w:r>
      <w:r w:rsidRPr="00464575">
        <w:rPr>
          <w:sz w:val="28"/>
          <w:szCs w:val="28"/>
          <w:lang w:val="vi-VN" w:eastAsia="vi-VN"/>
        </w:rPr>
        <w:t>h</w:t>
      </w:r>
      <w:r w:rsidRPr="00464575">
        <w:rPr>
          <w:sz w:val="28"/>
          <w:szCs w:val="28"/>
          <w:lang w:val="sv-SE" w:eastAsia="vi-VN"/>
        </w:rPr>
        <w:t xml:space="preserve">ướng dẫn các trường </w:t>
      </w:r>
      <w:r w:rsidRPr="00464575">
        <w:rPr>
          <w:sz w:val="28"/>
          <w:szCs w:val="28"/>
          <w:lang w:val="vi-VN" w:eastAsia="vi-VN"/>
        </w:rPr>
        <w:t>m</w:t>
      </w:r>
      <w:r w:rsidRPr="00464575">
        <w:rPr>
          <w:sz w:val="28"/>
          <w:szCs w:val="28"/>
          <w:lang w:val="sv-SE" w:eastAsia="vi-VN"/>
        </w:rPr>
        <w:t xml:space="preserve">ẫu giáo thực hiện tốt Đề án phát triển giáo dục mầm non giai đoạn 2018 - 2025, tập trung đổi mới hoạt động chăm sóc, giáo dục trẻ theo quan điểm giáo dục lấy trẻ làm trung tâm; tăng cường hoạt động vui chơi và các hoạt động </w:t>
      </w:r>
      <w:r w:rsidRPr="00464575">
        <w:rPr>
          <w:sz w:val="28"/>
          <w:szCs w:val="28"/>
          <w:lang w:val="sv-SE" w:eastAsia="vi-VN"/>
        </w:rPr>
        <w:lastRenderedPageBreak/>
        <w:t xml:space="preserve">trải nghiệm, khám phá của trẻ; xây dựng, triển khai và phát huy tốt các mô hình giáo dục ở từng đơn vị. Tiếp tục nâng cao chất lượng giáo dục cơ bản, giáo dục mũi nhọn ở bậc học phổ thông. Chú trọng hơn nữa đối với công tác phát hiện, bồi dưỡng học sinh giỏi, học sinh năng khiếu trong các trường </w:t>
      </w:r>
      <w:r w:rsidRPr="00464575">
        <w:rPr>
          <w:sz w:val="28"/>
          <w:szCs w:val="28"/>
          <w:lang w:val="vi-VN" w:eastAsia="vi-VN"/>
        </w:rPr>
        <w:t>t</w:t>
      </w:r>
      <w:r w:rsidRPr="00464575">
        <w:rPr>
          <w:sz w:val="28"/>
          <w:szCs w:val="28"/>
          <w:lang w:val="sv-SE" w:eastAsia="vi-VN"/>
        </w:rPr>
        <w:t xml:space="preserve">iểu học, </w:t>
      </w:r>
      <w:r w:rsidRPr="00464575">
        <w:rPr>
          <w:sz w:val="28"/>
          <w:szCs w:val="28"/>
          <w:lang w:val="vi-VN" w:eastAsia="vi-VN"/>
        </w:rPr>
        <w:t>t</w:t>
      </w:r>
      <w:r w:rsidRPr="00464575">
        <w:rPr>
          <w:sz w:val="28"/>
          <w:szCs w:val="28"/>
          <w:lang w:val="sv-SE" w:eastAsia="vi-VN"/>
        </w:rPr>
        <w:t xml:space="preserve">rung học cơ sở để từng bước cải thiện chất lượng qua các phong trào, hội thi học sinh giỏi, học sinh năng khiếu cấp tỉnh, cấp khu vực và toàn quốc. </w:t>
      </w:r>
      <w:r w:rsidRPr="00464575">
        <w:rPr>
          <w:sz w:val="28"/>
          <w:szCs w:val="28"/>
          <w:lang w:val="vi-VN" w:eastAsia="vi-VN"/>
        </w:rPr>
        <w:t xml:space="preserve">Tiếp tục </w:t>
      </w:r>
      <w:r w:rsidR="00B91BA0" w:rsidRPr="00464575">
        <w:rPr>
          <w:sz w:val="28"/>
          <w:szCs w:val="28"/>
          <w:lang w:val="vi-VN" w:eastAsia="vi-VN"/>
        </w:rPr>
        <w:t xml:space="preserve">đầu tư </w:t>
      </w:r>
      <w:r w:rsidRPr="00464575">
        <w:rPr>
          <w:sz w:val="28"/>
          <w:szCs w:val="28"/>
          <w:lang w:val="sv-SE" w:eastAsia="vi-VN"/>
        </w:rPr>
        <w:t xml:space="preserve">cơ sở vật chất, thiết bị thực hiện </w:t>
      </w:r>
      <w:r w:rsidRPr="00464575">
        <w:rPr>
          <w:sz w:val="28"/>
          <w:szCs w:val="28"/>
          <w:lang w:val="vi-VN" w:eastAsia="vi-VN"/>
        </w:rPr>
        <w:t>C</w:t>
      </w:r>
      <w:r w:rsidRPr="00464575">
        <w:rPr>
          <w:sz w:val="28"/>
          <w:szCs w:val="28"/>
          <w:lang w:val="sv-SE" w:eastAsia="vi-VN"/>
        </w:rPr>
        <w:t>hương trình giáo dục phổ thông 2018; triển khai</w:t>
      </w:r>
      <w:r w:rsidRPr="00464575">
        <w:rPr>
          <w:sz w:val="28"/>
          <w:szCs w:val="28"/>
          <w:lang w:val="vi-VN" w:eastAsia="vi-VN"/>
        </w:rPr>
        <w:t xml:space="preserve"> thực hiện</w:t>
      </w:r>
      <w:r w:rsidRPr="00464575">
        <w:rPr>
          <w:sz w:val="28"/>
          <w:szCs w:val="28"/>
          <w:lang w:val="sv-SE" w:eastAsia="vi-VN"/>
        </w:rPr>
        <w:t xml:space="preserve"> có hiệu quả Quyết định số 1436/QĐ-TTg ngày 29/10/2018 của Thủ tướng Chính phủ phê duyệt Đề án bảo đảm cơ sở vật chất cho chương trình giáo dục mầm non và giáo dục phổ thông giai đoạn 2017 - 2025. Tiếp tục rà soát, sắp xếp lại đội ngũ giáo viên gắn với việc bảo đảm các quy định về định mức số lượng giáo viên đối với các cấp học, các chuẩn được ban hành, phù hợp với việc rà soát, sắp xếp, điều chỉnh lại một cách hợp lý hệ thống, quy mô trường, lớp.</w:t>
      </w:r>
    </w:p>
    <w:p w14:paraId="72166D88" w14:textId="77777777" w:rsidR="00433B12" w:rsidRPr="00464575" w:rsidRDefault="00AC0F36" w:rsidP="000071E5">
      <w:pPr>
        <w:spacing w:before="120" w:after="120"/>
        <w:ind w:firstLine="709"/>
        <w:jc w:val="both"/>
        <w:rPr>
          <w:iCs/>
          <w:spacing w:val="-4"/>
          <w:position w:val="4"/>
          <w:sz w:val="28"/>
          <w:szCs w:val="28"/>
        </w:rPr>
      </w:pPr>
      <w:r w:rsidRPr="00464575">
        <w:rPr>
          <w:iCs/>
          <w:spacing w:val="-4"/>
          <w:position w:val="4"/>
          <w:sz w:val="28"/>
          <w:szCs w:val="28"/>
        </w:rPr>
        <w:t>c) Chăm sóc s</w:t>
      </w:r>
      <w:r w:rsidRPr="00464575">
        <w:rPr>
          <w:iCs/>
          <w:spacing w:val="-4"/>
          <w:position w:val="4"/>
          <w:sz w:val="28"/>
          <w:szCs w:val="28"/>
          <w:lang w:val="ar-SA"/>
        </w:rPr>
        <w:t>ứ</w:t>
      </w:r>
      <w:r w:rsidRPr="00464575">
        <w:rPr>
          <w:iCs/>
          <w:spacing w:val="-4"/>
          <w:position w:val="4"/>
          <w:sz w:val="28"/>
          <w:szCs w:val="28"/>
        </w:rPr>
        <w:t>c kho</w:t>
      </w:r>
      <w:r w:rsidRPr="00464575">
        <w:rPr>
          <w:iCs/>
          <w:spacing w:val="-4"/>
          <w:position w:val="4"/>
          <w:sz w:val="28"/>
          <w:szCs w:val="28"/>
          <w:lang w:val="ar-SA"/>
        </w:rPr>
        <w:t xml:space="preserve">ẻ </w:t>
      </w:r>
      <w:r w:rsidRPr="00464575">
        <w:rPr>
          <w:iCs/>
          <w:spacing w:val="-4"/>
          <w:position w:val="4"/>
          <w:sz w:val="28"/>
          <w:szCs w:val="28"/>
        </w:rPr>
        <w:t>Nhân dân, công tác dân s</w:t>
      </w:r>
      <w:r w:rsidRPr="00464575">
        <w:rPr>
          <w:iCs/>
          <w:spacing w:val="-4"/>
          <w:position w:val="4"/>
          <w:sz w:val="28"/>
          <w:szCs w:val="28"/>
          <w:lang w:val="ar-SA"/>
        </w:rPr>
        <w:t>ố</w:t>
      </w:r>
      <w:r w:rsidRPr="00464575">
        <w:rPr>
          <w:iCs/>
          <w:spacing w:val="-4"/>
          <w:position w:val="4"/>
          <w:sz w:val="28"/>
          <w:szCs w:val="28"/>
        </w:rPr>
        <w:t>, gia đình</w:t>
      </w:r>
    </w:p>
    <w:p w14:paraId="580A1521" w14:textId="77777777" w:rsidR="00433B12" w:rsidRPr="00464575" w:rsidRDefault="008C33FD" w:rsidP="000071E5">
      <w:pPr>
        <w:spacing w:before="120" w:after="120"/>
        <w:ind w:firstLine="709"/>
        <w:jc w:val="both"/>
        <w:rPr>
          <w:kern w:val="24"/>
          <w:sz w:val="28"/>
          <w:szCs w:val="28"/>
        </w:rPr>
      </w:pPr>
      <w:proofErr w:type="gramStart"/>
      <w:r w:rsidRPr="00464575">
        <w:rPr>
          <w:sz w:val="28"/>
          <w:szCs w:val="28"/>
        </w:rPr>
        <w:t>Ch</w:t>
      </w:r>
      <w:r w:rsidRPr="00464575">
        <w:rPr>
          <w:sz w:val="28"/>
          <w:szCs w:val="28"/>
          <w:lang w:val="ar-SA"/>
        </w:rPr>
        <w:t xml:space="preserve">ỉ </w:t>
      </w:r>
      <w:r w:rsidRPr="00464575">
        <w:rPr>
          <w:sz w:val="28"/>
          <w:szCs w:val="28"/>
        </w:rPr>
        <w:t>đ</w:t>
      </w:r>
      <w:r w:rsidRPr="00464575">
        <w:rPr>
          <w:sz w:val="28"/>
          <w:szCs w:val="28"/>
          <w:lang w:val="ar-SA"/>
        </w:rPr>
        <w:t>ạ</w:t>
      </w:r>
      <w:r w:rsidRPr="00464575">
        <w:rPr>
          <w:sz w:val="28"/>
          <w:szCs w:val="28"/>
        </w:rPr>
        <w:t>o th</w:t>
      </w:r>
      <w:r w:rsidRPr="00464575">
        <w:rPr>
          <w:sz w:val="28"/>
          <w:szCs w:val="28"/>
          <w:lang w:val="ar-SA"/>
        </w:rPr>
        <w:t>ự</w:t>
      </w:r>
      <w:r w:rsidRPr="00464575">
        <w:rPr>
          <w:sz w:val="28"/>
          <w:szCs w:val="28"/>
        </w:rPr>
        <w:t>c hi</w:t>
      </w:r>
      <w:r w:rsidRPr="00464575">
        <w:rPr>
          <w:sz w:val="28"/>
          <w:szCs w:val="28"/>
          <w:lang w:val="ar-SA"/>
        </w:rPr>
        <w:t>ệ</w:t>
      </w:r>
      <w:r w:rsidRPr="00464575">
        <w:rPr>
          <w:sz w:val="28"/>
          <w:szCs w:val="28"/>
        </w:rPr>
        <w:t xml:space="preserve">n công tác </w:t>
      </w:r>
      <w:r w:rsidRPr="00464575">
        <w:rPr>
          <w:sz w:val="28"/>
          <w:szCs w:val="28"/>
          <w:lang w:val="vi-VN"/>
        </w:rPr>
        <w:t>giữ vững</w:t>
      </w:r>
      <w:r w:rsidRPr="00464575">
        <w:rPr>
          <w:sz w:val="28"/>
          <w:szCs w:val="28"/>
        </w:rPr>
        <w:t xml:space="preserve"> xã, th</w:t>
      </w:r>
      <w:r w:rsidRPr="00464575">
        <w:rPr>
          <w:sz w:val="28"/>
          <w:szCs w:val="28"/>
          <w:lang w:val="ar-SA"/>
        </w:rPr>
        <w:t xml:space="preserve">ị </w:t>
      </w:r>
      <w:r w:rsidRPr="00464575">
        <w:rPr>
          <w:sz w:val="28"/>
          <w:szCs w:val="28"/>
        </w:rPr>
        <w:t>tr</w:t>
      </w:r>
      <w:r w:rsidRPr="00464575">
        <w:rPr>
          <w:sz w:val="28"/>
          <w:szCs w:val="28"/>
          <w:lang w:val="ar-SA"/>
        </w:rPr>
        <w:t>ấ</w:t>
      </w:r>
      <w:r w:rsidRPr="00464575">
        <w:rPr>
          <w:sz w:val="28"/>
          <w:szCs w:val="28"/>
        </w:rPr>
        <w:t>n đ</w:t>
      </w:r>
      <w:r w:rsidRPr="00464575">
        <w:rPr>
          <w:sz w:val="28"/>
          <w:szCs w:val="28"/>
          <w:lang w:val="ar-SA"/>
        </w:rPr>
        <w:t>ạ</w:t>
      </w:r>
      <w:r w:rsidRPr="00464575">
        <w:rPr>
          <w:sz w:val="28"/>
          <w:szCs w:val="28"/>
        </w:rPr>
        <w:t>t chu</w:t>
      </w:r>
      <w:r w:rsidRPr="00464575">
        <w:rPr>
          <w:sz w:val="28"/>
          <w:szCs w:val="28"/>
          <w:lang w:val="ar-SA"/>
        </w:rPr>
        <w:t>ẩ</w:t>
      </w:r>
      <w:r w:rsidRPr="00464575">
        <w:rPr>
          <w:sz w:val="28"/>
          <w:szCs w:val="28"/>
        </w:rPr>
        <w:t>n v</w:t>
      </w:r>
      <w:r w:rsidRPr="00464575">
        <w:rPr>
          <w:sz w:val="28"/>
          <w:szCs w:val="28"/>
          <w:lang w:val="ar-SA"/>
        </w:rPr>
        <w:t xml:space="preserve">ề </w:t>
      </w:r>
      <w:r w:rsidRPr="00464575">
        <w:rPr>
          <w:sz w:val="28"/>
          <w:szCs w:val="28"/>
        </w:rPr>
        <w:t>y t</w:t>
      </w:r>
      <w:r w:rsidRPr="00464575">
        <w:rPr>
          <w:sz w:val="28"/>
          <w:szCs w:val="28"/>
          <w:lang w:val="ar-SA"/>
        </w:rPr>
        <w:t>ế</w:t>
      </w:r>
      <w:r w:rsidRPr="00464575">
        <w:rPr>
          <w:sz w:val="28"/>
          <w:szCs w:val="28"/>
        </w:rPr>
        <w:t>.</w:t>
      </w:r>
      <w:proofErr w:type="gramEnd"/>
      <w:r w:rsidRPr="00464575">
        <w:rPr>
          <w:sz w:val="28"/>
          <w:szCs w:val="28"/>
        </w:rPr>
        <w:t xml:space="preserve"> Nâng cao ch</w:t>
      </w:r>
      <w:r w:rsidRPr="00464575">
        <w:rPr>
          <w:sz w:val="28"/>
          <w:szCs w:val="28"/>
          <w:lang w:val="ar-SA"/>
        </w:rPr>
        <w:t>ấ</w:t>
      </w:r>
      <w:r w:rsidRPr="00464575">
        <w:rPr>
          <w:sz w:val="28"/>
          <w:szCs w:val="28"/>
        </w:rPr>
        <w:t>t lư</w:t>
      </w:r>
      <w:r w:rsidRPr="00464575">
        <w:rPr>
          <w:sz w:val="28"/>
          <w:szCs w:val="28"/>
          <w:lang w:val="ar-SA"/>
        </w:rPr>
        <w:t>ợ</w:t>
      </w:r>
      <w:r w:rsidRPr="00464575">
        <w:rPr>
          <w:sz w:val="28"/>
          <w:szCs w:val="28"/>
        </w:rPr>
        <w:t>ng khám</w:t>
      </w:r>
      <w:r w:rsidRPr="00464575">
        <w:rPr>
          <w:sz w:val="28"/>
          <w:szCs w:val="28"/>
          <w:lang w:val="vi-VN"/>
        </w:rPr>
        <w:t>,</w:t>
      </w:r>
      <w:r w:rsidRPr="00464575">
        <w:rPr>
          <w:sz w:val="28"/>
          <w:szCs w:val="28"/>
        </w:rPr>
        <w:t xml:space="preserve"> đi</w:t>
      </w:r>
      <w:r w:rsidRPr="00464575">
        <w:rPr>
          <w:sz w:val="28"/>
          <w:szCs w:val="28"/>
          <w:lang w:val="ar-SA"/>
        </w:rPr>
        <w:t>ề</w:t>
      </w:r>
      <w:r w:rsidRPr="00464575">
        <w:rPr>
          <w:sz w:val="28"/>
          <w:szCs w:val="28"/>
        </w:rPr>
        <w:t>u tr</w:t>
      </w:r>
      <w:r w:rsidRPr="00464575">
        <w:rPr>
          <w:sz w:val="28"/>
          <w:szCs w:val="28"/>
          <w:lang w:val="ar-SA"/>
        </w:rPr>
        <w:t>ị</w:t>
      </w:r>
      <w:r w:rsidR="00A56197" w:rsidRPr="00464575">
        <w:rPr>
          <w:sz w:val="28"/>
          <w:szCs w:val="28"/>
          <w:lang w:val="ar-SA"/>
        </w:rPr>
        <w:t xml:space="preserve"> bệnh</w:t>
      </w:r>
      <w:r w:rsidRPr="00464575">
        <w:rPr>
          <w:sz w:val="28"/>
          <w:szCs w:val="28"/>
        </w:rPr>
        <w:t>, h</w:t>
      </w:r>
      <w:r w:rsidRPr="00464575">
        <w:rPr>
          <w:sz w:val="28"/>
          <w:szCs w:val="28"/>
          <w:lang w:val="ar-SA"/>
        </w:rPr>
        <w:t>ạ</w:t>
      </w:r>
      <w:r w:rsidRPr="00464575">
        <w:rPr>
          <w:sz w:val="28"/>
          <w:szCs w:val="28"/>
        </w:rPr>
        <w:t>n ch</w:t>
      </w:r>
      <w:r w:rsidRPr="00464575">
        <w:rPr>
          <w:sz w:val="28"/>
          <w:szCs w:val="28"/>
          <w:lang w:val="ar-SA"/>
        </w:rPr>
        <w:t xml:space="preserve">ế </w:t>
      </w:r>
      <w:r w:rsidRPr="00464575">
        <w:rPr>
          <w:sz w:val="28"/>
          <w:szCs w:val="28"/>
        </w:rPr>
        <w:t>sai sót chuyên môn, s</w:t>
      </w:r>
      <w:r w:rsidRPr="00464575">
        <w:rPr>
          <w:sz w:val="28"/>
          <w:szCs w:val="28"/>
          <w:lang w:val="ar-SA"/>
        </w:rPr>
        <w:t xml:space="preserve">ử </w:t>
      </w:r>
      <w:r w:rsidRPr="00464575">
        <w:rPr>
          <w:sz w:val="28"/>
          <w:szCs w:val="28"/>
        </w:rPr>
        <w:t>d</w:t>
      </w:r>
      <w:r w:rsidRPr="00464575">
        <w:rPr>
          <w:sz w:val="28"/>
          <w:szCs w:val="28"/>
          <w:lang w:val="ar-SA"/>
        </w:rPr>
        <w:t>ụ</w:t>
      </w:r>
      <w:r w:rsidRPr="00464575">
        <w:rPr>
          <w:sz w:val="28"/>
          <w:szCs w:val="28"/>
        </w:rPr>
        <w:t>ng có hi</w:t>
      </w:r>
      <w:r w:rsidRPr="00464575">
        <w:rPr>
          <w:sz w:val="28"/>
          <w:szCs w:val="28"/>
          <w:lang w:val="ar-SA"/>
        </w:rPr>
        <w:t>ệ</w:t>
      </w:r>
      <w:r w:rsidRPr="00464575">
        <w:rPr>
          <w:sz w:val="28"/>
          <w:szCs w:val="28"/>
        </w:rPr>
        <w:t>u qu</w:t>
      </w:r>
      <w:r w:rsidRPr="00464575">
        <w:rPr>
          <w:sz w:val="28"/>
          <w:szCs w:val="28"/>
          <w:lang w:val="ar-SA"/>
        </w:rPr>
        <w:t xml:space="preserve">ả </w:t>
      </w:r>
      <w:r w:rsidRPr="00464575">
        <w:rPr>
          <w:sz w:val="28"/>
          <w:szCs w:val="28"/>
        </w:rPr>
        <w:t>thi</w:t>
      </w:r>
      <w:r w:rsidRPr="00464575">
        <w:rPr>
          <w:sz w:val="28"/>
          <w:szCs w:val="28"/>
          <w:lang w:val="ar-SA"/>
        </w:rPr>
        <w:t>ế</w:t>
      </w:r>
      <w:r w:rsidRPr="00464575">
        <w:rPr>
          <w:sz w:val="28"/>
          <w:szCs w:val="28"/>
        </w:rPr>
        <w:t>t b</w:t>
      </w:r>
      <w:r w:rsidRPr="00464575">
        <w:rPr>
          <w:sz w:val="28"/>
          <w:szCs w:val="28"/>
          <w:lang w:val="ar-SA"/>
        </w:rPr>
        <w:t xml:space="preserve">ị </w:t>
      </w:r>
      <w:r w:rsidRPr="00464575">
        <w:rPr>
          <w:sz w:val="28"/>
          <w:szCs w:val="28"/>
        </w:rPr>
        <w:t>y t</w:t>
      </w:r>
      <w:r w:rsidRPr="00464575">
        <w:rPr>
          <w:sz w:val="28"/>
          <w:szCs w:val="28"/>
          <w:lang w:val="ar-SA"/>
        </w:rPr>
        <w:t>ế</w:t>
      </w:r>
      <w:r w:rsidRPr="00464575">
        <w:rPr>
          <w:sz w:val="28"/>
          <w:szCs w:val="28"/>
        </w:rPr>
        <w:t>, phát huy tính truy</w:t>
      </w:r>
      <w:r w:rsidRPr="00464575">
        <w:rPr>
          <w:sz w:val="28"/>
          <w:szCs w:val="28"/>
          <w:lang w:val="ar-SA"/>
        </w:rPr>
        <w:t>ề</w:t>
      </w:r>
      <w:r w:rsidRPr="00464575">
        <w:rPr>
          <w:sz w:val="28"/>
          <w:szCs w:val="28"/>
        </w:rPr>
        <w:t>n th</w:t>
      </w:r>
      <w:r w:rsidRPr="00464575">
        <w:rPr>
          <w:sz w:val="28"/>
          <w:szCs w:val="28"/>
          <w:lang w:val="ar-SA"/>
        </w:rPr>
        <w:t>ố</w:t>
      </w:r>
      <w:r w:rsidRPr="00464575">
        <w:rPr>
          <w:sz w:val="28"/>
          <w:szCs w:val="28"/>
        </w:rPr>
        <w:t>ng t</w:t>
      </w:r>
      <w:r w:rsidRPr="00464575">
        <w:rPr>
          <w:sz w:val="28"/>
          <w:szCs w:val="28"/>
          <w:lang w:val="ar-SA"/>
        </w:rPr>
        <w:t>ố</w:t>
      </w:r>
      <w:r w:rsidRPr="00464575">
        <w:rPr>
          <w:sz w:val="28"/>
          <w:szCs w:val="28"/>
        </w:rPr>
        <w:t>t đ</w:t>
      </w:r>
      <w:r w:rsidRPr="00464575">
        <w:rPr>
          <w:sz w:val="28"/>
          <w:szCs w:val="28"/>
          <w:lang w:val="ar-SA"/>
        </w:rPr>
        <w:t>ẹ</w:t>
      </w:r>
      <w:r w:rsidRPr="00464575">
        <w:rPr>
          <w:sz w:val="28"/>
          <w:szCs w:val="28"/>
        </w:rPr>
        <w:t>p v</w:t>
      </w:r>
      <w:r w:rsidRPr="00464575">
        <w:rPr>
          <w:sz w:val="28"/>
          <w:szCs w:val="28"/>
          <w:lang w:val="ar-SA"/>
        </w:rPr>
        <w:t xml:space="preserve">ề </w:t>
      </w:r>
      <w:r w:rsidRPr="00464575">
        <w:rPr>
          <w:sz w:val="28"/>
          <w:szCs w:val="28"/>
        </w:rPr>
        <w:t>y đ</w:t>
      </w:r>
      <w:r w:rsidRPr="00464575">
        <w:rPr>
          <w:sz w:val="28"/>
          <w:szCs w:val="28"/>
          <w:lang w:val="ar-SA"/>
        </w:rPr>
        <w:t>ứ</w:t>
      </w:r>
      <w:r w:rsidRPr="00464575">
        <w:rPr>
          <w:sz w:val="28"/>
          <w:szCs w:val="28"/>
        </w:rPr>
        <w:t>c c</w:t>
      </w:r>
      <w:r w:rsidRPr="00464575">
        <w:rPr>
          <w:sz w:val="28"/>
          <w:szCs w:val="28"/>
          <w:lang w:val="ar-SA"/>
        </w:rPr>
        <w:t>ủ</w:t>
      </w:r>
      <w:r w:rsidRPr="00464575">
        <w:rPr>
          <w:sz w:val="28"/>
          <w:szCs w:val="28"/>
        </w:rPr>
        <w:t>a ngư</w:t>
      </w:r>
      <w:r w:rsidRPr="00464575">
        <w:rPr>
          <w:sz w:val="28"/>
          <w:szCs w:val="28"/>
          <w:lang w:val="ar-SA"/>
        </w:rPr>
        <w:t>ờ</w:t>
      </w:r>
      <w:r w:rsidRPr="00464575">
        <w:rPr>
          <w:sz w:val="28"/>
          <w:szCs w:val="28"/>
        </w:rPr>
        <w:t>i th</w:t>
      </w:r>
      <w:r w:rsidRPr="00464575">
        <w:rPr>
          <w:sz w:val="28"/>
          <w:szCs w:val="28"/>
          <w:lang w:val="ar-SA"/>
        </w:rPr>
        <w:t>ầ</w:t>
      </w:r>
      <w:r w:rsidRPr="00464575">
        <w:rPr>
          <w:sz w:val="28"/>
          <w:szCs w:val="28"/>
        </w:rPr>
        <w:t>y thu</w:t>
      </w:r>
      <w:r w:rsidRPr="00464575">
        <w:rPr>
          <w:sz w:val="28"/>
          <w:szCs w:val="28"/>
          <w:lang w:val="ar-SA"/>
        </w:rPr>
        <w:t>ố</w:t>
      </w:r>
      <w:r w:rsidRPr="00464575">
        <w:rPr>
          <w:sz w:val="28"/>
          <w:szCs w:val="28"/>
        </w:rPr>
        <w:t>c “Vì b</w:t>
      </w:r>
      <w:r w:rsidRPr="00464575">
        <w:rPr>
          <w:sz w:val="28"/>
          <w:szCs w:val="28"/>
          <w:lang w:val="ar-SA"/>
        </w:rPr>
        <w:t>ệ</w:t>
      </w:r>
      <w:r w:rsidRPr="00464575">
        <w:rPr>
          <w:sz w:val="28"/>
          <w:szCs w:val="28"/>
        </w:rPr>
        <w:t>nh nhân ân c</w:t>
      </w:r>
      <w:r w:rsidRPr="00464575">
        <w:rPr>
          <w:sz w:val="28"/>
          <w:szCs w:val="28"/>
          <w:lang w:val="ar-SA"/>
        </w:rPr>
        <w:t>ầ</w:t>
      </w:r>
      <w:r w:rsidRPr="00464575">
        <w:rPr>
          <w:sz w:val="28"/>
          <w:szCs w:val="28"/>
        </w:rPr>
        <w:t>n ph</w:t>
      </w:r>
      <w:r w:rsidRPr="00464575">
        <w:rPr>
          <w:sz w:val="28"/>
          <w:szCs w:val="28"/>
          <w:lang w:val="ar-SA"/>
        </w:rPr>
        <w:t>ụ</w:t>
      </w:r>
      <w:r w:rsidRPr="00464575">
        <w:rPr>
          <w:sz w:val="28"/>
          <w:szCs w:val="28"/>
        </w:rPr>
        <w:t>c v</w:t>
      </w:r>
      <w:r w:rsidRPr="00464575">
        <w:rPr>
          <w:sz w:val="28"/>
          <w:szCs w:val="28"/>
          <w:lang w:val="ar-SA"/>
        </w:rPr>
        <w:t>ụ</w:t>
      </w:r>
      <w:r w:rsidRPr="00464575">
        <w:rPr>
          <w:sz w:val="28"/>
          <w:szCs w:val="28"/>
        </w:rPr>
        <w:t>”; thư</w:t>
      </w:r>
      <w:r w:rsidRPr="00464575">
        <w:rPr>
          <w:sz w:val="28"/>
          <w:szCs w:val="28"/>
          <w:lang w:val="ar-SA"/>
        </w:rPr>
        <w:t>ờ</w:t>
      </w:r>
      <w:r w:rsidRPr="00464575">
        <w:rPr>
          <w:sz w:val="28"/>
          <w:szCs w:val="28"/>
        </w:rPr>
        <w:t>ng xuyên</w:t>
      </w:r>
      <w:r w:rsidRPr="00464575">
        <w:rPr>
          <w:sz w:val="28"/>
          <w:szCs w:val="28"/>
          <w:lang w:val="vi-VN"/>
        </w:rPr>
        <w:t xml:space="preserve"> </w:t>
      </w:r>
      <w:r w:rsidRPr="00464575">
        <w:rPr>
          <w:sz w:val="28"/>
          <w:szCs w:val="28"/>
        </w:rPr>
        <w:t>ki</w:t>
      </w:r>
      <w:r w:rsidRPr="00464575">
        <w:rPr>
          <w:sz w:val="28"/>
          <w:szCs w:val="28"/>
          <w:lang w:val="ar-SA"/>
        </w:rPr>
        <w:t>ể</w:t>
      </w:r>
      <w:r w:rsidRPr="00464575">
        <w:rPr>
          <w:sz w:val="28"/>
          <w:szCs w:val="28"/>
        </w:rPr>
        <w:t>m tra, qu</w:t>
      </w:r>
      <w:r w:rsidRPr="00464575">
        <w:rPr>
          <w:sz w:val="28"/>
          <w:szCs w:val="28"/>
          <w:lang w:val="ar-SA"/>
        </w:rPr>
        <w:t>ả</w:t>
      </w:r>
      <w:r w:rsidRPr="00464575">
        <w:rPr>
          <w:sz w:val="28"/>
          <w:szCs w:val="28"/>
        </w:rPr>
        <w:t>n lý ch</w:t>
      </w:r>
      <w:r w:rsidRPr="00464575">
        <w:rPr>
          <w:sz w:val="28"/>
          <w:szCs w:val="28"/>
          <w:lang w:val="ar-SA"/>
        </w:rPr>
        <w:t>ấ</w:t>
      </w:r>
      <w:r w:rsidRPr="00464575">
        <w:rPr>
          <w:sz w:val="28"/>
          <w:szCs w:val="28"/>
        </w:rPr>
        <w:t>t lư</w:t>
      </w:r>
      <w:r w:rsidRPr="00464575">
        <w:rPr>
          <w:sz w:val="28"/>
          <w:szCs w:val="28"/>
          <w:lang w:val="ar-SA"/>
        </w:rPr>
        <w:t>ợ</w:t>
      </w:r>
      <w:r w:rsidRPr="00464575">
        <w:rPr>
          <w:sz w:val="28"/>
          <w:szCs w:val="28"/>
        </w:rPr>
        <w:t>ng v</w:t>
      </w:r>
      <w:r w:rsidRPr="00464575">
        <w:rPr>
          <w:sz w:val="28"/>
          <w:szCs w:val="28"/>
          <w:lang w:val="ar-SA"/>
        </w:rPr>
        <w:t xml:space="preserve">ệ </w:t>
      </w:r>
      <w:r w:rsidRPr="00464575">
        <w:rPr>
          <w:sz w:val="28"/>
          <w:szCs w:val="28"/>
        </w:rPr>
        <w:t>sinh an toàn th</w:t>
      </w:r>
      <w:r w:rsidRPr="00464575">
        <w:rPr>
          <w:sz w:val="28"/>
          <w:szCs w:val="28"/>
          <w:lang w:val="ar-SA"/>
        </w:rPr>
        <w:t>ự</w:t>
      </w:r>
      <w:r w:rsidRPr="00464575">
        <w:rPr>
          <w:sz w:val="28"/>
          <w:szCs w:val="28"/>
        </w:rPr>
        <w:t>c ph</w:t>
      </w:r>
      <w:r w:rsidRPr="00464575">
        <w:rPr>
          <w:sz w:val="28"/>
          <w:szCs w:val="28"/>
          <w:lang w:val="ar-SA"/>
        </w:rPr>
        <w:t>ẩ</w:t>
      </w:r>
      <w:r w:rsidRPr="00464575">
        <w:rPr>
          <w:sz w:val="28"/>
          <w:szCs w:val="28"/>
        </w:rPr>
        <w:t xml:space="preserve">m; </w:t>
      </w:r>
      <w:r w:rsidRPr="00464575">
        <w:rPr>
          <w:sz w:val="28"/>
          <w:szCs w:val="28"/>
          <w:lang w:val="es-ES"/>
        </w:rPr>
        <w:t xml:space="preserve">thực hiện mục tiêu </w:t>
      </w:r>
      <w:r w:rsidRPr="00464575">
        <w:rPr>
          <w:sz w:val="28"/>
          <w:szCs w:val="28"/>
          <w:lang w:val="vi-VN"/>
        </w:rPr>
        <w:t>q</w:t>
      </w:r>
      <w:r w:rsidRPr="00464575">
        <w:rPr>
          <w:sz w:val="28"/>
          <w:szCs w:val="28"/>
          <w:lang w:val="es-ES"/>
        </w:rPr>
        <w:t xml:space="preserve">uốc gia về dân số - </w:t>
      </w:r>
      <w:r w:rsidRPr="00464575">
        <w:rPr>
          <w:sz w:val="28"/>
          <w:szCs w:val="28"/>
          <w:lang w:val="vi-VN"/>
        </w:rPr>
        <w:t>c</w:t>
      </w:r>
      <w:r w:rsidRPr="00464575">
        <w:rPr>
          <w:sz w:val="28"/>
          <w:szCs w:val="28"/>
        </w:rPr>
        <w:t>hăm sóc s</w:t>
      </w:r>
      <w:r w:rsidRPr="00464575">
        <w:rPr>
          <w:sz w:val="28"/>
          <w:szCs w:val="28"/>
          <w:lang w:val="ar-SA"/>
        </w:rPr>
        <w:t>ứ</w:t>
      </w:r>
      <w:r w:rsidRPr="00464575">
        <w:rPr>
          <w:sz w:val="28"/>
          <w:szCs w:val="28"/>
        </w:rPr>
        <w:t>c kh</w:t>
      </w:r>
      <w:r w:rsidRPr="00464575">
        <w:rPr>
          <w:sz w:val="28"/>
          <w:szCs w:val="28"/>
          <w:lang w:val="ar-SA"/>
        </w:rPr>
        <w:t>ỏ</w:t>
      </w:r>
      <w:r w:rsidRPr="00464575">
        <w:rPr>
          <w:sz w:val="28"/>
          <w:szCs w:val="28"/>
        </w:rPr>
        <w:t>e sinh s</w:t>
      </w:r>
      <w:r w:rsidRPr="00464575">
        <w:rPr>
          <w:sz w:val="28"/>
          <w:szCs w:val="28"/>
          <w:lang w:val="ar-SA"/>
        </w:rPr>
        <w:t>ả</w:t>
      </w:r>
      <w:r w:rsidRPr="00464575">
        <w:rPr>
          <w:sz w:val="28"/>
          <w:szCs w:val="28"/>
        </w:rPr>
        <w:t xml:space="preserve">n - </w:t>
      </w:r>
      <w:r w:rsidRPr="00464575">
        <w:rPr>
          <w:sz w:val="28"/>
          <w:szCs w:val="28"/>
          <w:lang w:val="vi-VN"/>
        </w:rPr>
        <w:t>k</w:t>
      </w:r>
      <w:r w:rsidRPr="00464575">
        <w:rPr>
          <w:sz w:val="28"/>
          <w:szCs w:val="28"/>
          <w:lang w:val="ar-SA"/>
        </w:rPr>
        <w:t xml:space="preserve">ế </w:t>
      </w:r>
      <w:r w:rsidRPr="00464575">
        <w:rPr>
          <w:sz w:val="28"/>
          <w:szCs w:val="28"/>
        </w:rPr>
        <w:t>ho</w:t>
      </w:r>
      <w:r w:rsidRPr="00464575">
        <w:rPr>
          <w:sz w:val="28"/>
          <w:szCs w:val="28"/>
          <w:lang w:val="ar-SA"/>
        </w:rPr>
        <w:t>ạ</w:t>
      </w:r>
      <w:r w:rsidRPr="00464575">
        <w:rPr>
          <w:sz w:val="28"/>
          <w:szCs w:val="28"/>
        </w:rPr>
        <w:t>ch hóa gia đình và nâ</w:t>
      </w:r>
      <w:r w:rsidRPr="00464575">
        <w:rPr>
          <w:sz w:val="28"/>
          <w:szCs w:val="28"/>
          <w:lang w:val="pt-PT"/>
        </w:rPr>
        <w:t>ng cao ch</w:t>
      </w:r>
      <w:r w:rsidRPr="00464575">
        <w:rPr>
          <w:sz w:val="28"/>
          <w:szCs w:val="28"/>
        </w:rPr>
        <w:t>ất lượ</w:t>
      </w:r>
      <w:r w:rsidRPr="00464575">
        <w:rPr>
          <w:sz w:val="28"/>
          <w:szCs w:val="28"/>
          <w:lang w:val="de-DE"/>
        </w:rPr>
        <w:t>ng d</w:t>
      </w:r>
      <w:r w:rsidRPr="00464575">
        <w:rPr>
          <w:sz w:val="28"/>
          <w:szCs w:val="28"/>
        </w:rPr>
        <w:t>ân số</w:t>
      </w:r>
      <w:r w:rsidRPr="00464575">
        <w:rPr>
          <w:sz w:val="28"/>
          <w:szCs w:val="28"/>
          <w:lang w:val="es-ES"/>
        </w:rPr>
        <w:t xml:space="preserve">, </w:t>
      </w:r>
      <w:r w:rsidRPr="00464575">
        <w:rPr>
          <w:sz w:val="28"/>
          <w:szCs w:val="28"/>
          <w:lang w:val="vi-VN"/>
        </w:rPr>
        <w:t>mức sinh theo quy định.</w:t>
      </w:r>
      <w:r w:rsidRPr="00464575">
        <w:rPr>
          <w:sz w:val="28"/>
          <w:szCs w:val="28"/>
        </w:rPr>
        <w:t xml:space="preserve"> Tuyên truyền, vận động người dân tham gia </w:t>
      </w:r>
      <w:r w:rsidRPr="00464575">
        <w:rPr>
          <w:sz w:val="28"/>
          <w:szCs w:val="28"/>
          <w:lang w:val="vi-VN"/>
        </w:rPr>
        <w:t xml:space="preserve">bảo hiểm y tế, bảo hiểm xã hội </w:t>
      </w:r>
      <w:r w:rsidRPr="00464575">
        <w:rPr>
          <w:sz w:val="28"/>
          <w:szCs w:val="28"/>
        </w:rPr>
        <w:t>tự nguyện</w:t>
      </w:r>
      <w:r w:rsidRPr="00464575">
        <w:rPr>
          <w:sz w:val="28"/>
          <w:szCs w:val="28"/>
          <w:lang w:val="vi-VN"/>
        </w:rPr>
        <w:t xml:space="preserve"> và</w:t>
      </w:r>
      <w:r w:rsidRPr="00464575">
        <w:rPr>
          <w:sz w:val="28"/>
          <w:szCs w:val="28"/>
        </w:rPr>
        <w:t xml:space="preserve"> bảo hiểm thất nghiệp</w:t>
      </w:r>
      <w:r w:rsidRPr="00464575">
        <w:rPr>
          <w:sz w:val="28"/>
          <w:szCs w:val="28"/>
          <w:lang w:val="vi-VN"/>
        </w:rPr>
        <w:t xml:space="preserve"> </w:t>
      </w:r>
      <w:proofErr w:type="gramStart"/>
      <w:r w:rsidRPr="00464575">
        <w:rPr>
          <w:sz w:val="28"/>
          <w:szCs w:val="28"/>
          <w:lang w:val="vi-VN"/>
        </w:rPr>
        <w:t>theo</w:t>
      </w:r>
      <w:proofErr w:type="gramEnd"/>
      <w:r w:rsidRPr="00464575">
        <w:rPr>
          <w:sz w:val="28"/>
          <w:szCs w:val="28"/>
          <w:lang w:val="vi-VN"/>
        </w:rPr>
        <w:t xml:space="preserve"> chỉ t</w:t>
      </w:r>
      <w:r w:rsidRPr="00464575">
        <w:rPr>
          <w:sz w:val="28"/>
          <w:szCs w:val="28"/>
        </w:rPr>
        <w:t>iêu</w:t>
      </w:r>
      <w:r w:rsidRPr="00464575">
        <w:rPr>
          <w:sz w:val="28"/>
          <w:szCs w:val="28"/>
          <w:lang w:val="vi-VN"/>
        </w:rPr>
        <w:t xml:space="preserve"> đề ra</w:t>
      </w:r>
      <w:r w:rsidRPr="00464575">
        <w:rPr>
          <w:sz w:val="28"/>
          <w:szCs w:val="28"/>
        </w:rPr>
        <w:t xml:space="preserve">. </w:t>
      </w:r>
      <w:r w:rsidRPr="00464575">
        <w:rPr>
          <w:rFonts w:eastAsia="+mn-ea"/>
          <w:kern w:val="24"/>
          <w:sz w:val="28"/>
          <w:szCs w:val="28"/>
          <w:lang w:val="pt-BR"/>
        </w:rPr>
        <w:t>Tăng cường sự chỉ đạo của các cấp chính quyền trong công tác phòng chống dịch bệnh</w:t>
      </w:r>
      <w:r w:rsidRPr="00464575">
        <w:rPr>
          <w:rFonts w:eastAsia="MS Mincho"/>
          <w:sz w:val="28"/>
          <w:szCs w:val="28"/>
          <w:lang w:eastAsia="ja-JP"/>
        </w:rPr>
        <w:t xml:space="preserve"> và thiên tai thảm họa; các ca mắc đều được cập nhật sớm nhất theo TT54/BYT và xử lý kịp thời không để dịch lây lan trên diện rộng; c</w:t>
      </w:r>
      <w:r w:rsidRPr="00464575">
        <w:rPr>
          <w:rFonts w:eastAsia="+mn-ea"/>
          <w:kern w:val="24"/>
          <w:sz w:val="28"/>
          <w:szCs w:val="28"/>
          <w:lang w:val="pt-BR"/>
        </w:rPr>
        <w:t xml:space="preserve">hủ động triển khai kiểm soát các biện pháp diệt muỗi truyền bệnh </w:t>
      </w:r>
      <w:r w:rsidR="009E5F5B" w:rsidRPr="00464575">
        <w:rPr>
          <w:rFonts w:eastAsia="+mn-ea"/>
          <w:kern w:val="24"/>
          <w:sz w:val="28"/>
          <w:szCs w:val="28"/>
          <w:lang w:val="pt-BR"/>
        </w:rPr>
        <w:t>sốt xuất huyết</w:t>
      </w:r>
      <w:r w:rsidRPr="00464575">
        <w:rPr>
          <w:rFonts w:eastAsia="+mn-ea"/>
          <w:kern w:val="24"/>
          <w:sz w:val="28"/>
          <w:szCs w:val="28"/>
          <w:lang w:val="pt-BR"/>
        </w:rPr>
        <w:t xml:space="preserve">; </w:t>
      </w:r>
      <w:r w:rsidR="00731FD5" w:rsidRPr="00464575">
        <w:rPr>
          <w:rFonts w:eastAsia="+mn-ea"/>
          <w:kern w:val="24"/>
          <w:sz w:val="28"/>
          <w:szCs w:val="28"/>
          <w:lang w:val="pt-BR"/>
        </w:rPr>
        <w:t>t</w:t>
      </w:r>
      <w:r w:rsidRPr="00464575">
        <w:rPr>
          <w:rFonts w:eastAsia="+mn-ea"/>
          <w:kern w:val="24"/>
          <w:sz w:val="28"/>
          <w:szCs w:val="28"/>
          <w:lang w:val="pt-BR"/>
        </w:rPr>
        <w:t>ăng cường giám sát, phát hiện sớm bệnh dịch nguy hiểm, các ổ dịch tại cộng đồng, xử lý kịp thời đúng quy định</w:t>
      </w:r>
      <w:r w:rsidR="00F92815" w:rsidRPr="00464575">
        <w:rPr>
          <w:rFonts w:eastAsia="+mn-ea"/>
          <w:kern w:val="24"/>
          <w:sz w:val="28"/>
          <w:szCs w:val="28"/>
          <w:lang w:val="pt-BR"/>
        </w:rPr>
        <w:t xml:space="preserve"> </w:t>
      </w:r>
      <w:r w:rsidRPr="00464575">
        <w:rPr>
          <w:rFonts w:eastAsia="+mn-ea"/>
          <w:kern w:val="24"/>
          <w:sz w:val="28"/>
          <w:szCs w:val="28"/>
          <w:lang w:val="pt-BR"/>
        </w:rPr>
        <w:t xml:space="preserve">và hiệu quả; </w:t>
      </w:r>
      <w:r w:rsidRPr="00464575">
        <w:rPr>
          <w:kern w:val="24"/>
          <w:sz w:val="28"/>
          <w:szCs w:val="28"/>
          <w:lang w:val="pt-BR"/>
        </w:rPr>
        <w:t xml:space="preserve">Duy trì </w:t>
      </w:r>
      <w:r w:rsidRPr="00464575">
        <w:rPr>
          <w:kern w:val="24"/>
          <w:sz w:val="28"/>
          <w:szCs w:val="28"/>
          <w:lang w:val="vi-VN"/>
        </w:rPr>
        <w:t>công tác tuyên truyền cho người dân</w:t>
      </w:r>
      <w:r w:rsidRPr="00464575">
        <w:rPr>
          <w:kern w:val="24"/>
          <w:sz w:val="28"/>
          <w:szCs w:val="28"/>
          <w:lang w:val="pt-BR"/>
        </w:rPr>
        <w:t>,</w:t>
      </w:r>
      <w:r w:rsidRPr="00464575">
        <w:rPr>
          <w:kern w:val="24"/>
          <w:sz w:val="28"/>
          <w:szCs w:val="28"/>
          <w:lang w:val="vi-VN"/>
        </w:rPr>
        <w:t xml:space="preserve"> nhận thức rõ trách nhiệm và tự giác</w:t>
      </w:r>
      <w:r w:rsidRPr="00464575">
        <w:rPr>
          <w:kern w:val="24"/>
          <w:sz w:val="28"/>
          <w:szCs w:val="28"/>
          <w:lang w:val="pt-BR"/>
        </w:rPr>
        <w:t xml:space="preserve"> trong phòng, chống dịch bệnh </w:t>
      </w:r>
      <w:r w:rsidR="000E4567" w:rsidRPr="00464575">
        <w:rPr>
          <w:kern w:val="24"/>
          <w:sz w:val="28"/>
          <w:szCs w:val="28"/>
          <w:lang w:val="pt-BR"/>
        </w:rPr>
        <w:t>ở trường,</w:t>
      </w:r>
      <w:r w:rsidRPr="00464575">
        <w:rPr>
          <w:kern w:val="24"/>
          <w:sz w:val="28"/>
          <w:szCs w:val="28"/>
          <w:lang w:val="pt-BR"/>
        </w:rPr>
        <w:t xml:space="preserve"> hộ gia đình</w:t>
      </w:r>
      <w:r w:rsidRPr="00464575">
        <w:rPr>
          <w:kern w:val="24"/>
          <w:sz w:val="28"/>
          <w:szCs w:val="28"/>
        </w:rPr>
        <w:t xml:space="preserve">; </w:t>
      </w:r>
      <w:r w:rsidR="00731FD5" w:rsidRPr="00464575">
        <w:rPr>
          <w:kern w:val="24"/>
          <w:sz w:val="28"/>
          <w:szCs w:val="28"/>
        </w:rPr>
        <w:t>đ</w:t>
      </w:r>
      <w:r w:rsidRPr="00464575">
        <w:rPr>
          <w:kern w:val="24"/>
          <w:sz w:val="28"/>
          <w:szCs w:val="28"/>
          <w:lang w:val="vi-VN"/>
        </w:rPr>
        <w:t xml:space="preserve">ịa phương cần duy trì công tác phối hợp </w:t>
      </w:r>
      <w:r w:rsidRPr="00464575">
        <w:rPr>
          <w:kern w:val="24"/>
          <w:sz w:val="28"/>
          <w:szCs w:val="28"/>
          <w:lang w:val="pt-BR"/>
        </w:rPr>
        <w:t>cùng</w:t>
      </w:r>
      <w:r w:rsidRPr="00464575">
        <w:rPr>
          <w:kern w:val="24"/>
          <w:sz w:val="28"/>
          <w:szCs w:val="28"/>
          <w:lang w:val="vi-VN"/>
        </w:rPr>
        <w:t xml:space="preserve"> làm sạch môi trường</w:t>
      </w:r>
      <w:r w:rsidRPr="00464575">
        <w:rPr>
          <w:kern w:val="24"/>
          <w:sz w:val="28"/>
          <w:szCs w:val="28"/>
        </w:rPr>
        <w:t xml:space="preserve">; </w:t>
      </w:r>
      <w:r w:rsidR="00731FD5" w:rsidRPr="00464575">
        <w:rPr>
          <w:kern w:val="24"/>
          <w:sz w:val="28"/>
          <w:szCs w:val="28"/>
        </w:rPr>
        <w:t>t</w:t>
      </w:r>
      <w:r w:rsidRPr="00464575">
        <w:rPr>
          <w:kern w:val="24"/>
          <w:sz w:val="28"/>
          <w:szCs w:val="28"/>
          <w:lang w:val="vi-VN"/>
        </w:rPr>
        <w:t xml:space="preserve">ạo thói quen đậy kín các dụng cụ chứa nước </w:t>
      </w:r>
      <w:r w:rsidRPr="00464575">
        <w:rPr>
          <w:kern w:val="24"/>
          <w:sz w:val="28"/>
          <w:szCs w:val="28"/>
        </w:rPr>
        <w:t xml:space="preserve">trong và ngoài nhà </w:t>
      </w:r>
      <w:r w:rsidRPr="00464575">
        <w:rPr>
          <w:kern w:val="24"/>
          <w:sz w:val="28"/>
          <w:szCs w:val="28"/>
          <w:lang w:val="vi-VN"/>
        </w:rPr>
        <w:t>để tránh trường hợp muỗi trú ẩn và đẻ trứng</w:t>
      </w:r>
      <w:r w:rsidRPr="00464575">
        <w:rPr>
          <w:kern w:val="24"/>
          <w:sz w:val="28"/>
          <w:szCs w:val="28"/>
        </w:rPr>
        <w:t xml:space="preserve">; </w:t>
      </w:r>
      <w:r w:rsidR="00731FD5" w:rsidRPr="00464575">
        <w:rPr>
          <w:kern w:val="24"/>
          <w:sz w:val="28"/>
          <w:szCs w:val="28"/>
        </w:rPr>
        <w:t>đ</w:t>
      </w:r>
      <w:r w:rsidRPr="00464575">
        <w:rPr>
          <w:kern w:val="24"/>
          <w:sz w:val="28"/>
          <w:szCs w:val="28"/>
        </w:rPr>
        <w:t xml:space="preserve">ưa công tác truyền thông phòng, chống dịch vào trường học nhằm tạo thói quen cho </w:t>
      </w:r>
      <w:r w:rsidR="00731FD5" w:rsidRPr="00464575">
        <w:rPr>
          <w:kern w:val="24"/>
          <w:sz w:val="28"/>
          <w:szCs w:val="28"/>
        </w:rPr>
        <w:t xml:space="preserve">học sinh </w:t>
      </w:r>
      <w:r w:rsidRPr="00464575">
        <w:rPr>
          <w:kern w:val="24"/>
          <w:sz w:val="28"/>
          <w:szCs w:val="28"/>
        </w:rPr>
        <w:t xml:space="preserve">sự tự giác </w:t>
      </w:r>
      <w:r w:rsidR="00731FD5" w:rsidRPr="00464575">
        <w:rPr>
          <w:kern w:val="24"/>
          <w:sz w:val="28"/>
          <w:szCs w:val="28"/>
        </w:rPr>
        <w:t>phòng, chống dịch</w:t>
      </w:r>
      <w:r w:rsidRPr="00464575">
        <w:rPr>
          <w:kern w:val="24"/>
          <w:sz w:val="28"/>
          <w:szCs w:val="28"/>
        </w:rPr>
        <w:t xml:space="preserve"> tại hộ gia đình; </w:t>
      </w:r>
      <w:r w:rsidR="00731FD5" w:rsidRPr="00464575">
        <w:rPr>
          <w:kern w:val="24"/>
          <w:sz w:val="28"/>
          <w:szCs w:val="28"/>
        </w:rPr>
        <w:t>n</w:t>
      </w:r>
      <w:r w:rsidRPr="00464575">
        <w:rPr>
          <w:kern w:val="24"/>
          <w:sz w:val="28"/>
          <w:szCs w:val="28"/>
        </w:rPr>
        <w:t>âng cao kỷ năng truyền thông và kinh phí hoạt động cho cộng tác viên.</w:t>
      </w:r>
      <w:r w:rsidR="00731FD5" w:rsidRPr="00464575">
        <w:rPr>
          <w:kern w:val="24"/>
          <w:sz w:val="28"/>
          <w:szCs w:val="28"/>
        </w:rPr>
        <w:t xml:space="preserve"> </w:t>
      </w:r>
    </w:p>
    <w:p w14:paraId="7EA7CDD2" w14:textId="77777777" w:rsidR="00433B12" w:rsidRPr="00464575" w:rsidRDefault="00AC0F36" w:rsidP="000071E5">
      <w:pPr>
        <w:spacing w:before="120" w:after="120"/>
        <w:ind w:firstLine="709"/>
        <w:jc w:val="both"/>
        <w:rPr>
          <w:iCs/>
          <w:sz w:val="28"/>
          <w:szCs w:val="28"/>
        </w:rPr>
      </w:pPr>
      <w:r w:rsidRPr="00464575">
        <w:rPr>
          <w:iCs/>
          <w:sz w:val="28"/>
          <w:szCs w:val="28"/>
        </w:rPr>
        <w:t>d) Chính sách xã h</w:t>
      </w:r>
      <w:r w:rsidRPr="00464575">
        <w:rPr>
          <w:iCs/>
          <w:sz w:val="28"/>
          <w:szCs w:val="28"/>
          <w:lang w:val="ar-SA"/>
        </w:rPr>
        <w:t>ộ</w:t>
      </w:r>
      <w:r w:rsidRPr="00464575">
        <w:rPr>
          <w:iCs/>
          <w:sz w:val="28"/>
          <w:szCs w:val="28"/>
        </w:rPr>
        <w:t>i</w:t>
      </w:r>
    </w:p>
    <w:p w14:paraId="69504E40" w14:textId="514B1C18" w:rsidR="00433B12" w:rsidRPr="00464575" w:rsidRDefault="00AB2260" w:rsidP="000071E5">
      <w:pPr>
        <w:spacing w:before="120" w:after="120"/>
        <w:ind w:firstLine="709"/>
        <w:jc w:val="both"/>
        <w:rPr>
          <w:bCs/>
          <w:sz w:val="28"/>
          <w:szCs w:val="28"/>
        </w:rPr>
      </w:pPr>
      <w:r w:rsidRPr="00464575">
        <w:rPr>
          <w:sz w:val="28"/>
          <w:szCs w:val="28"/>
        </w:rPr>
        <w:t>T</w:t>
      </w:r>
      <w:r w:rsidRPr="00464575">
        <w:rPr>
          <w:sz w:val="28"/>
          <w:szCs w:val="28"/>
          <w:lang w:val="ar-SA"/>
        </w:rPr>
        <w:t>ậ</w:t>
      </w:r>
      <w:r w:rsidRPr="00464575">
        <w:rPr>
          <w:sz w:val="28"/>
          <w:szCs w:val="28"/>
        </w:rPr>
        <w:t>p trung huy đ</w:t>
      </w:r>
      <w:r w:rsidRPr="00464575">
        <w:rPr>
          <w:sz w:val="28"/>
          <w:szCs w:val="28"/>
          <w:lang w:val="ar-SA"/>
        </w:rPr>
        <w:t>ộ</w:t>
      </w:r>
      <w:r w:rsidRPr="00464575">
        <w:rPr>
          <w:sz w:val="28"/>
          <w:szCs w:val="28"/>
        </w:rPr>
        <w:t>ng và s</w:t>
      </w:r>
      <w:r w:rsidRPr="00464575">
        <w:rPr>
          <w:sz w:val="28"/>
          <w:szCs w:val="28"/>
          <w:lang w:val="ar-SA"/>
        </w:rPr>
        <w:t xml:space="preserve">ử </w:t>
      </w:r>
      <w:r w:rsidRPr="00464575">
        <w:rPr>
          <w:sz w:val="28"/>
          <w:szCs w:val="28"/>
        </w:rPr>
        <w:t>d</w:t>
      </w:r>
      <w:r w:rsidRPr="00464575">
        <w:rPr>
          <w:sz w:val="28"/>
          <w:szCs w:val="28"/>
          <w:lang w:val="ar-SA"/>
        </w:rPr>
        <w:t>ụ</w:t>
      </w:r>
      <w:r w:rsidRPr="00464575">
        <w:rPr>
          <w:sz w:val="28"/>
          <w:szCs w:val="28"/>
        </w:rPr>
        <w:t>ng có hi</w:t>
      </w:r>
      <w:r w:rsidRPr="00464575">
        <w:rPr>
          <w:sz w:val="28"/>
          <w:szCs w:val="28"/>
          <w:lang w:val="ar-SA"/>
        </w:rPr>
        <w:t>ệ</w:t>
      </w:r>
      <w:r w:rsidRPr="00464575">
        <w:rPr>
          <w:sz w:val="28"/>
          <w:szCs w:val="28"/>
        </w:rPr>
        <w:t>u qu</w:t>
      </w:r>
      <w:r w:rsidRPr="00464575">
        <w:rPr>
          <w:sz w:val="28"/>
          <w:szCs w:val="28"/>
          <w:lang w:val="ar-SA"/>
        </w:rPr>
        <w:t xml:space="preserve">ả </w:t>
      </w:r>
      <w:r w:rsidRPr="00464575">
        <w:rPr>
          <w:sz w:val="28"/>
          <w:szCs w:val="28"/>
        </w:rPr>
        <w:t>các ngu</w:t>
      </w:r>
      <w:r w:rsidRPr="00464575">
        <w:rPr>
          <w:sz w:val="28"/>
          <w:szCs w:val="28"/>
          <w:lang w:val="ar-SA"/>
        </w:rPr>
        <w:t>ồ</w:t>
      </w:r>
      <w:r w:rsidRPr="00464575">
        <w:rPr>
          <w:sz w:val="28"/>
          <w:szCs w:val="28"/>
        </w:rPr>
        <w:t>n l</w:t>
      </w:r>
      <w:r w:rsidRPr="00464575">
        <w:rPr>
          <w:sz w:val="28"/>
          <w:szCs w:val="28"/>
          <w:lang w:val="ar-SA"/>
        </w:rPr>
        <w:t>ự</w:t>
      </w:r>
      <w:r w:rsidRPr="00464575">
        <w:rPr>
          <w:sz w:val="28"/>
          <w:szCs w:val="28"/>
        </w:rPr>
        <w:t>c trong vi</w:t>
      </w:r>
      <w:r w:rsidRPr="00464575">
        <w:rPr>
          <w:sz w:val="28"/>
          <w:szCs w:val="28"/>
          <w:lang w:val="ar-SA"/>
        </w:rPr>
        <w:t>ệ</w:t>
      </w:r>
      <w:r w:rsidRPr="00464575">
        <w:rPr>
          <w:sz w:val="28"/>
          <w:szCs w:val="28"/>
        </w:rPr>
        <w:t>c th</w:t>
      </w:r>
      <w:r w:rsidRPr="00464575">
        <w:rPr>
          <w:sz w:val="28"/>
          <w:szCs w:val="28"/>
          <w:lang w:val="ar-SA"/>
        </w:rPr>
        <w:t>ự</w:t>
      </w:r>
      <w:r w:rsidRPr="00464575">
        <w:rPr>
          <w:sz w:val="28"/>
          <w:szCs w:val="28"/>
        </w:rPr>
        <w:t>c hi</w:t>
      </w:r>
      <w:r w:rsidRPr="00464575">
        <w:rPr>
          <w:sz w:val="28"/>
          <w:szCs w:val="28"/>
          <w:lang w:val="ar-SA"/>
        </w:rPr>
        <w:t>ệ</w:t>
      </w:r>
      <w:r w:rsidRPr="00464575">
        <w:rPr>
          <w:sz w:val="28"/>
          <w:szCs w:val="28"/>
        </w:rPr>
        <w:t>n chính sách xã h</w:t>
      </w:r>
      <w:r w:rsidRPr="00464575">
        <w:rPr>
          <w:sz w:val="28"/>
          <w:szCs w:val="28"/>
          <w:lang w:val="ar-SA"/>
        </w:rPr>
        <w:t>ộ</w:t>
      </w:r>
      <w:r w:rsidRPr="00464575">
        <w:rPr>
          <w:sz w:val="28"/>
          <w:szCs w:val="28"/>
        </w:rPr>
        <w:t>i, nh</w:t>
      </w:r>
      <w:r w:rsidRPr="00464575">
        <w:rPr>
          <w:sz w:val="28"/>
          <w:szCs w:val="28"/>
          <w:lang w:val="ar-SA"/>
        </w:rPr>
        <w:t>ấ</w:t>
      </w:r>
      <w:r w:rsidRPr="00464575">
        <w:rPr>
          <w:sz w:val="28"/>
          <w:szCs w:val="28"/>
        </w:rPr>
        <w:t>t là chính sách đ</w:t>
      </w:r>
      <w:r w:rsidRPr="00464575">
        <w:rPr>
          <w:sz w:val="28"/>
          <w:szCs w:val="28"/>
          <w:lang w:val="ar-SA"/>
        </w:rPr>
        <w:t>ố</w:t>
      </w:r>
      <w:r w:rsidRPr="00464575">
        <w:rPr>
          <w:sz w:val="28"/>
          <w:szCs w:val="28"/>
        </w:rPr>
        <w:t>i v</w:t>
      </w:r>
      <w:r w:rsidRPr="00464575">
        <w:rPr>
          <w:sz w:val="28"/>
          <w:szCs w:val="28"/>
          <w:lang w:val="ar-SA"/>
        </w:rPr>
        <w:t>ớ</w:t>
      </w:r>
      <w:r w:rsidRPr="00464575">
        <w:rPr>
          <w:sz w:val="28"/>
          <w:szCs w:val="28"/>
        </w:rPr>
        <w:t>i thương binh, li</w:t>
      </w:r>
      <w:r w:rsidRPr="00464575">
        <w:rPr>
          <w:sz w:val="28"/>
          <w:szCs w:val="28"/>
          <w:lang w:val="ar-SA"/>
        </w:rPr>
        <w:t>ệ</w:t>
      </w:r>
      <w:r w:rsidRPr="00464575">
        <w:rPr>
          <w:sz w:val="28"/>
          <w:szCs w:val="28"/>
        </w:rPr>
        <w:t>t sĩ, ngư</w:t>
      </w:r>
      <w:r w:rsidRPr="00464575">
        <w:rPr>
          <w:sz w:val="28"/>
          <w:szCs w:val="28"/>
          <w:lang w:val="ar-SA"/>
        </w:rPr>
        <w:t>ờ</w:t>
      </w:r>
      <w:r w:rsidRPr="00464575">
        <w:rPr>
          <w:sz w:val="28"/>
          <w:szCs w:val="28"/>
        </w:rPr>
        <w:t>i có công, h</w:t>
      </w:r>
      <w:r w:rsidRPr="00464575">
        <w:rPr>
          <w:sz w:val="28"/>
          <w:szCs w:val="28"/>
          <w:lang w:val="ar-SA"/>
        </w:rPr>
        <w:t xml:space="preserve">ộ </w:t>
      </w:r>
      <w:r w:rsidRPr="00464575">
        <w:rPr>
          <w:sz w:val="28"/>
          <w:szCs w:val="28"/>
        </w:rPr>
        <w:t>nghèo, cận nghèo; xây d</w:t>
      </w:r>
      <w:r w:rsidRPr="00464575">
        <w:rPr>
          <w:sz w:val="28"/>
          <w:szCs w:val="28"/>
          <w:lang w:val="ar-SA"/>
        </w:rPr>
        <w:t>ự</w:t>
      </w:r>
      <w:r w:rsidRPr="00464575">
        <w:rPr>
          <w:sz w:val="28"/>
          <w:szCs w:val="28"/>
        </w:rPr>
        <w:t>ng đ</w:t>
      </w:r>
      <w:r w:rsidRPr="00464575">
        <w:rPr>
          <w:sz w:val="28"/>
          <w:szCs w:val="28"/>
          <w:lang w:val="ar-SA"/>
        </w:rPr>
        <w:t>ạ</w:t>
      </w:r>
      <w:r w:rsidRPr="00464575">
        <w:rPr>
          <w:sz w:val="28"/>
          <w:szCs w:val="28"/>
        </w:rPr>
        <w:t>t ch</w:t>
      </w:r>
      <w:r w:rsidRPr="00464575">
        <w:rPr>
          <w:sz w:val="28"/>
          <w:szCs w:val="28"/>
          <w:lang w:val="ar-SA"/>
        </w:rPr>
        <w:t xml:space="preserve">ỉ </w:t>
      </w:r>
      <w:r w:rsidRPr="00464575">
        <w:rPr>
          <w:sz w:val="28"/>
          <w:szCs w:val="28"/>
        </w:rPr>
        <w:t>tiêu k</w:t>
      </w:r>
      <w:r w:rsidRPr="00464575">
        <w:rPr>
          <w:sz w:val="28"/>
          <w:szCs w:val="28"/>
          <w:lang w:val="ar-SA"/>
        </w:rPr>
        <w:t xml:space="preserve">ế </w:t>
      </w:r>
      <w:r w:rsidRPr="00464575">
        <w:rPr>
          <w:sz w:val="28"/>
          <w:szCs w:val="28"/>
        </w:rPr>
        <w:t>ho</w:t>
      </w:r>
      <w:r w:rsidRPr="00464575">
        <w:rPr>
          <w:sz w:val="28"/>
          <w:szCs w:val="28"/>
          <w:lang w:val="ar-SA"/>
        </w:rPr>
        <w:t>ạ</w:t>
      </w:r>
      <w:r w:rsidRPr="00464575">
        <w:rPr>
          <w:sz w:val="28"/>
          <w:szCs w:val="28"/>
        </w:rPr>
        <w:t>ch nhà tình nghĩa và tình thương. Th</w:t>
      </w:r>
      <w:r w:rsidRPr="00464575">
        <w:rPr>
          <w:sz w:val="28"/>
          <w:szCs w:val="28"/>
          <w:lang w:val="ar-SA"/>
        </w:rPr>
        <w:t>ự</w:t>
      </w:r>
      <w:r w:rsidRPr="00464575">
        <w:rPr>
          <w:sz w:val="28"/>
          <w:szCs w:val="28"/>
        </w:rPr>
        <w:t>c hi</w:t>
      </w:r>
      <w:r w:rsidRPr="00464575">
        <w:rPr>
          <w:sz w:val="28"/>
          <w:szCs w:val="28"/>
          <w:lang w:val="ar-SA"/>
        </w:rPr>
        <w:t>ệ</w:t>
      </w:r>
      <w:r w:rsidRPr="00464575">
        <w:rPr>
          <w:sz w:val="28"/>
          <w:szCs w:val="28"/>
        </w:rPr>
        <w:t>n t</w:t>
      </w:r>
      <w:r w:rsidRPr="00464575">
        <w:rPr>
          <w:sz w:val="28"/>
          <w:szCs w:val="28"/>
          <w:lang w:val="ar-SA"/>
        </w:rPr>
        <w:t>ố</w:t>
      </w:r>
      <w:r w:rsidRPr="00464575">
        <w:rPr>
          <w:sz w:val="28"/>
          <w:szCs w:val="28"/>
        </w:rPr>
        <w:t>t chương trình đào t</w:t>
      </w:r>
      <w:r w:rsidRPr="00464575">
        <w:rPr>
          <w:sz w:val="28"/>
          <w:szCs w:val="28"/>
          <w:lang w:val="ar-SA"/>
        </w:rPr>
        <w:t>ạ</w:t>
      </w:r>
      <w:r w:rsidRPr="00464575">
        <w:rPr>
          <w:sz w:val="28"/>
          <w:szCs w:val="28"/>
        </w:rPr>
        <w:t>o ngh</w:t>
      </w:r>
      <w:r w:rsidRPr="00464575">
        <w:rPr>
          <w:sz w:val="28"/>
          <w:szCs w:val="28"/>
          <w:lang w:val="ar-SA"/>
        </w:rPr>
        <w:t>ề</w:t>
      </w:r>
      <w:r w:rsidRPr="00464575">
        <w:rPr>
          <w:sz w:val="28"/>
          <w:szCs w:val="28"/>
        </w:rPr>
        <w:t xml:space="preserve"> gắn với giải quyết việc làm cho </w:t>
      </w:r>
      <w:proofErr w:type="gramStart"/>
      <w:r w:rsidRPr="00464575">
        <w:rPr>
          <w:sz w:val="28"/>
          <w:szCs w:val="28"/>
        </w:rPr>
        <w:t>lao</w:t>
      </w:r>
      <w:proofErr w:type="gramEnd"/>
      <w:r w:rsidRPr="00464575">
        <w:rPr>
          <w:sz w:val="28"/>
          <w:szCs w:val="28"/>
        </w:rPr>
        <w:t xml:space="preserve"> động nông thôn và bộ đội phục viên, xuất ngũ. Tăng cường công tác tuyên truyền, nâng cao nhận thức về bình đẳng giới, phát huy vai trò của Ban Vì sự tiến bộ phụ nữ; quan tâm chăm sóc và bảo vệ trẻ em, th</w:t>
      </w:r>
      <w:r w:rsidRPr="00464575">
        <w:rPr>
          <w:sz w:val="28"/>
          <w:szCs w:val="28"/>
          <w:lang w:val="ar-SA"/>
        </w:rPr>
        <w:t>ự</w:t>
      </w:r>
      <w:r w:rsidRPr="00464575">
        <w:rPr>
          <w:sz w:val="28"/>
          <w:szCs w:val="28"/>
        </w:rPr>
        <w:t>c hi</w:t>
      </w:r>
      <w:r w:rsidRPr="00464575">
        <w:rPr>
          <w:sz w:val="28"/>
          <w:szCs w:val="28"/>
          <w:lang w:val="ar-SA"/>
        </w:rPr>
        <w:t>ệ</w:t>
      </w:r>
      <w:r w:rsidRPr="00464575">
        <w:rPr>
          <w:sz w:val="28"/>
          <w:szCs w:val="28"/>
        </w:rPr>
        <w:t>n t</w:t>
      </w:r>
      <w:r w:rsidRPr="00464575">
        <w:rPr>
          <w:sz w:val="28"/>
          <w:szCs w:val="28"/>
          <w:lang w:val="ar-SA"/>
        </w:rPr>
        <w:t>ố</w:t>
      </w:r>
      <w:r w:rsidRPr="00464575">
        <w:rPr>
          <w:sz w:val="28"/>
          <w:szCs w:val="28"/>
        </w:rPr>
        <w:t>t ch</w:t>
      </w:r>
      <w:r w:rsidRPr="00464575">
        <w:rPr>
          <w:sz w:val="28"/>
          <w:szCs w:val="28"/>
          <w:lang w:val="ar-SA"/>
        </w:rPr>
        <w:t xml:space="preserve">ế </w:t>
      </w:r>
      <w:r w:rsidRPr="00464575">
        <w:rPr>
          <w:sz w:val="28"/>
          <w:szCs w:val="28"/>
        </w:rPr>
        <w:t>đ</w:t>
      </w:r>
      <w:r w:rsidRPr="00464575">
        <w:rPr>
          <w:sz w:val="28"/>
          <w:szCs w:val="28"/>
          <w:lang w:val="ar-SA"/>
        </w:rPr>
        <w:t xml:space="preserve">ộ </w:t>
      </w:r>
      <w:r w:rsidRPr="00464575">
        <w:rPr>
          <w:sz w:val="28"/>
          <w:szCs w:val="28"/>
        </w:rPr>
        <w:t>b</w:t>
      </w:r>
      <w:r w:rsidRPr="00464575">
        <w:rPr>
          <w:sz w:val="28"/>
          <w:szCs w:val="28"/>
          <w:lang w:val="ar-SA"/>
        </w:rPr>
        <w:t>ả</w:t>
      </w:r>
      <w:r w:rsidRPr="00464575">
        <w:rPr>
          <w:sz w:val="28"/>
          <w:szCs w:val="28"/>
        </w:rPr>
        <w:t xml:space="preserve">o </w:t>
      </w:r>
      <w:r w:rsidRPr="00464575">
        <w:rPr>
          <w:sz w:val="28"/>
          <w:szCs w:val="28"/>
        </w:rPr>
        <w:lastRenderedPageBreak/>
        <w:t>hi</w:t>
      </w:r>
      <w:r w:rsidRPr="00464575">
        <w:rPr>
          <w:sz w:val="28"/>
          <w:szCs w:val="28"/>
          <w:lang w:val="ar-SA"/>
        </w:rPr>
        <w:t>ể</w:t>
      </w:r>
      <w:r w:rsidRPr="00464575">
        <w:rPr>
          <w:sz w:val="28"/>
          <w:szCs w:val="28"/>
        </w:rPr>
        <w:t>m y t</w:t>
      </w:r>
      <w:r w:rsidRPr="00464575">
        <w:rPr>
          <w:sz w:val="28"/>
          <w:szCs w:val="28"/>
          <w:lang w:val="ar-SA"/>
        </w:rPr>
        <w:t xml:space="preserve">ế </w:t>
      </w:r>
      <w:r w:rsidRPr="00464575">
        <w:rPr>
          <w:sz w:val="28"/>
          <w:szCs w:val="28"/>
        </w:rPr>
        <w:t>cho tr</w:t>
      </w:r>
      <w:r w:rsidRPr="00464575">
        <w:rPr>
          <w:sz w:val="28"/>
          <w:szCs w:val="28"/>
          <w:lang w:val="ar-SA"/>
        </w:rPr>
        <w:t xml:space="preserve">ẻ </w:t>
      </w:r>
      <w:r w:rsidRPr="00464575">
        <w:rPr>
          <w:sz w:val="28"/>
          <w:szCs w:val="28"/>
        </w:rPr>
        <w:t>em dư</w:t>
      </w:r>
      <w:r w:rsidRPr="00464575">
        <w:rPr>
          <w:sz w:val="28"/>
          <w:szCs w:val="28"/>
          <w:lang w:val="ar-SA"/>
        </w:rPr>
        <w:t>ớ</w:t>
      </w:r>
      <w:r w:rsidRPr="00464575">
        <w:rPr>
          <w:sz w:val="28"/>
          <w:szCs w:val="28"/>
        </w:rPr>
        <w:t xml:space="preserve">i </w:t>
      </w:r>
      <w:r w:rsidR="008A17FC" w:rsidRPr="00464575">
        <w:rPr>
          <w:sz w:val="28"/>
          <w:szCs w:val="28"/>
          <w:lang w:val="vi-VN"/>
        </w:rPr>
        <w:t>0</w:t>
      </w:r>
      <w:r w:rsidRPr="00464575">
        <w:rPr>
          <w:sz w:val="28"/>
          <w:szCs w:val="28"/>
        </w:rPr>
        <w:t>6 tu</w:t>
      </w:r>
      <w:r w:rsidRPr="00464575">
        <w:rPr>
          <w:sz w:val="28"/>
          <w:szCs w:val="28"/>
          <w:lang w:val="ar-SA"/>
        </w:rPr>
        <w:t>ổ</w:t>
      </w:r>
      <w:r w:rsidRPr="00464575">
        <w:rPr>
          <w:sz w:val="28"/>
          <w:szCs w:val="28"/>
        </w:rPr>
        <w:t>i theo quy đ</w:t>
      </w:r>
      <w:r w:rsidRPr="00464575">
        <w:rPr>
          <w:sz w:val="28"/>
          <w:szCs w:val="28"/>
          <w:lang w:val="ar-SA"/>
        </w:rPr>
        <w:t>ị</w:t>
      </w:r>
      <w:r w:rsidRPr="00464575">
        <w:rPr>
          <w:sz w:val="28"/>
          <w:szCs w:val="28"/>
        </w:rPr>
        <w:t>nh. Triển khai thực hiện có hiệu quả các chính sách giảm nghèo; xây dựng và nhân rộng mô hình thoát nghèo bền vững; ph</w:t>
      </w:r>
      <w:r w:rsidRPr="00464575">
        <w:rPr>
          <w:sz w:val="28"/>
          <w:szCs w:val="28"/>
          <w:lang w:val="ar-SA"/>
        </w:rPr>
        <w:t>ấ</w:t>
      </w:r>
      <w:r w:rsidRPr="00464575">
        <w:rPr>
          <w:sz w:val="28"/>
          <w:szCs w:val="28"/>
        </w:rPr>
        <w:t>n đ</w:t>
      </w:r>
      <w:r w:rsidRPr="00464575">
        <w:rPr>
          <w:sz w:val="28"/>
          <w:szCs w:val="28"/>
          <w:lang w:val="ar-SA"/>
        </w:rPr>
        <w:t>ấ</w:t>
      </w:r>
      <w:r w:rsidRPr="00464575">
        <w:rPr>
          <w:sz w:val="28"/>
          <w:szCs w:val="28"/>
        </w:rPr>
        <w:t>u gi</w:t>
      </w:r>
      <w:r w:rsidRPr="00464575">
        <w:rPr>
          <w:sz w:val="28"/>
          <w:szCs w:val="28"/>
          <w:lang w:val="ar-SA"/>
        </w:rPr>
        <w:t>ả</w:t>
      </w:r>
      <w:r w:rsidRPr="00464575">
        <w:rPr>
          <w:sz w:val="28"/>
          <w:szCs w:val="28"/>
        </w:rPr>
        <w:t>m t</w:t>
      </w:r>
      <w:r w:rsidRPr="00464575">
        <w:rPr>
          <w:sz w:val="28"/>
          <w:szCs w:val="28"/>
          <w:lang w:val="ar-SA"/>
        </w:rPr>
        <w:t xml:space="preserve">ỷ </w:t>
      </w:r>
      <w:r w:rsidRPr="00464575">
        <w:rPr>
          <w:sz w:val="28"/>
          <w:szCs w:val="28"/>
        </w:rPr>
        <w:t>l</w:t>
      </w:r>
      <w:r w:rsidRPr="00464575">
        <w:rPr>
          <w:sz w:val="28"/>
          <w:szCs w:val="28"/>
          <w:lang w:val="ar-SA"/>
        </w:rPr>
        <w:t xml:space="preserve">ệ </w:t>
      </w:r>
      <w:r w:rsidRPr="00464575">
        <w:rPr>
          <w:sz w:val="28"/>
          <w:szCs w:val="28"/>
        </w:rPr>
        <w:t>h</w:t>
      </w:r>
      <w:r w:rsidRPr="00464575">
        <w:rPr>
          <w:sz w:val="28"/>
          <w:szCs w:val="28"/>
          <w:lang w:val="ar-SA"/>
        </w:rPr>
        <w:t xml:space="preserve">ộ </w:t>
      </w:r>
      <w:r w:rsidRPr="00464575">
        <w:rPr>
          <w:sz w:val="28"/>
          <w:szCs w:val="28"/>
        </w:rPr>
        <w:t xml:space="preserve">nghèo </w:t>
      </w:r>
      <w:proofErr w:type="gramStart"/>
      <w:r w:rsidRPr="00464575">
        <w:rPr>
          <w:sz w:val="28"/>
          <w:szCs w:val="28"/>
        </w:rPr>
        <w:t>theo</w:t>
      </w:r>
      <w:proofErr w:type="gramEnd"/>
      <w:r w:rsidRPr="00464575">
        <w:rPr>
          <w:sz w:val="28"/>
          <w:szCs w:val="28"/>
        </w:rPr>
        <w:t xml:space="preserve"> k</w:t>
      </w:r>
      <w:r w:rsidRPr="00464575">
        <w:rPr>
          <w:sz w:val="28"/>
          <w:szCs w:val="28"/>
          <w:lang w:val="ar-SA"/>
        </w:rPr>
        <w:t xml:space="preserve">ế </w:t>
      </w:r>
      <w:r w:rsidRPr="00464575">
        <w:rPr>
          <w:sz w:val="28"/>
          <w:szCs w:val="28"/>
        </w:rPr>
        <w:t>ho</w:t>
      </w:r>
      <w:r w:rsidRPr="00464575">
        <w:rPr>
          <w:sz w:val="28"/>
          <w:szCs w:val="28"/>
          <w:lang w:val="ar-SA"/>
        </w:rPr>
        <w:t>ạ</w:t>
      </w:r>
      <w:r w:rsidRPr="00464575">
        <w:rPr>
          <w:sz w:val="28"/>
          <w:szCs w:val="28"/>
        </w:rPr>
        <w:t>ch và d</w:t>
      </w:r>
      <w:r w:rsidRPr="00464575">
        <w:rPr>
          <w:bCs/>
          <w:sz w:val="28"/>
          <w:szCs w:val="28"/>
        </w:rPr>
        <w:t>uy trì xã, thị trấn lành mạnh không tệ nạn ma túy, mại dâm...</w:t>
      </w:r>
    </w:p>
    <w:p w14:paraId="7E78E928" w14:textId="77777777" w:rsidR="00433B12" w:rsidRPr="00464575" w:rsidRDefault="00AC0F36" w:rsidP="000071E5">
      <w:pPr>
        <w:spacing w:before="120" w:after="120"/>
        <w:ind w:firstLine="709"/>
        <w:jc w:val="both"/>
        <w:rPr>
          <w:iCs/>
          <w:sz w:val="28"/>
          <w:szCs w:val="28"/>
        </w:rPr>
      </w:pPr>
      <w:r w:rsidRPr="00464575">
        <w:rPr>
          <w:iCs/>
          <w:sz w:val="28"/>
          <w:szCs w:val="28"/>
        </w:rPr>
        <w:t>đ) Công tác dân tộ</w:t>
      </w:r>
      <w:r w:rsidR="00512B9C" w:rsidRPr="00464575">
        <w:rPr>
          <w:iCs/>
          <w:sz w:val="28"/>
          <w:szCs w:val="28"/>
        </w:rPr>
        <w:t>c, tôn giáo</w:t>
      </w:r>
    </w:p>
    <w:p w14:paraId="72C8D55E" w14:textId="77777777" w:rsidR="00433B12" w:rsidRPr="00464575" w:rsidRDefault="00512B9C" w:rsidP="000071E5">
      <w:pPr>
        <w:spacing w:before="120" w:after="120"/>
        <w:ind w:firstLine="709"/>
        <w:jc w:val="both"/>
        <w:rPr>
          <w:sz w:val="28"/>
          <w:szCs w:val="28"/>
        </w:rPr>
      </w:pPr>
      <w:r w:rsidRPr="00464575">
        <w:rPr>
          <w:sz w:val="28"/>
          <w:szCs w:val="28"/>
        </w:rPr>
        <w:t>- Chỉ đạo</w:t>
      </w:r>
      <w:r w:rsidR="00732C5F" w:rsidRPr="00464575">
        <w:rPr>
          <w:sz w:val="28"/>
          <w:szCs w:val="28"/>
          <w:lang w:val="vi-VN"/>
        </w:rPr>
        <w:t xml:space="preserve"> tổ chức thực hiện và </w:t>
      </w:r>
      <w:r w:rsidR="00AC0F36" w:rsidRPr="00464575">
        <w:rPr>
          <w:sz w:val="28"/>
          <w:szCs w:val="28"/>
        </w:rPr>
        <w:t xml:space="preserve">giải ngân </w:t>
      </w:r>
      <w:r w:rsidR="00353E5C" w:rsidRPr="00464575">
        <w:rPr>
          <w:sz w:val="28"/>
          <w:szCs w:val="28"/>
          <w:lang w:val="vi-VN"/>
        </w:rPr>
        <w:t xml:space="preserve">nguồn </w:t>
      </w:r>
      <w:r w:rsidR="00AC0F36" w:rsidRPr="00464575">
        <w:rPr>
          <w:sz w:val="28"/>
          <w:szCs w:val="28"/>
        </w:rPr>
        <w:t>vố</w:t>
      </w:r>
      <w:r w:rsidR="00353E5C" w:rsidRPr="00464575">
        <w:rPr>
          <w:sz w:val="28"/>
          <w:szCs w:val="28"/>
        </w:rPr>
        <w:t xml:space="preserve">n </w:t>
      </w:r>
      <w:r w:rsidR="00AC0F36" w:rsidRPr="00464575">
        <w:rPr>
          <w:sz w:val="28"/>
          <w:szCs w:val="28"/>
        </w:rPr>
        <w:t>Chương trình</w:t>
      </w:r>
      <w:r w:rsidR="00353E5C" w:rsidRPr="00464575">
        <w:rPr>
          <w:sz w:val="28"/>
          <w:szCs w:val="28"/>
          <w:lang w:val="vi-VN"/>
        </w:rPr>
        <w:t xml:space="preserve"> mục tiêu quốc gia về </w:t>
      </w:r>
      <w:r w:rsidR="00732C5F" w:rsidRPr="00464575">
        <w:rPr>
          <w:sz w:val="28"/>
          <w:szCs w:val="28"/>
          <w:lang w:val="vi-VN"/>
        </w:rPr>
        <w:t xml:space="preserve">phát triển kinh tế - xã hội vùng </w:t>
      </w:r>
      <w:r w:rsidR="00353E5C" w:rsidRPr="00464575">
        <w:rPr>
          <w:sz w:val="28"/>
          <w:szCs w:val="28"/>
          <w:lang w:val="vi-VN"/>
        </w:rPr>
        <w:t>đồng bào dân tộc thiểu số</w:t>
      </w:r>
      <w:r w:rsidR="00AC0F36" w:rsidRPr="00464575">
        <w:rPr>
          <w:sz w:val="28"/>
          <w:szCs w:val="28"/>
        </w:rPr>
        <w:t xml:space="preserve">. </w:t>
      </w:r>
      <w:proofErr w:type="gramStart"/>
      <w:r w:rsidR="00AC0F36" w:rsidRPr="00464575">
        <w:rPr>
          <w:sz w:val="28"/>
          <w:szCs w:val="28"/>
        </w:rPr>
        <w:t>Hỗ trợ phát triển sản xuất, đa dạng hóa sinh kế nhân rộng mô hình giảm nghèo bền vững</w:t>
      </w:r>
      <w:r w:rsidR="00C17973" w:rsidRPr="00464575">
        <w:rPr>
          <w:sz w:val="28"/>
          <w:szCs w:val="28"/>
        </w:rPr>
        <w:t xml:space="preserve"> cho hộ gia đình dân tộc thiểu số</w:t>
      </w:r>
      <w:r w:rsidR="00AC0F36" w:rsidRPr="00464575">
        <w:rPr>
          <w:sz w:val="28"/>
          <w:szCs w:val="28"/>
        </w:rPr>
        <w:t>.</w:t>
      </w:r>
      <w:proofErr w:type="gramEnd"/>
      <w:r w:rsidR="00C17973" w:rsidRPr="00464575">
        <w:rPr>
          <w:sz w:val="28"/>
          <w:szCs w:val="28"/>
        </w:rPr>
        <w:t xml:space="preserve"> </w:t>
      </w:r>
      <w:proofErr w:type="gramStart"/>
      <w:r w:rsidR="008E103A" w:rsidRPr="00464575">
        <w:rPr>
          <w:sz w:val="28"/>
          <w:szCs w:val="28"/>
        </w:rPr>
        <w:t>Xây dựng và nâng cao chất lượng người có uy tín trong đồng bào dân tộc thiểu số.</w:t>
      </w:r>
      <w:proofErr w:type="gramEnd"/>
    </w:p>
    <w:p w14:paraId="739D8CC1" w14:textId="77777777" w:rsidR="00433B12" w:rsidRPr="00464575" w:rsidRDefault="00512B9C" w:rsidP="000071E5">
      <w:pPr>
        <w:spacing w:before="120" w:after="120"/>
        <w:ind w:firstLine="709"/>
        <w:jc w:val="both"/>
        <w:rPr>
          <w:bCs/>
          <w:sz w:val="28"/>
          <w:szCs w:val="28"/>
          <w:lang w:val="nl-NL"/>
        </w:rPr>
      </w:pPr>
      <w:r w:rsidRPr="00464575">
        <w:rPr>
          <w:sz w:val="28"/>
          <w:szCs w:val="28"/>
        </w:rPr>
        <w:t>- G</w:t>
      </w:r>
      <w:r w:rsidRPr="00464575">
        <w:rPr>
          <w:bCs/>
          <w:sz w:val="28"/>
          <w:szCs w:val="28"/>
          <w:lang w:val="nl-NL"/>
        </w:rPr>
        <w:t xml:space="preserve">iải quyết kịp thời, đúng luật nhu cầu sinh hoạt tôn giáo của tổ chức, cá nhân; </w:t>
      </w:r>
      <w:r w:rsidR="005D379A" w:rsidRPr="00464575">
        <w:rPr>
          <w:bCs/>
          <w:sz w:val="28"/>
          <w:szCs w:val="28"/>
          <w:lang w:val="nl-NL"/>
        </w:rPr>
        <w:t>t</w:t>
      </w:r>
      <w:r w:rsidRPr="00464575">
        <w:rPr>
          <w:bCs/>
          <w:sz w:val="28"/>
          <w:szCs w:val="28"/>
          <w:lang w:val="nl-NL"/>
        </w:rPr>
        <w:t>ăng cường</w:t>
      </w:r>
      <w:r w:rsidR="005D379A" w:rsidRPr="00464575">
        <w:rPr>
          <w:bCs/>
          <w:sz w:val="28"/>
          <w:szCs w:val="28"/>
          <w:lang w:val="nl-NL"/>
        </w:rPr>
        <w:t xml:space="preserve"> quản lý nhà nước về tôn giáo</w:t>
      </w:r>
      <w:r w:rsidRPr="00464575">
        <w:rPr>
          <w:bCs/>
          <w:sz w:val="28"/>
          <w:szCs w:val="28"/>
          <w:lang w:val="nl-NL"/>
        </w:rPr>
        <w:t>.</w:t>
      </w:r>
    </w:p>
    <w:p w14:paraId="3274EED2" w14:textId="0F28E35F" w:rsidR="00433B12" w:rsidRPr="00464575" w:rsidRDefault="00AC0F36" w:rsidP="000071E5">
      <w:pPr>
        <w:spacing w:before="120" w:after="120"/>
        <w:ind w:firstLine="709"/>
        <w:jc w:val="both"/>
        <w:rPr>
          <w:iCs/>
          <w:sz w:val="28"/>
          <w:szCs w:val="28"/>
        </w:rPr>
      </w:pPr>
      <w:r w:rsidRPr="00464575">
        <w:rPr>
          <w:sz w:val="28"/>
          <w:szCs w:val="28"/>
        </w:rPr>
        <w:t xml:space="preserve">e) </w:t>
      </w:r>
      <w:r w:rsidRPr="00464575">
        <w:rPr>
          <w:iCs/>
          <w:sz w:val="28"/>
          <w:szCs w:val="28"/>
        </w:rPr>
        <w:t xml:space="preserve">Hoạt động </w:t>
      </w:r>
      <w:r w:rsidR="00B42D92" w:rsidRPr="00464575">
        <w:rPr>
          <w:iCs/>
          <w:sz w:val="28"/>
          <w:szCs w:val="28"/>
          <w:lang w:val="vi-VN"/>
        </w:rPr>
        <w:t xml:space="preserve">xã hội hóa, </w:t>
      </w:r>
      <w:r w:rsidRPr="00464575">
        <w:rPr>
          <w:iCs/>
          <w:sz w:val="28"/>
          <w:szCs w:val="28"/>
        </w:rPr>
        <w:t>nhân đạo</w:t>
      </w:r>
      <w:r w:rsidR="00B42D92" w:rsidRPr="00464575">
        <w:rPr>
          <w:iCs/>
          <w:sz w:val="28"/>
          <w:szCs w:val="28"/>
          <w:lang w:val="vi-VN"/>
        </w:rPr>
        <w:t>, từ thiện</w:t>
      </w:r>
      <w:r w:rsidRPr="00464575">
        <w:rPr>
          <w:iCs/>
          <w:sz w:val="28"/>
          <w:szCs w:val="28"/>
        </w:rPr>
        <w:t xml:space="preserve"> và hiến máu tình nguyện</w:t>
      </w:r>
    </w:p>
    <w:p w14:paraId="3C7A919C" w14:textId="60E6A2DD" w:rsidR="00433B12" w:rsidRPr="00464575" w:rsidRDefault="00B42D92" w:rsidP="000071E5">
      <w:pPr>
        <w:spacing w:before="120" w:after="120"/>
        <w:ind w:firstLine="709"/>
        <w:jc w:val="both"/>
        <w:rPr>
          <w:bCs/>
          <w:iCs/>
          <w:sz w:val="28"/>
          <w:szCs w:val="28"/>
          <w:lang w:val="de-DE"/>
        </w:rPr>
      </w:pPr>
      <w:r w:rsidRPr="00464575">
        <w:rPr>
          <w:sz w:val="28"/>
          <w:szCs w:val="28"/>
          <w:lang w:val="es-ES"/>
        </w:rPr>
        <w:t>Tiếp tục thực hiện tốt công tác vận động các mạnh thường quân, nhà hảo tâm hỗ trợ</w:t>
      </w:r>
      <w:r w:rsidRPr="00464575">
        <w:rPr>
          <w:sz w:val="28"/>
          <w:szCs w:val="28"/>
          <w:lang w:val="vi-VN"/>
        </w:rPr>
        <w:t xml:space="preserve"> cho giáo dục và đào tạo,</w:t>
      </w:r>
      <w:r w:rsidRPr="00464575">
        <w:rPr>
          <w:sz w:val="28"/>
          <w:szCs w:val="28"/>
          <w:lang w:val="es-ES"/>
        </w:rPr>
        <w:t xml:space="preserve"> </w:t>
      </w:r>
      <w:r w:rsidRPr="00464575">
        <w:rPr>
          <w:bCs/>
          <w:iCs/>
          <w:sz w:val="28"/>
          <w:szCs w:val="28"/>
          <w:lang w:val="de-DE"/>
        </w:rPr>
        <w:t>xây dựng nhà</w:t>
      </w:r>
      <w:r w:rsidRPr="00464575">
        <w:rPr>
          <w:bCs/>
          <w:iCs/>
          <w:sz w:val="28"/>
          <w:szCs w:val="28"/>
          <w:lang w:val="vi-VN"/>
        </w:rPr>
        <w:t xml:space="preserve"> ở</w:t>
      </w:r>
      <w:r w:rsidRPr="00464575">
        <w:rPr>
          <w:bCs/>
          <w:iCs/>
          <w:sz w:val="28"/>
          <w:szCs w:val="28"/>
          <w:lang w:val="de-DE"/>
        </w:rPr>
        <w:t>, công trình phúc lợi, công tác cứu trợ xã hội</w:t>
      </w:r>
      <w:r w:rsidRPr="00464575">
        <w:rPr>
          <w:bCs/>
          <w:iCs/>
          <w:sz w:val="28"/>
          <w:szCs w:val="28"/>
          <w:lang w:val="vi-VN"/>
        </w:rPr>
        <w:t>...</w:t>
      </w:r>
      <w:r w:rsidRPr="00464575">
        <w:rPr>
          <w:bCs/>
          <w:iCs/>
          <w:sz w:val="28"/>
          <w:szCs w:val="28"/>
          <w:lang w:val="de-DE"/>
        </w:rPr>
        <w:t>; đẩy mạnh công tác tuyên truyền, tổ chức vận động hiến máu nhân đạo tình nguyện.</w:t>
      </w:r>
    </w:p>
    <w:p w14:paraId="1F83DCE8" w14:textId="77777777" w:rsidR="00433B12" w:rsidRPr="00464575" w:rsidRDefault="00AC0F36" w:rsidP="000071E5">
      <w:pPr>
        <w:spacing w:before="120" w:after="120"/>
        <w:ind w:firstLine="709"/>
        <w:jc w:val="both"/>
        <w:rPr>
          <w:b/>
          <w:sz w:val="28"/>
          <w:szCs w:val="28"/>
        </w:rPr>
      </w:pPr>
      <w:r w:rsidRPr="00464575">
        <w:rPr>
          <w:b/>
          <w:sz w:val="28"/>
          <w:szCs w:val="28"/>
        </w:rPr>
        <w:t xml:space="preserve">4. </w:t>
      </w:r>
      <w:r w:rsidRPr="00464575">
        <w:rPr>
          <w:b/>
          <w:sz w:val="28"/>
          <w:szCs w:val="28"/>
          <w:lang w:val="vi-VN"/>
        </w:rPr>
        <w:t xml:space="preserve">Lĩnh vực quốc phòng - </w:t>
      </w:r>
      <w:proofErr w:type="gramStart"/>
      <w:r w:rsidRPr="00464575">
        <w:rPr>
          <w:b/>
          <w:sz w:val="28"/>
          <w:szCs w:val="28"/>
          <w:lang w:val="vi-VN"/>
        </w:rPr>
        <w:t>an</w:t>
      </w:r>
      <w:proofErr w:type="gramEnd"/>
      <w:r w:rsidRPr="00464575">
        <w:rPr>
          <w:b/>
          <w:sz w:val="28"/>
          <w:szCs w:val="28"/>
          <w:lang w:val="vi-VN"/>
        </w:rPr>
        <w:t xml:space="preserve"> ninh</w:t>
      </w:r>
    </w:p>
    <w:p w14:paraId="58A80099" w14:textId="0BC3D01A" w:rsidR="00433B12" w:rsidRPr="00464575" w:rsidRDefault="00E13799" w:rsidP="000071E5">
      <w:pPr>
        <w:spacing w:before="120" w:after="120"/>
        <w:ind w:firstLine="709"/>
        <w:jc w:val="both"/>
        <w:rPr>
          <w:bCs/>
          <w:sz w:val="28"/>
          <w:szCs w:val="28"/>
          <w:u w:color="000000"/>
        </w:rPr>
      </w:pPr>
      <w:r w:rsidRPr="00464575">
        <w:rPr>
          <w:bCs/>
          <w:sz w:val="28"/>
          <w:szCs w:val="28"/>
          <w:u w:color="000000"/>
        </w:rPr>
        <w:t xml:space="preserve">- Chỉ đạo ngành Quân sự thực hiện nghiêm các chế độ trực sẵn sàng chiến đấu, nắm chắc tình hình các đối tượng liên quan đến </w:t>
      </w:r>
      <w:proofErr w:type="gramStart"/>
      <w:r w:rsidRPr="00464575">
        <w:rPr>
          <w:bCs/>
          <w:sz w:val="28"/>
          <w:szCs w:val="28"/>
          <w:u w:color="000000"/>
        </w:rPr>
        <w:t>an</w:t>
      </w:r>
      <w:proofErr w:type="gramEnd"/>
      <w:r w:rsidRPr="00464575">
        <w:rPr>
          <w:bCs/>
          <w:sz w:val="28"/>
          <w:szCs w:val="28"/>
          <w:u w:color="000000"/>
        </w:rPr>
        <w:t xml:space="preserve"> ninh chính trị - trật tự an toàn xã hội trên địa bàn, kịp thời xử lý các tình huống không để bị động, bất ngờ. Thực hiện tốt các bước </w:t>
      </w:r>
      <w:proofErr w:type="gramStart"/>
      <w:r w:rsidRPr="00464575">
        <w:rPr>
          <w:bCs/>
          <w:sz w:val="28"/>
          <w:szCs w:val="28"/>
          <w:u w:color="000000"/>
        </w:rPr>
        <w:t>theo</w:t>
      </w:r>
      <w:proofErr w:type="gramEnd"/>
      <w:r w:rsidRPr="00464575">
        <w:rPr>
          <w:bCs/>
          <w:sz w:val="28"/>
          <w:szCs w:val="28"/>
          <w:u w:color="000000"/>
        </w:rPr>
        <w:t xml:space="preserve"> quy trình tuyển</w:t>
      </w:r>
      <w:r w:rsidR="00433B12" w:rsidRPr="00464575">
        <w:rPr>
          <w:bCs/>
          <w:sz w:val="28"/>
          <w:szCs w:val="28"/>
          <w:u w:color="000000"/>
        </w:rPr>
        <w:t xml:space="preserve"> chọn và gọi công dân nhập ngũ </w:t>
      </w:r>
      <w:r w:rsidRPr="00464575">
        <w:rPr>
          <w:bCs/>
          <w:sz w:val="28"/>
          <w:szCs w:val="28"/>
          <w:u w:color="000000"/>
        </w:rPr>
        <w:t>năm 202</w:t>
      </w:r>
      <w:r w:rsidR="008A17FC" w:rsidRPr="00464575">
        <w:rPr>
          <w:bCs/>
          <w:sz w:val="28"/>
          <w:szCs w:val="28"/>
          <w:u w:color="000000"/>
          <w:lang w:val="vi-VN"/>
        </w:rPr>
        <w:t>5</w:t>
      </w:r>
      <w:r w:rsidRPr="00464575">
        <w:rPr>
          <w:bCs/>
          <w:sz w:val="28"/>
          <w:szCs w:val="28"/>
          <w:u w:color="000000"/>
        </w:rPr>
        <w:t>.</w:t>
      </w:r>
    </w:p>
    <w:p w14:paraId="55F307AA" w14:textId="77777777" w:rsidR="00433B12" w:rsidRPr="00464575" w:rsidRDefault="00E13799" w:rsidP="000071E5">
      <w:pPr>
        <w:spacing w:before="120" w:after="120"/>
        <w:ind w:firstLine="709"/>
        <w:jc w:val="both"/>
        <w:rPr>
          <w:bCs/>
          <w:sz w:val="28"/>
          <w:szCs w:val="28"/>
          <w:u w:color="000000"/>
        </w:rPr>
      </w:pPr>
      <w:r w:rsidRPr="00464575">
        <w:rPr>
          <w:bCs/>
          <w:sz w:val="28"/>
          <w:szCs w:val="28"/>
          <w:u w:color="000000"/>
        </w:rPr>
        <w:t xml:space="preserve">- Chỉ đạo ngành Công </w:t>
      </w:r>
      <w:proofErr w:type="gramStart"/>
      <w:r w:rsidRPr="00464575">
        <w:rPr>
          <w:bCs/>
          <w:sz w:val="28"/>
          <w:szCs w:val="28"/>
          <w:u w:color="000000"/>
        </w:rPr>
        <w:t>an</w:t>
      </w:r>
      <w:proofErr w:type="gramEnd"/>
      <w:r w:rsidRPr="00464575">
        <w:rPr>
          <w:bCs/>
          <w:sz w:val="28"/>
          <w:szCs w:val="28"/>
          <w:u w:color="000000"/>
        </w:rPr>
        <w:t xml:space="preserve"> chủ động nắm tình hình, quản lý chặt địa bàn, đối tượng, kịp thời tham mưu cấp ủy, chính quyền giải quyết có hiệu quả các vụ việc liên quan đến an ninh trật tự.</w:t>
      </w:r>
      <w:r w:rsidRPr="00464575">
        <w:rPr>
          <w:bCs/>
          <w:sz w:val="28"/>
          <w:szCs w:val="28"/>
          <w:u w:color="000000"/>
          <w:lang w:val="vi-VN"/>
        </w:rPr>
        <w:t xml:space="preserve"> </w:t>
      </w:r>
      <w:r w:rsidRPr="00464575">
        <w:rPr>
          <w:bCs/>
          <w:sz w:val="28"/>
          <w:szCs w:val="28"/>
          <w:u w:color="000000"/>
        </w:rPr>
        <w:t xml:space="preserve">Thực hiện tốt vai trò Thường trực Ban Chỉ đạo phòng, chống tội phạm và xây dựng phong trào bảo vệ an ninh tổ quốc, góp phần phát huy có hiệu quả công tác phòng, chống tội phạm. Triển khai các biện pháp phòng ngừa, phát hiện, xử lý nghiêm các hành </w:t>
      </w:r>
      <w:proofErr w:type="gramStart"/>
      <w:r w:rsidRPr="00464575">
        <w:rPr>
          <w:bCs/>
          <w:sz w:val="28"/>
          <w:szCs w:val="28"/>
          <w:u w:color="000000"/>
        </w:rPr>
        <w:t>vi</w:t>
      </w:r>
      <w:proofErr w:type="gramEnd"/>
      <w:r w:rsidRPr="00464575">
        <w:rPr>
          <w:bCs/>
          <w:sz w:val="28"/>
          <w:szCs w:val="28"/>
          <w:u w:color="000000"/>
        </w:rPr>
        <w:t xml:space="preserve"> vi phạm pháp luật về trật tự quản lý kinh tế, tham nhũng, buôn lậu, gian lận thương mại, hàng giả, hàng cấm... Đẩy mạnh công tác tuyên truyền, vận động các hoạt động </w:t>
      </w:r>
      <w:proofErr w:type="gramStart"/>
      <w:r w:rsidRPr="00464575">
        <w:rPr>
          <w:bCs/>
          <w:sz w:val="28"/>
          <w:szCs w:val="28"/>
          <w:u w:color="000000"/>
        </w:rPr>
        <w:t>an</w:t>
      </w:r>
      <w:proofErr w:type="gramEnd"/>
      <w:r w:rsidRPr="00464575">
        <w:rPr>
          <w:bCs/>
          <w:sz w:val="28"/>
          <w:szCs w:val="28"/>
          <w:u w:color="000000"/>
        </w:rPr>
        <w:t xml:space="preserve"> toàn khi tham gia giao thông và công tác phòng cháy chữa cháy, cứu hộ, cứu nạn. Nâng cao chất lượng, hiệu quả công tác phát hiện, điều tra, trấn áp và xử lý tội phạm </w:t>
      </w:r>
      <w:proofErr w:type="gramStart"/>
      <w:r w:rsidRPr="00464575">
        <w:rPr>
          <w:bCs/>
          <w:sz w:val="28"/>
          <w:szCs w:val="28"/>
          <w:u w:color="000000"/>
        </w:rPr>
        <w:t>theo</w:t>
      </w:r>
      <w:proofErr w:type="gramEnd"/>
      <w:r w:rsidRPr="00464575">
        <w:rPr>
          <w:bCs/>
          <w:sz w:val="28"/>
          <w:szCs w:val="28"/>
          <w:u w:color="000000"/>
        </w:rPr>
        <w:t xml:space="preserve"> đúng quy định của pháp luật và nhân rộng các mô hình bảo đảm an ninh trật tự...</w:t>
      </w:r>
    </w:p>
    <w:p w14:paraId="3E6971E1" w14:textId="77777777" w:rsidR="00433B12" w:rsidRPr="00464575" w:rsidRDefault="00AC0F36" w:rsidP="000071E5">
      <w:pPr>
        <w:spacing w:before="120" w:after="120"/>
        <w:ind w:firstLine="709"/>
        <w:jc w:val="both"/>
        <w:rPr>
          <w:b/>
          <w:bCs/>
          <w:iCs/>
          <w:sz w:val="28"/>
          <w:szCs w:val="28"/>
          <w:lang w:val="nl-NL"/>
        </w:rPr>
      </w:pPr>
      <w:r w:rsidRPr="00464575">
        <w:rPr>
          <w:b/>
          <w:sz w:val="28"/>
          <w:szCs w:val="28"/>
        </w:rPr>
        <w:t xml:space="preserve">5. </w:t>
      </w:r>
      <w:r w:rsidRPr="00464575">
        <w:rPr>
          <w:b/>
          <w:bCs/>
          <w:iCs/>
          <w:sz w:val="28"/>
          <w:szCs w:val="28"/>
          <w:lang w:val="nl-NL"/>
        </w:rPr>
        <w:t>Công tác giải quyết khiếu nại, tố cá</w:t>
      </w:r>
      <w:r w:rsidRPr="00464575">
        <w:rPr>
          <w:b/>
          <w:bCs/>
          <w:iCs/>
          <w:sz w:val="28"/>
          <w:szCs w:val="28"/>
          <w:lang w:val="it-IT"/>
        </w:rPr>
        <w:t xml:space="preserve">o, phòng chống tham nhũng </w:t>
      </w:r>
      <w:r w:rsidRPr="00464575">
        <w:rPr>
          <w:b/>
          <w:bCs/>
          <w:iCs/>
          <w:sz w:val="28"/>
          <w:szCs w:val="28"/>
          <w:lang w:val="nl-NL"/>
        </w:rPr>
        <w:t>và tuyên truyền phổ biến giá</w:t>
      </w:r>
      <w:r w:rsidRPr="00464575">
        <w:rPr>
          <w:b/>
          <w:bCs/>
          <w:iCs/>
          <w:sz w:val="28"/>
          <w:szCs w:val="28"/>
          <w:lang w:val="it-IT"/>
        </w:rPr>
        <w:t>o d</w:t>
      </w:r>
      <w:r w:rsidRPr="00464575">
        <w:rPr>
          <w:b/>
          <w:bCs/>
          <w:iCs/>
          <w:sz w:val="28"/>
          <w:szCs w:val="28"/>
          <w:lang w:val="nl-NL"/>
        </w:rPr>
        <w:t>ục pháp luật</w:t>
      </w:r>
    </w:p>
    <w:p w14:paraId="2404077D" w14:textId="77777777" w:rsidR="00433B12" w:rsidRPr="00464575" w:rsidRDefault="00AC0F36" w:rsidP="000071E5">
      <w:pPr>
        <w:spacing w:before="120" w:after="120"/>
        <w:ind w:firstLine="709"/>
        <w:jc w:val="both"/>
        <w:rPr>
          <w:bCs/>
          <w:iCs/>
          <w:sz w:val="28"/>
          <w:szCs w:val="28"/>
          <w:lang w:val="nl-NL"/>
        </w:rPr>
      </w:pPr>
      <w:r w:rsidRPr="00464575">
        <w:rPr>
          <w:bCs/>
          <w:iCs/>
          <w:sz w:val="28"/>
          <w:szCs w:val="28"/>
          <w:lang w:val="nl-NL"/>
        </w:rPr>
        <w:t>a) Công tác giải quyết khiếu nại, tố cá</w:t>
      </w:r>
      <w:r w:rsidRPr="00464575">
        <w:rPr>
          <w:bCs/>
          <w:iCs/>
          <w:sz w:val="28"/>
          <w:szCs w:val="28"/>
          <w:lang w:val="it-IT"/>
        </w:rPr>
        <w:t>o</w:t>
      </w:r>
      <w:r w:rsidRPr="00464575">
        <w:rPr>
          <w:bCs/>
          <w:iCs/>
          <w:sz w:val="28"/>
          <w:szCs w:val="28"/>
          <w:lang w:val="nl-NL"/>
        </w:rPr>
        <w:t xml:space="preserve"> và tuyền truyền pháp luật </w:t>
      </w:r>
    </w:p>
    <w:p w14:paraId="17506F88" w14:textId="639CE5E8" w:rsidR="00433B12" w:rsidRPr="00464575" w:rsidRDefault="00D851ED" w:rsidP="000071E5">
      <w:pPr>
        <w:spacing w:before="120" w:after="120"/>
        <w:ind w:firstLine="709"/>
        <w:jc w:val="both"/>
        <w:rPr>
          <w:sz w:val="28"/>
          <w:szCs w:val="28"/>
          <w:lang w:val="nl-NL"/>
        </w:rPr>
      </w:pPr>
      <w:r w:rsidRPr="00464575">
        <w:rPr>
          <w:sz w:val="28"/>
          <w:szCs w:val="28"/>
          <w:lang w:val="nl-NL"/>
        </w:rPr>
        <w:t xml:space="preserve">Duy trì tốt công tác tiếp dân của Chủ tịch UBND huyện và Chủ tịch UBND các xã, thị trấn; kịp thời giải quyết các trường hợp khiếu nại, tố cáo theo </w:t>
      </w:r>
      <w:r w:rsidRPr="00464575">
        <w:rPr>
          <w:sz w:val="28"/>
          <w:szCs w:val="28"/>
          <w:lang w:val="nl-NL"/>
        </w:rPr>
        <w:lastRenderedPageBreak/>
        <w:t>thẩm quyền của từng cấp, không để đơn tồn đọng kéo dài; rà soát lại các quyết định đã có hiệu lực pháp luật nhưng chưa thực hiện được trên địa bàn huyện để có kế hoạch tổ chức thực hiện.</w:t>
      </w:r>
    </w:p>
    <w:p w14:paraId="69A25462" w14:textId="77777777" w:rsidR="00433B12" w:rsidRPr="00464575" w:rsidRDefault="00AC0F36" w:rsidP="000071E5">
      <w:pPr>
        <w:spacing w:before="120" w:after="120"/>
        <w:ind w:firstLine="709"/>
        <w:jc w:val="both"/>
        <w:rPr>
          <w:bCs/>
          <w:iCs/>
          <w:sz w:val="28"/>
          <w:szCs w:val="28"/>
          <w:lang w:val="it-IT"/>
        </w:rPr>
      </w:pPr>
      <w:r w:rsidRPr="00464575">
        <w:rPr>
          <w:sz w:val="28"/>
          <w:szCs w:val="28"/>
          <w:lang w:val="nl-NL"/>
        </w:rPr>
        <w:t>b) Công tác</w:t>
      </w:r>
      <w:r w:rsidRPr="00464575">
        <w:rPr>
          <w:bCs/>
          <w:iCs/>
          <w:sz w:val="28"/>
          <w:szCs w:val="28"/>
          <w:lang w:val="it-IT"/>
        </w:rPr>
        <w:t xml:space="preserve"> phòng, chống tham nhũng</w:t>
      </w:r>
    </w:p>
    <w:p w14:paraId="6DEB3BDF" w14:textId="2F6BCBDA" w:rsidR="00433B12" w:rsidRPr="00464575" w:rsidRDefault="00D851ED" w:rsidP="000071E5">
      <w:pPr>
        <w:spacing w:before="120" w:after="120"/>
        <w:ind w:firstLine="709"/>
        <w:jc w:val="both"/>
        <w:rPr>
          <w:bCs/>
          <w:sz w:val="28"/>
          <w:szCs w:val="28"/>
        </w:rPr>
      </w:pPr>
      <w:r w:rsidRPr="00464575">
        <w:rPr>
          <w:sz w:val="28"/>
          <w:szCs w:val="28"/>
        </w:rPr>
        <w:t>- Ban hành Kế hoạch công tác phòng chống tham nhũng năm 202</w:t>
      </w:r>
      <w:r w:rsidR="003A060F" w:rsidRPr="00464575">
        <w:rPr>
          <w:sz w:val="28"/>
          <w:szCs w:val="28"/>
        </w:rPr>
        <w:t>5</w:t>
      </w:r>
      <w:r w:rsidRPr="00464575">
        <w:rPr>
          <w:sz w:val="28"/>
          <w:szCs w:val="28"/>
        </w:rPr>
        <w:t xml:space="preserve">, Kế hoạch chuyển đổi vị trí công tác của cán bộ, công chức </w:t>
      </w:r>
      <w:proofErr w:type="gramStart"/>
      <w:r w:rsidRPr="00464575">
        <w:rPr>
          <w:sz w:val="28"/>
          <w:szCs w:val="28"/>
        </w:rPr>
        <w:t>theo</w:t>
      </w:r>
      <w:proofErr w:type="gramEnd"/>
      <w:r w:rsidRPr="00464575">
        <w:rPr>
          <w:sz w:val="28"/>
          <w:szCs w:val="28"/>
        </w:rPr>
        <w:t xml:space="preserve"> quy định của Luật Phòng chống tham nhũng. Đồng thời, chỉ đạo cơ quan chức năng tổ chức thực hiện nghiêm </w:t>
      </w:r>
      <w:proofErr w:type="gramStart"/>
      <w:r w:rsidRPr="00464575">
        <w:rPr>
          <w:sz w:val="28"/>
          <w:szCs w:val="28"/>
        </w:rPr>
        <w:t>theo</w:t>
      </w:r>
      <w:proofErr w:type="gramEnd"/>
      <w:r w:rsidRPr="00464575">
        <w:rPr>
          <w:sz w:val="28"/>
          <w:szCs w:val="28"/>
        </w:rPr>
        <w:t xml:space="preserve"> Kế hoạch. </w:t>
      </w:r>
      <w:r w:rsidRPr="00464575">
        <w:rPr>
          <w:bCs/>
          <w:sz w:val="28"/>
          <w:szCs w:val="28"/>
        </w:rPr>
        <w:t>Thực hiện tốt việc công khai, minh bạch, phát huy dân chủ trong hoạt động cơ quan, đơn vị gắn với cải cách hành chính và các biện pháp phòng ngừa tham nhũng.</w:t>
      </w:r>
    </w:p>
    <w:p w14:paraId="38F405B6" w14:textId="77777777" w:rsidR="00433B12" w:rsidRPr="00464575" w:rsidRDefault="00890FA1" w:rsidP="000071E5">
      <w:pPr>
        <w:spacing w:before="120" w:after="120"/>
        <w:ind w:firstLine="709"/>
        <w:jc w:val="both"/>
        <w:rPr>
          <w:bCs/>
          <w:sz w:val="28"/>
          <w:szCs w:val="28"/>
        </w:rPr>
      </w:pPr>
      <w:r w:rsidRPr="00464575">
        <w:rPr>
          <w:bCs/>
          <w:sz w:val="28"/>
          <w:szCs w:val="28"/>
        </w:rPr>
        <w:t xml:space="preserve">- </w:t>
      </w:r>
      <w:r w:rsidR="00D851ED" w:rsidRPr="00464575">
        <w:rPr>
          <w:bCs/>
          <w:sz w:val="28"/>
          <w:szCs w:val="28"/>
        </w:rPr>
        <w:t>Tiếp tục thực hiện công tác tuyên truyền, phổ biến các chủ trương, chính sách của Đảng, pháp luật của Nhà nước về phòng, chống tham nhũng và thực hành tiết kiệm, chống lãng phí trong đội ngũ cán bộ, đảng viên và Nhân dân trên địa bàn huyện.</w:t>
      </w:r>
    </w:p>
    <w:p w14:paraId="0B1FD73B" w14:textId="77777777" w:rsidR="00433B12" w:rsidRPr="00464575" w:rsidRDefault="00AC0F36" w:rsidP="000071E5">
      <w:pPr>
        <w:spacing w:before="120" w:after="120"/>
        <w:ind w:firstLine="709"/>
        <w:jc w:val="both"/>
        <w:rPr>
          <w:b/>
          <w:bCs/>
          <w:iCs/>
          <w:sz w:val="28"/>
          <w:szCs w:val="28"/>
          <w:lang w:val="nl-NL"/>
        </w:rPr>
      </w:pPr>
      <w:r w:rsidRPr="00464575">
        <w:rPr>
          <w:b/>
          <w:bCs/>
          <w:iCs/>
          <w:sz w:val="28"/>
          <w:szCs w:val="28"/>
          <w:lang w:val="nl-NL"/>
        </w:rPr>
        <w:t>6. Công tác xây dựng chính quyề</w:t>
      </w:r>
      <w:r w:rsidR="00890FA1" w:rsidRPr="00464575">
        <w:rPr>
          <w:b/>
          <w:bCs/>
          <w:iCs/>
          <w:sz w:val="28"/>
          <w:szCs w:val="28"/>
          <w:lang w:val="nl-NL"/>
        </w:rPr>
        <w:t>n, c</w:t>
      </w:r>
      <w:r w:rsidRPr="00464575">
        <w:rPr>
          <w:b/>
          <w:bCs/>
          <w:iCs/>
          <w:sz w:val="28"/>
          <w:szCs w:val="28"/>
          <w:lang w:val="nl-NL"/>
        </w:rPr>
        <w:t>ải cách hành chính</w:t>
      </w:r>
    </w:p>
    <w:p w14:paraId="7AED0DAF" w14:textId="77777777" w:rsidR="00433B12" w:rsidRPr="00464575" w:rsidRDefault="00AC0F36" w:rsidP="000071E5">
      <w:pPr>
        <w:spacing w:before="120" w:after="120"/>
        <w:ind w:firstLine="709"/>
        <w:jc w:val="both"/>
        <w:rPr>
          <w:sz w:val="28"/>
          <w:szCs w:val="28"/>
        </w:rPr>
      </w:pPr>
      <w:r w:rsidRPr="00464575">
        <w:rPr>
          <w:sz w:val="28"/>
          <w:szCs w:val="28"/>
        </w:rPr>
        <w:t>a) Công tác xây dựng chính quyền</w:t>
      </w:r>
    </w:p>
    <w:p w14:paraId="20B7D886" w14:textId="77777777" w:rsidR="00433B12" w:rsidRPr="00464575" w:rsidRDefault="00D851ED" w:rsidP="000071E5">
      <w:pPr>
        <w:spacing w:before="120" w:after="120"/>
        <w:ind w:firstLine="709"/>
        <w:jc w:val="both"/>
        <w:rPr>
          <w:iCs/>
          <w:sz w:val="28"/>
          <w:szCs w:val="28"/>
        </w:rPr>
      </w:pPr>
      <w:r w:rsidRPr="00464575">
        <w:rPr>
          <w:iCs/>
          <w:sz w:val="28"/>
          <w:szCs w:val="28"/>
          <w:lang w:val="vi-VN"/>
        </w:rPr>
        <w:t xml:space="preserve">- Xây dựng kế hoạch thực hiện kê khai tài sản; đánh giá, xếp loại chất lượng </w:t>
      </w:r>
      <w:r w:rsidR="00DB2572" w:rsidRPr="00464575">
        <w:rPr>
          <w:iCs/>
          <w:sz w:val="28"/>
          <w:szCs w:val="28"/>
        </w:rPr>
        <w:t>cán bộ, công chức, viên chức</w:t>
      </w:r>
      <w:r w:rsidRPr="00464575">
        <w:rPr>
          <w:iCs/>
          <w:sz w:val="28"/>
          <w:szCs w:val="28"/>
          <w:lang w:val="vi-VN"/>
        </w:rPr>
        <w:t xml:space="preserve">. Thực hiện </w:t>
      </w:r>
      <w:r w:rsidR="00DB2572" w:rsidRPr="00464575">
        <w:rPr>
          <w:iCs/>
          <w:sz w:val="28"/>
          <w:szCs w:val="28"/>
        </w:rPr>
        <w:t xml:space="preserve">đúng </w:t>
      </w:r>
      <w:r w:rsidRPr="00464575">
        <w:rPr>
          <w:iCs/>
          <w:sz w:val="28"/>
          <w:szCs w:val="28"/>
          <w:lang w:val="vi-VN"/>
        </w:rPr>
        <w:t>quy trình bổ nhiệm</w:t>
      </w:r>
      <w:r w:rsidR="00DB2572" w:rsidRPr="00464575">
        <w:rPr>
          <w:iCs/>
          <w:sz w:val="28"/>
          <w:szCs w:val="28"/>
        </w:rPr>
        <w:t>, bổ nhiệm</w:t>
      </w:r>
      <w:r w:rsidRPr="00464575">
        <w:rPr>
          <w:iCs/>
          <w:sz w:val="28"/>
          <w:szCs w:val="28"/>
          <w:lang w:val="vi-VN"/>
        </w:rPr>
        <w:t xml:space="preserve"> lại.</w:t>
      </w:r>
    </w:p>
    <w:p w14:paraId="222C62B8" w14:textId="77777777" w:rsidR="00433B12" w:rsidRPr="00464575" w:rsidRDefault="00D851ED" w:rsidP="000071E5">
      <w:pPr>
        <w:spacing w:before="120" w:after="120"/>
        <w:ind w:firstLine="709"/>
        <w:jc w:val="both"/>
        <w:rPr>
          <w:sz w:val="28"/>
          <w:szCs w:val="28"/>
          <w:lang w:val="es-MX"/>
        </w:rPr>
      </w:pPr>
      <w:r w:rsidRPr="00464575">
        <w:rPr>
          <w:sz w:val="28"/>
          <w:szCs w:val="28"/>
          <w:lang w:val="vi-VN"/>
        </w:rPr>
        <w:t>-</w:t>
      </w:r>
      <w:r w:rsidR="00DB2572" w:rsidRPr="00464575">
        <w:rPr>
          <w:sz w:val="28"/>
          <w:szCs w:val="28"/>
        </w:rPr>
        <w:t xml:space="preserve"> R</w:t>
      </w:r>
      <w:r w:rsidRPr="00464575">
        <w:rPr>
          <w:sz w:val="28"/>
          <w:szCs w:val="28"/>
          <w:shd w:val="clear" w:color="auto" w:fill="FFFFFF"/>
          <w:lang w:val="vi-VN"/>
        </w:rPr>
        <w:t xml:space="preserve">à soát, đánh giá kết quả sắp xếp, tổ chức bộ máy, tinh giản biên chế các đơn vị hành chính - sự nghiệp toàn diện. </w:t>
      </w:r>
      <w:r w:rsidRPr="00464575">
        <w:rPr>
          <w:sz w:val="28"/>
          <w:szCs w:val="28"/>
          <w:shd w:val="clear" w:color="auto" w:fill="FFFFFF"/>
        </w:rPr>
        <w:t xml:space="preserve">Thực hiện </w:t>
      </w:r>
      <w:r w:rsidR="00DB2572" w:rsidRPr="00464575">
        <w:rPr>
          <w:sz w:val="28"/>
          <w:szCs w:val="28"/>
          <w:shd w:val="clear" w:color="auto" w:fill="FFFFFF"/>
        </w:rPr>
        <w:t xml:space="preserve">kế hoạch </w:t>
      </w:r>
      <w:r w:rsidRPr="00464575">
        <w:rPr>
          <w:sz w:val="28"/>
          <w:szCs w:val="28"/>
          <w:shd w:val="clear" w:color="auto" w:fill="FFFFFF"/>
        </w:rPr>
        <w:t xml:space="preserve">tinh giản biên chế </w:t>
      </w:r>
      <w:r w:rsidRPr="00464575">
        <w:rPr>
          <w:sz w:val="28"/>
          <w:szCs w:val="28"/>
          <w:shd w:val="clear" w:color="auto" w:fill="FFFFFF"/>
          <w:lang w:val="vi-VN"/>
        </w:rPr>
        <w:t xml:space="preserve">giai đoạn 2022 </w:t>
      </w:r>
      <w:r w:rsidR="00DB2572" w:rsidRPr="00464575">
        <w:rPr>
          <w:sz w:val="28"/>
          <w:szCs w:val="28"/>
          <w:shd w:val="clear" w:color="auto" w:fill="FFFFFF"/>
        </w:rPr>
        <w:t>-</w:t>
      </w:r>
      <w:r w:rsidRPr="00464575">
        <w:rPr>
          <w:sz w:val="28"/>
          <w:szCs w:val="28"/>
          <w:shd w:val="clear" w:color="auto" w:fill="FFFFFF"/>
          <w:lang w:val="vi-VN"/>
        </w:rPr>
        <w:t xml:space="preserve"> 2026</w:t>
      </w:r>
      <w:r w:rsidRPr="00464575">
        <w:rPr>
          <w:sz w:val="28"/>
          <w:szCs w:val="28"/>
          <w:shd w:val="clear" w:color="auto" w:fill="FFFFFF"/>
        </w:rPr>
        <w:t xml:space="preserve"> và Đề </w:t>
      </w:r>
      <w:proofErr w:type="gramStart"/>
      <w:r w:rsidRPr="00464575">
        <w:rPr>
          <w:sz w:val="28"/>
          <w:szCs w:val="28"/>
          <w:shd w:val="clear" w:color="auto" w:fill="FFFFFF"/>
        </w:rPr>
        <w:t>án</w:t>
      </w:r>
      <w:proofErr w:type="gramEnd"/>
      <w:r w:rsidRPr="00464575">
        <w:rPr>
          <w:sz w:val="28"/>
          <w:szCs w:val="28"/>
          <w:shd w:val="clear" w:color="auto" w:fill="FFFFFF"/>
        </w:rPr>
        <w:t xml:space="preserve"> 06 của Tỉnh ủy</w:t>
      </w:r>
      <w:r w:rsidR="00DB2572" w:rsidRPr="00464575">
        <w:rPr>
          <w:sz w:val="28"/>
          <w:szCs w:val="28"/>
          <w:shd w:val="clear" w:color="auto" w:fill="FFFFFF"/>
        </w:rPr>
        <w:t xml:space="preserve"> (t</w:t>
      </w:r>
      <w:r w:rsidRPr="00464575">
        <w:rPr>
          <w:sz w:val="28"/>
          <w:szCs w:val="28"/>
          <w:shd w:val="clear" w:color="auto" w:fill="FFFFFF"/>
          <w:lang w:val="vi-VN"/>
        </w:rPr>
        <w:t>rong đó</w:t>
      </w:r>
      <w:r w:rsidR="00DB2572" w:rsidRPr="00464575">
        <w:rPr>
          <w:sz w:val="28"/>
          <w:szCs w:val="28"/>
          <w:shd w:val="clear" w:color="auto" w:fill="FFFFFF"/>
        </w:rPr>
        <w:t>:</w:t>
      </w:r>
      <w:r w:rsidRPr="00464575">
        <w:rPr>
          <w:sz w:val="28"/>
          <w:szCs w:val="28"/>
          <w:shd w:val="clear" w:color="auto" w:fill="FFFFFF"/>
          <w:lang w:val="vi-VN"/>
        </w:rPr>
        <w:t xml:space="preserve"> tinh giản ít nhất </w:t>
      </w:r>
      <w:r w:rsidRPr="00464575">
        <w:rPr>
          <w:sz w:val="28"/>
          <w:szCs w:val="28"/>
          <w:shd w:val="clear" w:color="auto" w:fill="FFFFFF"/>
        </w:rPr>
        <w:t>10</w:t>
      </w:r>
      <w:r w:rsidRPr="00464575">
        <w:rPr>
          <w:sz w:val="28"/>
          <w:szCs w:val="28"/>
          <w:shd w:val="clear" w:color="auto" w:fill="FFFFFF"/>
          <w:lang w:val="vi-VN"/>
        </w:rPr>
        <w:t>% biên chế cán bộ, công chức và ít nhất 1</w:t>
      </w:r>
      <w:r w:rsidRPr="00464575">
        <w:rPr>
          <w:sz w:val="28"/>
          <w:szCs w:val="28"/>
          <w:shd w:val="clear" w:color="auto" w:fill="FFFFFF"/>
        </w:rPr>
        <w:t>5</w:t>
      </w:r>
      <w:r w:rsidRPr="00464575">
        <w:rPr>
          <w:sz w:val="28"/>
          <w:szCs w:val="28"/>
          <w:shd w:val="clear" w:color="auto" w:fill="FFFFFF"/>
          <w:lang w:val="vi-VN"/>
        </w:rPr>
        <w:t>% biên chế viên chức hưởng lương từ ngân sách nhà nước</w:t>
      </w:r>
      <w:r w:rsidR="00DB2572" w:rsidRPr="00464575">
        <w:rPr>
          <w:sz w:val="28"/>
          <w:szCs w:val="28"/>
          <w:shd w:val="clear" w:color="auto" w:fill="FFFFFF"/>
        </w:rPr>
        <w:t>)</w:t>
      </w:r>
      <w:r w:rsidRPr="00464575">
        <w:rPr>
          <w:sz w:val="28"/>
          <w:szCs w:val="28"/>
          <w:shd w:val="clear" w:color="auto" w:fill="FFFFFF"/>
          <w:lang w:val="vi-VN"/>
        </w:rPr>
        <w:t>. Củng cố tổ chức, nâng cao hiệu quả quản lý và các hoạt động của</w:t>
      </w:r>
      <w:r w:rsidR="00DB2572" w:rsidRPr="00464575">
        <w:rPr>
          <w:sz w:val="28"/>
          <w:szCs w:val="28"/>
          <w:shd w:val="clear" w:color="auto" w:fill="FFFFFF"/>
        </w:rPr>
        <w:t xml:space="preserve"> các</w:t>
      </w:r>
      <w:r w:rsidRPr="00464575">
        <w:rPr>
          <w:sz w:val="28"/>
          <w:szCs w:val="28"/>
          <w:shd w:val="clear" w:color="auto" w:fill="FFFFFF"/>
          <w:lang w:val="vi-VN"/>
        </w:rPr>
        <w:t xml:space="preserve"> Hội </w:t>
      </w:r>
      <w:r w:rsidR="00DB2572" w:rsidRPr="00464575">
        <w:rPr>
          <w:sz w:val="28"/>
          <w:szCs w:val="28"/>
          <w:shd w:val="clear" w:color="auto" w:fill="FFFFFF"/>
        </w:rPr>
        <w:t>trực thuộc UBND huyện</w:t>
      </w:r>
      <w:r w:rsidR="00DB2572" w:rsidRPr="00464575">
        <w:rPr>
          <w:sz w:val="28"/>
          <w:szCs w:val="28"/>
          <w:shd w:val="clear" w:color="auto" w:fill="FFFFFF"/>
          <w:lang w:val="vi-VN"/>
        </w:rPr>
        <w:t xml:space="preserve"> theo quy định pháp luật</w:t>
      </w:r>
      <w:r w:rsidR="00DB2572" w:rsidRPr="00464575">
        <w:rPr>
          <w:sz w:val="28"/>
          <w:szCs w:val="28"/>
          <w:shd w:val="clear" w:color="auto" w:fill="FFFFFF"/>
        </w:rPr>
        <w:t>,</w:t>
      </w:r>
      <w:r w:rsidR="00DB2572" w:rsidRPr="00464575">
        <w:rPr>
          <w:sz w:val="28"/>
          <w:szCs w:val="28"/>
          <w:shd w:val="clear" w:color="auto" w:fill="FFFFFF"/>
          <w:lang w:val="vi-VN"/>
        </w:rPr>
        <w:t xml:space="preserve"> </w:t>
      </w:r>
      <w:r w:rsidR="00DB2572" w:rsidRPr="00464575">
        <w:rPr>
          <w:sz w:val="28"/>
          <w:szCs w:val="28"/>
          <w:shd w:val="clear" w:color="auto" w:fill="FFFFFF"/>
        </w:rPr>
        <w:t>Đ</w:t>
      </w:r>
      <w:r w:rsidRPr="00464575">
        <w:rPr>
          <w:sz w:val="28"/>
          <w:szCs w:val="28"/>
          <w:shd w:val="clear" w:color="auto" w:fill="FFFFFF"/>
          <w:lang w:val="vi-VN"/>
        </w:rPr>
        <w:t>iều lệ Hội</w:t>
      </w:r>
      <w:r w:rsidRPr="00464575">
        <w:rPr>
          <w:sz w:val="28"/>
          <w:szCs w:val="28"/>
          <w:lang w:val="es-MX"/>
        </w:rPr>
        <w:t>.</w:t>
      </w:r>
    </w:p>
    <w:p w14:paraId="101A6A57" w14:textId="38B7AFF4" w:rsidR="00433B12" w:rsidRPr="00464575" w:rsidRDefault="00D851ED" w:rsidP="000071E5">
      <w:pPr>
        <w:spacing w:before="120" w:after="120"/>
        <w:ind w:firstLine="709"/>
        <w:jc w:val="both"/>
        <w:rPr>
          <w:rStyle w:val="fontstyle01"/>
          <w:color w:val="auto"/>
        </w:rPr>
      </w:pPr>
      <w:r w:rsidRPr="00464575">
        <w:rPr>
          <w:sz w:val="28"/>
          <w:szCs w:val="28"/>
        </w:rPr>
        <w:t xml:space="preserve">- </w:t>
      </w:r>
      <w:r w:rsidRPr="00464575">
        <w:rPr>
          <w:rStyle w:val="BodyTextChar1"/>
          <w:sz w:val="28"/>
          <w:szCs w:val="28"/>
          <w:lang w:eastAsia="vi-VN"/>
        </w:rPr>
        <w:t xml:space="preserve">Thực hiện </w:t>
      </w:r>
      <w:r w:rsidRPr="00464575">
        <w:rPr>
          <w:sz w:val="28"/>
          <w:szCs w:val="28"/>
          <w:lang w:val="vi-VN"/>
        </w:rPr>
        <w:t xml:space="preserve">chuyển đổi vị trí công tác cán bộ, công chức, viên chức </w:t>
      </w:r>
      <w:proofErr w:type="gramStart"/>
      <w:r w:rsidRPr="00464575">
        <w:rPr>
          <w:sz w:val="28"/>
          <w:szCs w:val="28"/>
          <w:lang w:val="vi-VN"/>
        </w:rPr>
        <w:t>theo</w:t>
      </w:r>
      <w:proofErr w:type="gramEnd"/>
      <w:r w:rsidRPr="00464575">
        <w:rPr>
          <w:sz w:val="28"/>
          <w:szCs w:val="28"/>
          <w:lang w:val="vi-VN"/>
        </w:rPr>
        <w:t xml:space="preserve"> </w:t>
      </w:r>
      <w:r w:rsidRPr="00464575">
        <w:rPr>
          <w:sz w:val="28"/>
          <w:szCs w:val="28"/>
        </w:rPr>
        <w:t xml:space="preserve">quy định của pháp luật về </w:t>
      </w:r>
      <w:r w:rsidRPr="00464575">
        <w:rPr>
          <w:sz w:val="28"/>
          <w:szCs w:val="28"/>
          <w:lang w:val="vi-VN"/>
        </w:rPr>
        <w:t>phòng, chống tham nhũng</w:t>
      </w:r>
      <w:r w:rsidR="00DB2572" w:rsidRPr="00464575">
        <w:rPr>
          <w:sz w:val="28"/>
          <w:szCs w:val="28"/>
        </w:rPr>
        <w:t xml:space="preserve"> trên địa bàn huyện </w:t>
      </w:r>
      <w:r w:rsidR="00DB2572" w:rsidRPr="00464575">
        <w:rPr>
          <w:sz w:val="28"/>
          <w:szCs w:val="28"/>
          <w:lang w:val="vi-VN"/>
        </w:rPr>
        <w:t>năm 202</w:t>
      </w:r>
      <w:r w:rsidR="00633D52" w:rsidRPr="00464575">
        <w:rPr>
          <w:sz w:val="28"/>
          <w:szCs w:val="28"/>
          <w:lang w:val="vi-VN"/>
        </w:rPr>
        <w:t>5</w:t>
      </w:r>
      <w:r w:rsidRPr="00464575">
        <w:rPr>
          <w:rStyle w:val="BodyTextChar1"/>
          <w:sz w:val="28"/>
          <w:szCs w:val="28"/>
          <w:lang w:eastAsia="vi-VN"/>
        </w:rPr>
        <w:t>.</w:t>
      </w:r>
      <w:r w:rsidR="00ED326B" w:rsidRPr="00464575">
        <w:rPr>
          <w:rStyle w:val="BodyTextChar1"/>
          <w:sz w:val="28"/>
          <w:szCs w:val="28"/>
          <w:lang w:eastAsia="vi-VN"/>
        </w:rPr>
        <w:t xml:space="preserve"> </w:t>
      </w:r>
      <w:r w:rsidR="00ED326B" w:rsidRPr="00464575">
        <w:rPr>
          <w:rStyle w:val="fontstyle01"/>
          <w:color w:val="auto"/>
        </w:rPr>
        <w:t xml:space="preserve">Tổ chức đón tiếp các Đoàn khảo sát của Trung ương để bảo vệ Đề </w:t>
      </w:r>
      <w:proofErr w:type="gramStart"/>
      <w:r w:rsidR="00ED326B" w:rsidRPr="00464575">
        <w:rPr>
          <w:rStyle w:val="fontstyle01"/>
          <w:color w:val="auto"/>
        </w:rPr>
        <w:t>án</w:t>
      </w:r>
      <w:proofErr w:type="gramEnd"/>
      <w:r w:rsidR="00ED326B" w:rsidRPr="00464575">
        <w:rPr>
          <w:rStyle w:val="fontstyle01"/>
          <w:color w:val="auto"/>
        </w:rPr>
        <w:t xml:space="preserve"> thành lập thị trấn Tân Long.</w:t>
      </w:r>
    </w:p>
    <w:p w14:paraId="645157A2" w14:textId="3EC91F3F" w:rsidR="00433B12" w:rsidRPr="00464575" w:rsidRDefault="000E3E85" w:rsidP="000071E5">
      <w:pPr>
        <w:spacing w:before="120" w:after="120"/>
        <w:ind w:firstLine="709"/>
        <w:jc w:val="both"/>
        <w:rPr>
          <w:sz w:val="28"/>
          <w:szCs w:val="28"/>
        </w:rPr>
      </w:pPr>
      <w:r w:rsidRPr="00464575">
        <w:rPr>
          <w:sz w:val="28"/>
          <w:szCs w:val="28"/>
        </w:rPr>
        <w:t xml:space="preserve">- Tiếp tục thực hiện công tác dân vận chính quyền theo đúng tinh thần Kết luận số 114-KL/TW, ngày 14/7/2015 của Ban Bí thư về “Nâng cao hiệu quả công tác dân vận của cơ quan Nhà nước các cấp”; Luật thực hiện dân chủ cơ </w:t>
      </w:r>
      <w:proofErr w:type="gramStart"/>
      <w:r w:rsidRPr="00464575">
        <w:rPr>
          <w:sz w:val="28"/>
          <w:szCs w:val="28"/>
        </w:rPr>
        <w:t>sở  và</w:t>
      </w:r>
      <w:proofErr w:type="gramEnd"/>
      <w:r w:rsidRPr="00464575">
        <w:rPr>
          <w:sz w:val="28"/>
          <w:szCs w:val="28"/>
        </w:rPr>
        <w:t xml:space="preserve"> Nghị định số 04/2015/NĐ-CP về thực hiện dân chủ các cơ quan hành chính Nhà nước</w:t>
      </w:r>
      <w:r w:rsidR="00433B12" w:rsidRPr="00464575">
        <w:rPr>
          <w:sz w:val="28"/>
          <w:szCs w:val="28"/>
        </w:rPr>
        <w:t>, các đơn vị công lập sự nghiệp.</w:t>
      </w:r>
    </w:p>
    <w:p w14:paraId="2B88390B" w14:textId="77777777" w:rsidR="00433B12" w:rsidRPr="00464575" w:rsidRDefault="000E3E85" w:rsidP="000071E5">
      <w:pPr>
        <w:spacing w:before="120" w:after="120"/>
        <w:ind w:firstLine="709"/>
        <w:jc w:val="both"/>
        <w:rPr>
          <w:sz w:val="28"/>
          <w:szCs w:val="28"/>
        </w:rPr>
      </w:pPr>
      <w:r w:rsidRPr="00464575">
        <w:rPr>
          <w:b/>
          <w:spacing w:val="-4"/>
          <w:sz w:val="28"/>
          <w:szCs w:val="28"/>
        </w:rPr>
        <w:t xml:space="preserve">- </w:t>
      </w:r>
      <w:r w:rsidRPr="00464575">
        <w:rPr>
          <w:spacing w:val="-4"/>
          <w:sz w:val="28"/>
          <w:szCs w:val="28"/>
        </w:rPr>
        <w:t xml:space="preserve">Tập trung lãnh, chỉ đạo và tổ chức thực hiện </w:t>
      </w:r>
      <w:r w:rsidRPr="00464575">
        <w:rPr>
          <w:sz w:val="28"/>
          <w:szCs w:val="28"/>
        </w:rPr>
        <w:t xml:space="preserve">có hiệu quả các văn bản pháp luật về thực hiện QCDC </w:t>
      </w:r>
      <w:r w:rsidRPr="00464575">
        <w:rPr>
          <w:spacing w:val="2"/>
          <w:sz w:val="28"/>
          <w:szCs w:val="28"/>
        </w:rPr>
        <w:t>ở cơ sở</w:t>
      </w:r>
      <w:r w:rsidRPr="00464575">
        <w:rPr>
          <w:sz w:val="28"/>
          <w:szCs w:val="28"/>
        </w:rPr>
        <w:t>, thực hiện tốt nội quy, quy chế làm việc, ban hành các văn bản quy định nội dung quy chế dân chủ theo ngành, lĩnh vực, tạo cơ sở pháp lý để cán bộ, công chức, viên chức</w:t>
      </w:r>
      <w:r w:rsidRPr="00464575">
        <w:rPr>
          <w:sz w:val="28"/>
          <w:szCs w:val="28"/>
          <w:lang w:val="vi-VN"/>
        </w:rPr>
        <w:t>, người lao động</w:t>
      </w:r>
      <w:r w:rsidRPr="00464575">
        <w:rPr>
          <w:sz w:val="28"/>
          <w:szCs w:val="28"/>
        </w:rPr>
        <w:t xml:space="preserve"> phát huy quyền làm chủ của mình trong việc tham gia quản lý, điều hành và thực hiện nhiệm vụ trong cơ quan, đơn vị.</w:t>
      </w:r>
    </w:p>
    <w:p w14:paraId="305DBDA1" w14:textId="77777777" w:rsidR="00433B12" w:rsidRPr="00464575" w:rsidRDefault="00AC0F36" w:rsidP="000071E5">
      <w:pPr>
        <w:spacing w:before="120" w:after="120"/>
        <w:ind w:firstLine="709"/>
        <w:jc w:val="both"/>
        <w:rPr>
          <w:bCs/>
          <w:iCs/>
          <w:sz w:val="28"/>
          <w:szCs w:val="28"/>
          <w:lang w:val="nl-NL"/>
        </w:rPr>
      </w:pPr>
      <w:r w:rsidRPr="00464575">
        <w:rPr>
          <w:bCs/>
          <w:iCs/>
          <w:sz w:val="28"/>
          <w:szCs w:val="28"/>
          <w:lang w:val="nl-NL"/>
        </w:rPr>
        <w:lastRenderedPageBreak/>
        <w:t>b) Công tác cải cách hành chính</w:t>
      </w:r>
    </w:p>
    <w:p w14:paraId="0F9D0A71" w14:textId="77777777" w:rsidR="00433B12" w:rsidRPr="00464575" w:rsidRDefault="005A6BAB" w:rsidP="000071E5">
      <w:pPr>
        <w:spacing w:before="120" w:after="120"/>
        <w:ind w:firstLine="709"/>
        <w:jc w:val="both"/>
        <w:rPr>
          <w:sz w:val="28"/>
          <w:szCs w:val="28"/>
        </w:rPr>
      </w:pPr>
      <w:r w:rsidRPr="00464575">
        <w:rPr>
          <w:sz w:val="28"/>
          <w:szCs w:val="28"/>
          <w:lang w:val="vi-VN"/>
        </w:rPr>
        <w:t xml:space="preserve">- </w:t>
      </w:r>
      <w:r w:rsidR="00D76E15" w:rsidRPr="00464575">
        <w:rPr>
          <w:sz w:val="28"/>
          <w:szCs w:val="28"/>
        </w:rPr>
        <w:t>Khắc phục những hạn chế</w:t>
      </w:r>
      <w:r w:rsidR="00D0606D" w:rsidRPr="00464575">
        <w:rPr>
          <w:sz w:val="28"/>
          <w:szCs w:val="28"/>
        </w:rPr>
        <w:t>, khó khăn</w:t>
      </w:r>
      <w:r w:rsidR="00D76E15" w:rsidRPr="00464575">
        <w:rPr>
          <w:sz w:val="28"/>
          <w:szCs w:val="28"/>
        </w:rPr>
        <w:t xml:space="preserve"> nhằm</w:t>
      </w:r>
      <w:r w:rsidR="006912F8" w:rsidRPr="00464575">
        <w:rPr>
          <w:sz w:val="28"/>
          <w:szCs w:val="28"/>
        </w:rPr>
        <w:t xml:space="preserve"> </w:t>
      </w:r>
      <w:r w:rsidR="000E45FE" w:rsidRPr="00464575">
        <w:rPr>
          <w:sz w:val="28"/>
          <w:szCs w:val="28"/>
          <w:lang w:val="nl-NL"/>
        </w:rPr>
        <w:t xml:space="preserve">nâng cao </w:t>
      </w:r>
      <w:r w:rsidR="000E45FE" w:rsidRPr="00464575">
        <w:rPr>
          <w:rStyle w:val="Vnbnnidung"/>
          <w:color w:val="auto"/>
          <w:sz w:val="28"/>
          <w:szCs w:val="28"/>
          <w:lang w:val="en-US"/>
        </w:rPr>
        <w:t>Chỉ số năng lực cạnh tranh của huyện (</w:t>
      </w:r>
      <w:r w:rsidR="000E45FE" w:rsidRPr="00464575">
        <w:rPr>
          <w:sz w:val="28"/>
          <w:szCs w:val="28"/>
        </w:rPr>
        <w:t>DDCI)</w:t>
      </w:r>
      <w:r w:rsidR="00D76E15" w:rsidRPr="00464575">
        <w:rPr>
          <w:sz w:val="28"/>
          <w:szCs w:val="28"/>
        </w:rPr>
        <w:t>, Chỉ số chuyển đổi số của huyện (DDTI), Chỉ số cải cách hành chính của huyện,</w:t>
      </w:r>
      <w:r w:rsidR="00747D29" w:rsidRPr="00464575">
        <w:rPr>
          <w:sz w:val="28"/>
          <w:szCs w:val="28"/>
        </w:rPr>
        <w:t xml:space="preserve"> </w:t>
      </w:r>
      <w:r w:rsidR="006D085B" w:rsidRPr="00464575">
        <w:rPr>
          <w:sz w:val="28"/>
          <w:szCs w:val="28"/>
          <w:lang w:val="pt-BR"/>
        </w:rPr>
        <w:t xml:space="preserve">góp phần nâng cao chất lượng các </w:t>
      </w:r>
      <w:r w:rsidR="006D085B" w:rsidRPr="00464575">
        <w:rPr>
          <w:rStyle w:val="Vnbnnidung"/>
          <w:color w:val="auto"/>
          <w:sz w:val="28"/>
          <w:szCs w:val="28"/>
        </w:rPr>
        <w:t>Chỉ số PAR INDEX, PCI</w:t>
      </w:r>
      <w:r w:rsidR="006D085B" w:rsidRPr="00464575">
        <w:rPr>
          <w:rStyle w:val="Vnbnnidung"/>
          <w:color w:val="auto"/>
          <w:sz w:val="28"/>
          <w:szCs w:val="28"/>
          <w:lang w:val="en-US"/>
        </w:rPr>
        <w:t xml:space="preserve">, </w:t>
      </w:r>
      <w:r w:rsidR="006D085B" w:rsidRPr="00464575">
        <w:rPr>
          <w:rStyle w:val="Vnbnnidung"/>
          <w:color w:val="auto"/>
          <w:sz w:val="28"/>
          <w:szCs w:val="28"/>
        </w:rPr>
        <w:t>PAPI, SIPAS</w:t>
      </w:r>
      <w:r w:rsidR="006D085B" w:rsidRPr="00464575">
        <w:rPr>
          <w:rStyle w:val="Vnbnnidung"/>
          <w:color w:val="auto"/>
          <w:sz w:val="28"/>
          <w:szCs w:val="28"/>
          <w:lang w:val="en-US"/>
        </w:rPr>
        <w:t xml:space="preserve"> </w:t>
      </w:r>
      <w:r w:rsidR="00D76E15" w:rsidRPr="00464575">
        <w:rPr>
          <w:rStyle w:val="Vnbnnidung"/>
          <w:color w:val="auto"/>
          <w:sz w:val="28"/>
          <w:szCs w:val="28"/>
          <w:lang w:val="en-US"/>
        </w:rPr>
        <w:t>của</w:t>
      </w:r>
      <w:r w:rsidR="006D085B" w:rsidRPr="00464575">
        <w:rPr>
          <w:rStyle w:val="Vnbnnidung"/>
          <w:color w:val="auto"/>
          <w:sz w:val="28"/>
          <w:szCs w:val="28"/>
          <w:lang w:val="en-US"/>
        </w:rPr>
        <w:t xml:space="preserve"> tỉnh</w:t>
      </w:r>
      <w:r w:rsidR="00F32A47" w:rsidRPr="00464575">
        <w:rPr>
          <w:sz w:val="28"/>
          <w:szCs w:val="28"/>
        </w:rPr>
        <w:t>.</w:t>
      </w:r>
    </w:p>
    <w:p w14:paraId="504237F1" w14:textId="77777777" w:rsidR="00433B12" w:rsidRPr="00464575" w:rsidRDefault="00D76E15" w:rsidP="000071E5">
      <w:pPr>
        <w:spacing w:before="120" w:after="120"/>
        <w:ind w:firstLine="709"/>
        <w:jc w:val="both"/>
        <w:rPr>
          <w:sz w:val="28"/>
          <w:szCs w:val="28"/>
        </w:rPr>
      </w:pPr>
      <w:r w:rsidRPr="00464575">
        <w:rPr>
          <w:sz w:val="28"/>
          <w:szCs w:val="28"/>
        </w:rPr>
        <w:t>- Trình cấp có thẩm quyền công bố</w:t>
      </w:r>
      <w:r w:rsidRPr="00464575">
        <w:rPr>
          <w:sz w:val="28"/>
          <w:szCs w:val="28"/>
          <w:shd w:val="clear" w:color="auto" w:fill="FFFFFF"/>
        </w:rPr>
        <w:t xml:space="preserve"> thủ tục hành chính nội bộ trong hệ thống cơ quan hành chính nhà nước </w:t>
      </w:r>
      <w:r w:rsidR="004602A4" w:rsidRPr="00464575">
        <w:rPr>
          <w:sz w:val="28"/>
          <w:szCs w:val="28"/>
          <w:shd w:val="clear" w:color="auto" w:fill="FFFFFF"/>
          <w:lang w:val="vi-VN"/>
        </w:rPr>
        <w:t xml:space="preserve">trên địa bàn </w:t>
      </w:r>
      <w:r w:rsidRPr="00464575">
        <w:rPr>
          <w:sz w:val="28"/>
          <w:szCs w:val="28"/>
          <w:shd w:val="clear" w:color="auto" w:fill="FFFFFF"/>
        </w:rPr>
        <w:t>huyện</w:t>
      </w:r>
      <w:r w:rsidRPr="00464575">
        <w:rPr>
          <w:sz w:val="28"/>
          <w:szCs w:val="28"/>
        </w:rPr>
        <w:t>.</w:t>
      </w:r>
    </w:p>
    <w:p w14:paraId="743A3E9A" w14:textId="515B809B" w:rsidR="001B1F03" w:rsidRPr="00464575" w:rsidRDefault="00AC0F36" w:rsidP="000071E5">
      <w:pPr>
        <w:spacing w:before="120" w:after="120"/>
        <w:ind w:firstLine="709"/>
        <w:jc w:val="both"/>
        <w:rPr>
          <w:b/>
          <w:sz w:val="28"/>
          <w:szCs w:val="28"/>
          <w:lang w:val="es-MX"/>
        </w:rPr>
      </w:pPr>
      <w:r w:rsidRPr="00464575">
        <w:rPr>
          <w:rStyle w:val="Strong"/>
          <w:b w:val="0"/>
          <w:sz w:val="28"/>
          <w:szCs w:val="28"/>
        </w:rPr>
        <w:t>-</w:t>
      </w:r>
      <w:r w:rsidR="00B42D92" w:rsidRPr="00464575">
        <w:rPr>
          <w:rStyle w:val="Strong"/>
          <w:b w:val="0"/>
          <w:sz w:val="28"/>
          <w:szCs w:val="28"/>
          <w:lang w:val="vi-VN"/>
        </w:rPr>
        <w:t xml:space="preserve"> T</w:t>
      </w:r>
      <w:r w:rsidR="005E65F2" w:rsidRPr="00464575">
        <w:rPr>
          <w:rStyle w:val="Strong"/>
          <w:b w:val="0"/>
          <w:sz w:val="28"/>
          <w:szCs w:val="28"/>
        </w:rPr>
        <w:t xml:space="preserve">ổ chức cho người dân, doanh nghiệp đánh giá mức độ hài lòng đối với </w:t>
      </w:r>
      <w:r w:rsidR="00D0606D" w:rsidRPr="00464575">
        <w:rPr>
          <w:rStyle w:val="Strong"/>
          <w:b w:val="0"/>
          <w:sz w:val="28"/>
          <w:szCs w:val="28"/>
        </w:rPr>
        <w:t xml:space="preserve">cán bộ, công chức làm việc tại </w:t>
      </w:r>
      <w:r w:rsidR="005E65F2" w:rsidRPr="00464575">
        <w:rPr>
          <w:rStyle w:val="Strong"/>
          <w:b w:val="0"/>
          <w:sz w:val="28"/>
          <w:szCs w:val="28"/>
        </w:rPr>
        <w:t xml:space="preserve">Bộ phận Một cửa; </w:t>
      </w:r>
      <w:r w:rsidR="00AA2CAF" w:rsidRPr="00464575">
        <w:rPr>
          <w:iCs/>
          <w:sz w:val="28"/>
          <w:szCs w:val="28"/>
        </w:rPr>
        <w:t xml:space="preserve">đổi mới </w:t>
      </w:r>
      <w:r w:rsidR="00AA2CAF" w:rsidRPr="00464575">
        <w:rPr>
          <w:sz w:val="28"/>
          <w:szCs w:val="28"/>
        </w:rPr>
        <w:t>việc thực hiện cơ chế một cửa, một cửa liên thông</w:t>
      </w:r>
      <w:r w:rsidR="006912F8" w:rsidRPr="00464575">
        <w:rPr>
          <w:sz w:val="28"/>
          <w:szCs w:val="28"/>
        </w:rPr>
        <w:t>;</w:t>
      </w:r>
      <w:r w:rsidR="00AA2CAF" w:rsidRPr="00464575">
        <w:rPr>
          <w:sz w:val="28"/>
          <w:szCs w:val="28"/>
        </w:rPr>
        <w:t xml:space="preserve"> </w:t>
      </w:r>
      <w:r w:rsidR="00C2510F" w:rsidRPr="00464575">
        <w:rPr>
          <w:sz w:val="28"/>
          <w:szCs w:val="28"/>
          <w:lang w:val="vi-VN"/>
        </w:rPr>
        <w:t xml:space="preserve">đẩy mạnh </w:t>
      </w:r>
      <w:r w:rsidR="006754DB" w:rsidRPr="00464575">
        <w:rPr>
          <w:sz w:val="28"/>
          <w:szCs w:val="28"/>
        </w:rPr>
        <w:t>số hóa hồ sơ, kết quả giải quyết</w:t>
      </w:r>
      <w:r w:rsidR="00D67BA9" w:rsidRPr="00464575">
        <w:rPr>
          <w:sz w:val="28"/>
          <w:szCs w:val="28"/>
          <w:lang w:val="vi-VN"/>
        </w:rPr>
        <w:t>,</w:t>
      </w:r>
      <w:r w:rsidR="00C2510F" w:rsidRPr="00464575">
        <w:rPr>
          <w:sz w:val="28"/>
          <w:szCs w:val="28"/>
          <w:shd w:val="clear" w:color="auto" w:fill="FFFFFF"/>
          <w:lang w:val="vi-VN"/>
        </w:rPr>
        <w:t xml:space="preserve"> dịch vụ công trực tuyến toàn trình, dịch vụ công trực tuyến một phần</w:t>
      </w:r>
      <w:r w:rsidR="00D67BA9" w:rsidRPr="00464575">
        <w:rPr>
          <w:sz w:val="28"/>
          <w:szCs w:val="28"/>
          <w:shd w:val="clear" w:color="auto" w:fill="FFFFFF"/>
          <w:lang w:val="vi-VN"/>
        </w:rPr>
        <w:t xml:space="preserve"> và</w:t>
      </w:r>
      <w:r w:rsidR="00D0606D" w:rsidRPr="00464575">
        <w:rPr>
          <w:sz w:val="28"/>
          <w:szCs w:val="28"/>
          <w:shd w:val="clear" w:color="auto" w:fill="FFFFFF"/>
        </w:rPr>
        <w:t xml:space="preserve"> thanh toán trực tuyến;</w:t>
      </w:r>
      <w:r w:rsidR="00AA2CAF" w:rsidRPr="00464575">
        <w:rPr>
          <w:iCs/>
          <w:sz w:val="28"/>
          <w:szCs w:val="28"/>
        </w:rPr>
        <w:t xml:space="preserve"> duy trì </w:t>
      </w:r>
      <w:r w:rsidRPr="00464575">
        <w:rPr>
          <w:rStyle w:val="Strong"/>
          <w:b w:val="0"/>
          <w:sz w:val="28"/>
          <w:szCs w:val="28"/>
          <w:lang w:val="vi-VN"/>
        </w:rPr>
        <w:t xml:space="preserve">Hệ thống quản lý chất lượng theo </w:t>
      </w:r>
      <w:r w:rsidRPr="00464575">
        <w:rPr>
          <w:rStyle w:val="Strong"/>
          <w:b w:val="0"/>
          <w:sz w:val="28"/>
          <w:szCs w:val="28"/>
        </w:rPr>
        <w:t>T</w:t>
      </w:r>
      <w:r w:rsidR="00D0606D" w:rsidRPr="00464575">
        <w:rPr>
          <w:rStyle w:val="Strong"/>
          <w:b w:val="0"/>
          <w:sz w:val="28"/>
          <w:szCs w:val="28"/>
          <w:lang w:val="vi-VN"/>
        </w:rPr>
        <w:t>iêu chuẩn quốc gia IS</w:t>
      </w:r>
      <w:r w:rsidR="00D0606D" w:rsidRPr="00464575">
        <w:rPr>
          <w:rStyle w:val="Strong"/>
          <w:b w:val="0"/>
          <w:sz w:val="28"/>
          <w:szCs w:val="28"/>
        </w:rPr>
        <w:t>O;</w:t>
      </w:r>
      <w:r w:rsidR="00B42D92" w:rsidRPr="00464575">
        <w:rPr>
          <w:b/>
          <w:sz w:val="28"/>
          <w:szCs w:val="28"/>
        </w:rPr>
        <w:t xml:space="preserve"> </w:t>
      </w:r>
      <w:r w:rsidR="00B42D92" w:rsidRPr="00464575">
        <w:rPr>
          <w:rStyle w:val="Strong"/>
          <w:b w:val="0"/>
          <w:sz w:val="28"/>
          <w:szCs w:val="28"/>
        </w:rPr>
        <w:t>áp dụng có hiệu quả các phần mềm dùng chung, khai thác sử dụng Cơ sở dữ liệu quốc gia về dân cư (Đề án số 06) và nâng cao sự hài lòng của tổ chức, cá nhân</w:t>
      </w:r>
      <w:r w:rsidRPr="00464575">
        <w:rPr>
          <w:rStyle w:val="Strong"/>
          <w:b w:val="0"/>
          <w:sz w:val="28"/>
          <w:szCs w:val="28"/>
        </w:rPr>
        <w:t>.</w:t>
      </w:r>
      <w:r w:rsidR="00D0606D" w:rsidRPr="00464575">
        <w:rPr>
          <w:rStyle w:val="Strong"/>
          <w:b w:val="0"/>
          <w:sz w:val="28"/>
          <w:szCs w:val="28"/>
        </w:rPr>
        <w:t>/</w:t>
      </w:r>
      <w:r w:rsidR="0082514F" w:rsidRPr="00464575">
        <w:rPr>
          <w:b/>
          <w:spacing w:val="-4"/>
          <w:sz w:val="28"/>
          <w:szCs w:val="28"/>
        </w:rPr>
        <w:t>.</w:t>
      </w:r>
      <w:r w:rsidRPr="00464575">
        <w:rPr>
          <w:b/>
          <w:sz w:val="28"/>
          <w:szCs w:val="28"/>
          <w:lang w:val="pt-BR"/>
        </w:rPr>
        <w:t xml:space="preserve"> </w:t>
      </w:r>
    </w:p>
    <w:tbl>
      <w:tblPr>
        <w:tblW w:w="9560"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20"/>
        <w:gridCol w:w="4740"/>
      </w:tblGrid>
      <w:tr w:rsidR="00241244" w:rsidRPr="00515AEE" w14:paraId="62090CCD" w14:textId="77777777">
        <w:trPr>
          <w:trHeight w:val="1904"/>
        </w:trPr>
        <w:tc>
          <w:tcPr>
            <w:tcW w:w="4820" w:type="dxa"/>
            <w:tcBorders>
              <w:top w:val="nil"/>
              <w:left w:val="nil"/>
              <w:bottom w:val="nil"/>
              <w:right w:val="nil"/>
            </w:tcBorders>
            <w:tcMar>
              <w:top w:w="80" w:type="dxa"/>
              <w:left w:w="80" w:type="dxa"/>
              <w:bottom w:w="80" w:type="dxa"/>
              <w:right w:w="80" w:type="dxa"/>
            </w:tcMar>
          </w:tcPr>
          <w:p w14:paraId="79808CF5" w14:textId="77777777" w:rsidR="0015434F" w:rsidRPr="00515AEE" w:rsidRDefault="0015434F">
            <w:pPr>
              <w:tabs>
                <w:tab w:val="left" w:pos="1870"/>
              </w:tabs>
              <w:rPr>
                <w:b/>
                <w:bCs/>
                <w:i/>
                <w:iCs/>
              </w:rPr>
            </w:pPr>
          </w:p>
          <w:p w14:paraId="53AC8C50" w14:textId="77777777" w:rsidR="0015434F" w:rsidRPr="00515AEE" w:rsidRDefault="00AC0F36">
            <w:pPr>
              <w:tabs>
                <w:tab w:val="left" w:pos="1870"/>
              </w:tabs>
            </w:pPr>
            <w:r w:rsidRPr="00515AEE">
              <w:rPr>
                <w:b/>
                <w:bCs/>
                <w:i/>
                <w:iCs/>
              </w:rPr>
              <w:t>Nơi nhận:</w:t>
            </w:r>
          </w:p>
          <w:p w14:paraId="1D8FB5E7" w14:textId="77777777" w:rsidR="00AC0255" w:rsidRPr="00515AEE" w:rsidRDefault="00AC0255">
            <w:pPr>
              <w:tabs>
                <w:tab w:val="left" w:pos="1870"/>
              </w:tabs>
              <w:rPr>
                <w:sz w:val="22"/>
                <w:szCs w:val="22"/>
              </w:rPr>
            </w:pPr>
            <w:r w:rsidRPr="00515AEE">
              <w:rPr>
                <w:sz w:val="22"/>
                <w:szCs w:val="22"/>
              </w:rPr>
              <w:t>- UBND tỉnh;</w:t>
            </w:r>
          </w:p>
          <w:p w14:paraId="2D42146B" w14:textId="77777777" w:rsidR="00AC0255" w:rsidRPr="00515AEE" w:rsidRDefault="00AC0255">
            <w:pPr>
              <w:tabs>
                <w:tab w:val="left" w:pos="1870"/>
              </w:tabs>
              <w:rPr>
                <w:sz w:val="22"/>
                <w:szCs w:val="22"/>
              </w:rPr>
            </w:pPr>
            <w:r w:rsidRPr="00515AEE">
              <w:rPr>
                <w:sz w:val="22"/>
                <w:szCs w:val="22"/>
              </w:rPr>
              <w:t>- Sở KHĐT tỉnh;</w:t>
            </w:r>
          </w:p>
          <w:p w14:paraId="5B161ADF" w14:textId="77777777" w:rsidR="0015434F" w:rsidRPr="00515AEE" w:rsidRDefault="00AC0F36">
            <w:pPr>
              <w:tabs>
                <w:tab w:val="left" w:pos="1870"/>
              </w:tabs>
              <w:rPr>
                <w:sz w:val="22"/>
                <w:szCs w:val="22"/>
              </w:rPr>
            </w:pPr>
            <w:r w:rsidRPr="00515AEE">
              <w:rPr>
                <w:sz w:val="22"/>
                <w:szCs w:val="22"/>
              </w:rPr>
              <w:t xml:space="preserve">- Thương trực HU, HĐND huyện;  </w:t>
            </w:r>
          </w:p>
          <w:p w14:paraId="7A11BA38" w14:textId="77777777" w:rsidR="0015434F" w:rsidRPr="00515AEE" w:rsidRDefault="00AC0F36">
            <w:pPr>
              <w:tabs>
                <w:tab w:val="left" w:pos="1870"/>
              </w:tabs>
              <w:rPr>
                <w:sz w:val="22"/>
                <w:szCs w:val="22"/>
              </w:rPr>
            </w:pPr>
            <w:r w:rsidRPr="00515AEE">
              <w:rPr>
                <w:sz w:val="22"/>
                <w:szCs w:val="22"/>
              </w:rPr>
              <w:t>- CT và các PCT UBND huyện;</w:t>
            </w:r>
          </w:p>
          <w:p w14:paraId="1521F50D" w14:textId="77777777" w:rsidR="00AC0255" w:rsidRPr="00515AEE" w:rsidRDefault="00AC0255">
            <w:pPr>
              <w:tabs>
                <w:tab w:val="left" w:pos="1870"/>
              </w:tabs>
              <w:rPr>
                <w:sz w:val="22"/>
                <w:szCs w:val="22"/>
              </w:rPr>
            </w:pPr>
            <w:r w:rsidRPr="00515AEE">
              <w:rPr>
                <w:sz w:val="22"/>
                <w:szCs w:val="22"/>
              </w:rPr>
              <w:t>- Văn phòng Huyện ủy;</w:t>
            </w:r>
          </w:p>
          <w:p w14:paraId="52C2AD31" w14:textId="77777777" w:rsidR="004D0B98" w:rsidRPr="00515AEE" w:rsidRDefault="004D0B98">
            <w:pPr>
              <w:tabs>
                <w:tab w:val="left" w:pos="1870"/>
              </w:tabs>
              <w:rPr>
                <w:sz w:val="22"/>
                <w:szCs w:val="22"/>
              </w:rPr>
            </w:pPr>
            <w:r w:rsidRPr="00515AEE">
              <w:rPr>
                <w:sz w:val="22"/>
                <w:szCs w:val="22"/>
              </w:rPr>
              <w:t>- MTTQ và các đoàn thể huyện;</w:t>
            </w:r>
          </w:p>
          <w:p w14:paraId="117B16DB" w14:textId="77777777" w:rsidR="009B3465" w:rsidRPr="00515AEE" w:rsidRDefault="009B3465">
            <w:pPr>
              <w:tabs>
                <w:tab w:val="left" w:pos="1870"/>
              </w:tabs>
              <w:rPr>
                <w:sz w:val="22"/>
                <w:szCs w:val="22"/>
              </w:rPr>
            </w:pPr>
            <w:r w:rsidRPr="00515AEE">
              <w:rPr>
                <w:sz w:val="22"/>
                <w:szCs w:val="22"/>
              </w:rPr>
              <w:t>- CQ TW, Tỉnh đóng trên địa bàn;</w:t>
            </w:r>
          </w:p>
          <w:p w14:paraId="3A28922C" w14:textId="47064938" w:rsidR="00AC0255" w:rsidRPr="00515AEE" w:rsidRDefault="00AC0255">
            <w:pPr>
              <w:tabs>
                <w:tab w:val="left" w:pos="1870"/>
              </w:tabs>
              <w:rPr>
                <w:sz w:val="22"/>
                <w:szCs w:val="22"/>
              </w:rPr>
            </w:pPr>
            <w:r w:rsidRPr="00515AEE">
              <w:rPr>
                <w:sz w:val="22"/>
                <w:szCs w:val="22"/>
              </w:rPr>
              <w:t>- CQCM</w:t>
            </w:r>
            <w:r w:rsidR="001E7783">
              <w:rPr>
                <w:sz w:val="22"/>
                <w:szCs w:val="22"/>
                <w:lang w:val="vi-VN"/>
              </w:rPr>
              <w:t>, ĐVSN</w:t>
            </w:r>
            <w:r w:rsidRPr="00515AEE">
              <w:rPr>
                <w:sz w:val="22"/>
                <w:szCs w:val="22"/>
              </w:rPr>
              <w:t xml:space="preserve"> thuộc UBND huyện;</w:t>
            </w:r>
          </w:p>
          <w:p w14:paraId="5CA7A1DA" w14:textId="2233A4D0" w:rsidR="00AC0255" w:rsidRPr="00515AEE" w:rsidRDefault="00AC0255">
            <w:pPr>
              <w:tabs>
                <w:tab w:val="left" w:pos="1870"/>
              </w:tabs>
              <w:rPr>
                <w:sz w:val="22"/>
                <w:szCs w:val="22"/>
              </w:rPr>
            </w:pPr>
            <w:r w:rsidRPr="00515AEE">
              <w:rPr>
                <w:sz w:val="22"/>
                <w:szCs w:val="22"/>
              </w:rPr>
              <w:t>- UBND các xã, thị trấn;</w:t>
            </w:r>
          </w:p>
          <w:p w14:paraId="25F91BBD" w14:textId="77777777" w:rsidR="0015434F" w:rsidRPr="00515AEE" w:rsidRDefault="00AC0F36">
            <w:pPr>
              <w:tabs>
                <w:tab w:val="left" w:pos="1870"/>
              </w:tabs>
              <w:rPr>
                <w:sz w:val="22"/>
                <w:szCs w:val="22"/>
              </w:rPr>
            </w:pPr>
            <w:r w:rsidRPr="00515AEE">
              <w:rPr>
                <w:sz w:val="22"/>
                <w:szCs w:val="22"/>
              </w:rPr>
              <w:t xml:space="preserve">- CVP và các PCVP; </w:t>
            </w:r>
          </w:p>
          <w:p w14:paraId="6EE6AB6F" w14:textId="6EC8340C" w:rsidR="0015434F" w:rsidRPr="00515AEE" w:rsidRDefault="00AC0F36" w:rsidP="001E7783">
            <w:pPr>
              <w:tabs>
                <w:tab w:val="left" w:pos="1870"/>
              </w:tabs>
              <w:rPr>
                <w:sz w:val="22"/>
                <w:szCs w:val="22"/>
              </w:rPr>
            </w:pPr>
            <w:r w:rsidRPr="00515AEE">
              <w:rPr>
                <w:sz w:val="22"/>
                <w:szCs w:val="22"/>
              </w:rPr>
              <w:t xml:space="preserve">- Lưu: VT, </w:t>
            </w:r>
            <w:r w:rsidR="001E7783">
              <w:rPr>
                <w:sz w:val="22"/>
                <w:szCs w:val="22"/>
                <w:lang w:val="vi-VN"/>
              </w:rPr>
              <w:t>VX</w:t>
            </w:r>
            <w:r w:rsidRPr="00515AEE">
              <w:rPr>
                <w:sz w:val="22"/>
                <w:szCs w:val="22"/>
              </w:rPr>
              <w:t xml:space="preserve"> (Ph </w:t>
            </w:r>
            <w:r w:rsidR="009B3465" w:rsidRPr="00515AEE">
              <w:rPr>
                <w:sz w:val="22"/>
                <w:szCs w:val="22"/>
              </w:rPr>
              <w:t xml:space="preserve">     </w:t>
            </w:r>
            <w:r w:rsidRPr="00515AEE">
              <w:rPr>
                <w:sz w:val="22"/>
                <w:szCs w:val="22"/>
              </w:rPr>
              <w:t>b).</w:t>
            </w:r>
          </w:p>
        </w:tc>
        <w:tc>
          <w:tcPr>
            <w:tcW w:w="4740" w:type="dxa"/>
            <w:tcBorders>
              <w:top w:val="nil"/>
              <w:left w:val="nil"/>
              <w:bottom w:val="nil"/>
              <w:right w:val="nil"/>
            </w:tcBorders>
            <w:tcMar>
              <w:top w:w="80" w:type="dxa"/>
              <w:left w:w="80" w:type="dxa"/>
              <w:bottom w:w="80" w:type="dxa"/>
              <w:right w:w="80" w:type="dxa"/>
            </w:tcMar>
          </w:tcPr>
          <w:p w14:paraId="224BC354" w14:textId="77777777" w:rsidR="0015434F" w:rsidRPr="00515AEE" w:rsidRDefault="00AC0F36">
            <w:pPr>
              <w:pStyle w:val="BodyTextIndent"/>
              <w:tabs>
                <w:tab w:val="left" w:pos="1870"/>
              </w:tabs>
              <w:spacing w:after="0"/>
              <w:jc w:val="center"/>
              <w:rPr>
                <w:b/>
                <w:bCs/>
                <w:sz w:val="28"/>
                <w:szCs w:val="28"/>
                <w:u w:color="000000"/>
              </w:rPr>
            </w:pPr>
            <w:r w:rsidRPr="00515AEE">
              <w:rPr>
                <w:b/>
                <w:bCs/>
                <w:sz w:val="28"/>
                <w:szCs w:val="28"/>
                <w:u w:color="000000"/>
              </w:rPr>
              <w:t>TM. ỦY BAN NHÂN DÂN</w:t>
            </w:r>
          </w:p>
          <w:p w14:paraId="4F9126AF" w14:textId="107EAF67" w:rsidR="0015434F" w:rsidRPr="00515AEE" w:rsidRDefault="00AC0F36">
            <w:pPr>
              <w:pStyle w:val="BodyTextIndent"/>
              <w:tabs>
                <w:tab w:val="left" w:pos="1870"/>
              </w:tabs>
              <w:spacing w:after="0"/>
              <w:jc w:val="center"/>
              <w:rPr>
                <w:b/>
                <w:bCs/>
                <w:sz w:val="28"/>
                <w:szCs w:val="28"/>
                <w:u w:color="000000"/>
              </w:rPr>
            </w:pPr>
            <w:r w:rsidRPr="00515AEE">
              <w:rPr>
                <w:b/>
                <w:bCs/>
                <w:sz w:val="28"/>
                <w:szCs w:val="28"/>
                <w:u w:color="000000"/>
              </w:rPr>
              <w:t>CHỦ</w:t>
            </w:r>
            <w:r w:rsidRPr="00515AEE">
              <w:rPr>
                <w:b/>
                <w:bCs/>
                <w:sz w:val="28"/>
                <w:szCs w:val="28"/>
                <w:u w:color="000000"/>
                <w:rtl/>
                <w:lang w:val="ar-SA"/>
              </w:rPr>
              <w:t xml:space="preserve"> </w:t>
            </w:r>
            <w:r w:rsidRPr="00515AEE">
              <w:rPr>
                <w:b/>
                <w:bCs/>
                <w:sz w:val="28"/>
                <w:szCs w:val="28"/>
                <w:u w:color="000000"/>
              </w:rPr>
              <w:t>T</w:t>
            </w:r>
            <w:r w:rsidRPr="00515AEE">
              <w:rPr>
                <w:b/>
                <w:bCs/>
                <w:sz w:val="28"/>
                <w:szCs w:val="28"/>
                <w:u w:color="000000"/>
                <w:rtl/>
                <w:lang w:val="ar-SA"/>
              </w:rPr>
              <w:t>Ị</w:t>
            </w:r>
            <w:r w:rsidRPr="00515AEE">
              <w:rPr>
                <w:b/>
                <w:bCs/>
                <w:sz w:val="28"/>
                <w:szCs w:val="28"/>
                <w:u w:color="000000"/>
              </w:rPr>
              <w:t>CH</w:t>
            </w:r>
          </w:p>
          <w:p w14:paraId="05A141CE" w14:textId="77777777" w:rsidR="00CC38F8" w:rsidRDefault="00CC38F8" w:rsidP="00B670F8">
            <w:pPr>
              <w:pStyle w:val="BodyTextIndent"/>
              <w:tabs>
                <w:tab w:val="left" w:pos="1870"/>
              </w:tabs>
              <w:spacing w:after="0"/>
              <w:jc w:val="center"/>
              <w:rPr>
                <w:b/>
                <w:sz w:val="28"/>
                <w:szCs w:val="28"/>
                <w:lang w:val="vi-VN"/>
              </w:rPr>
            </w:pPr>
          </w:p>
          <w:p w14:paraId="166625CC" w14:textId="77777777" w:rsidR="00A34EF5" w:rsidRDefault="00A34EF5" w:rsidP="00B670F8">
            <w:pPr>
              <w:pStyle w:val="BodyTextIndent"/>
              <w:tabs>
                <w:tab w:val="left" w:pos="1870"/>
              </w:tabs>
              <w:spacing w:after="0"/>
              <w:jc w:val="center"/>
              <w:rPr>
                <w:b/>
                <w:sz w:val="28"/>
                <w:szCs w:val="28"/>
                <w:lang w:val="vi-VN"/>
              </w:rPr>
            </w:pPr>
          </w:p>
          <w:p w14:paraId="67C4D228" w14:textId="77777777" w:rsidR="00A34EF5" w:rsidRDefault="00A34EF5" w:rsidP="00B670F8">
            <w:pPr>
              <w:pStyle w:val="BodyTextIndent"/>
              <w:tabs>
                <w:tab w:val="left" w:pos="1870"/>
              </w:tabs>
              <w:spacing w:after="0"/>
              <w:jc w:val="center"/>
              <w:rPr>
                <w:b/>
                <w:sz w:val="28"/>
                <w:szCs w:val="28"/>
                <w:lang w:val="vi-VN"/>
              </w:rPr>
            </w:pPr>
          </w:p>
          <w:p w14:paraId="3736DE6A" w14:textId="77777777" w:rsidR="00A34EF5" w:rsidRDefault="00A34EF5" w:rsidP="00B670F8">
            <w:pPr>
              <w:pStyle w:val="BodyTextIndent"/>
              <w:tabs>
                <w:tab w:val="left" w:pos="1870"/>
              </w:tabs>
              <w:spacing w:after="0"/>
              <w:jc w:val="center"/>
              <w:rPr>
                <w:b/>
                <w:sz w:val="28"/>
                <w:szCs w:val="28"/>
                <w:lang w:val="vi-VN"/>
              </w:rPr>
            </w:pPr>
          </w:p>
          <w:p w14:paraId="4EFF4726" w14:textId="77777777" w:rsidR="00A34EF5" w:rsidRDefault="00A34EF5" w:rsidP="00B670F8">
            <w:pPr>
              <w:pStyle w:val="BodyTextIndent"/>
              <w:tabs>
                <w:tab w:val="left" w:pos="1870"/>
              </w:tabs>
              <w:spacing w:after="0"/>
              <w:jc w:val="center"/>
              <w:rPr>
                <w:b/>
                <w:sz w:val="28"/>
                <w:szCs w:val="28"/>
                <w:lang w:val="vi-VN"/>
              </w:rPr>
            </w:pPr>
          </w:p>
          <w:p w14:paraId="1FAD9A66" w14:textId="1CD7E957" w:rsidR="00A34EF5" w:rsidRPr="00515AEE" w:rsidRDefault="00A34EF5" w:rsidP="00B670F8">
            <w:pPr>
              <w:pStyle w:val="BodyTextIndent"/>
              <w:tabs>
                <w:tab w:val="left" w:pos="1870"/>
              </w:tabs>
              <w:spacing w:after="0"/>
              <w:jc w:val="center"/>
              <w:rPr>
                <w:b/>
                <w:sz w:val="28"/>
                <w:szCs w:val="28"/>
                <w:lang w:val="vi-VN"/>
              </w:rPr>
            </w:pPr>
            <w:r>
              <w:rPr>
                <w:b/>
                <w:sz w:val="28"/>
                <w:szCs w:val="28"/>
                <w:lang w:val="vi-VN"/>
              </w:rPr>
              <w:t>Trương Minh Kiêm</w:t>
            </w:r>
          </w:p>
        </w:tc>
      </w:tr>
    </w:tbl>
    <w:p w14:paraId="103CF4D5" w14:textId="77777777" w:rsidR="0015434F" w:rsidRPr="00515AEE" w:rsidRDefault="0015434F">
      <w:pPr>
        <w:tabs>
          <w:tab w:val="left" w:pos="3555"/>
        </w:tabs>
        <w:rPr>
          <w:lang w:val="es-MX"/>
        </w:rPr>
      </w:pPr>
    </w:p>
    <w:p w14:paraId="536860B5" w14:textId="77777777" w:rsidR="00002957" w:rsidRPr="00515AEE" w:rsidRDefault="00002957">
      <w:pPr>
        <w:tabs>
          <w:tab w:val="left" w:pos="3555"/>
        </w:tabs>
        <w:rPr>
          <w:lang w:val="es-MX"/>
        </w:rPr>
      </w:pPr>
    </w:p>
    <w:sectPr w:rsidR="00002957" w:rsidRPr="00515AEE" w:rsidSect="001E7783">
      <w:headerReference w:type="default" r:id="rId10"/>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8167D8" w14:textId="77777777" w:rsidR="00DE26FE" w:rsidRDefault="00DE26FE"/>
  </w:endnote>
  <w:endnote w:type="continuationSeparator" w:id="0">
    <w:p w14:paraId="48562F18" w14:textId="77777777" w:rsidR="00DE26FE" w:rsidRDefault="00DE26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CC1223" w14:textId="77777777" w:rsidR="00DE26FE" w:rsidRDefault="00DE26FE"/>
  </w:footnote>
  <w:footnote w:type="continuationSeparator" w:id="0">
    <w:p w14:paraId="7533FC83" w14:textId="77777777" w:rsidR="00DE26FE" w:rsidRDefault="00DE26FE"/>
  </w:footnote>
  <w:footnote w:id="1">
    <w:p w14:paraId="4946C874" w14:textId="738CCC89" w:rsidR="006A5F15" w:rsidRPr="002101E0" w:rsidRDefault="006A5F15" w:rsidP="001E7783">
      <w:pPr>
        <w:pStyle w:val="FootnoteText"/>
        <w:spacing w:before="60" w:after="60"/>
        <w:ind w:firstLine="709"/>
        <w:jc w:val="both"/>
        <w:rPr>
          <w:sz w:val="18"/>
          <w:szCs w:val="18"/>
        </w:rPr>
      </w:pPr>
      <w:r w:rsidRPr="002101E0">
        <w:rPr>
          <w:rStyle w:val="FootnoteReference"/>
          <w:sz w:val="18"/>
          <w:szCs w:val="18"/>
        </w:rPr>
        <w:footnoteRef/>
      </w:r>
      <w:r w:rsidRPr="002101E0">
        <w:rPr>
          <w:sz w:val="18"/>
          <w:szCs w:val="18"/>
        </w:rPr>
        <w:t xml:space="preserve"> </w:t>
      </w:r>
      <w:r w:rsidRPr="002101E0">
        <w:rPr>
          <w:bCs/>
          <w:spacing w:val="-2"/>
          <w:sz w:val="18"/>
          <w:szCs w:val="18"/>
          <w:lang w:val="nl-NL"/>
        </w:rPr>
        <w:t>Gồm</w:t>
      </w:r>
      <w:r w:rsidRPr="002101E0">
        <w:rPr>
          <w:spacing w:val="-2"/>
          <w:sz w:val="18"/>
          <w:szCs w:val="18"/>
          <w:lang w:val="nl-NL"/>
        </w:rPr>
        <w:t>:</w:t>
      </w:r>
      <w:r w:rsidRPr="002101E0">
        <w:rPr>
          <w:spacing w:val="-2"/>
          <w:sz w:val="18"/>
          <w:szCs w:val="18"/>
        </w:rPr>
        <w:t xml:space="preserve"> </w:t>
      </w:r>
      <w:r w:rsidRPr="002101E0">
        <w:rPr>
          <w:spacing w:val="-2"/>
          <w:sz w:val="18"/>
          <w:szCs w:val="18"/>
          <w:lang w:val="vi-VN"/>
        </w:rPr>
        <w:t>v</w:t>
      </w:r>
      <w:r w:rsidRPr="002101E0">
        <w:rPr>
          <w:spacing w:val="-2"/>
          <w:sz w:val="18"/>
          <w:szCs w:val="18"/>
          <w:lang w:val="nl-NL"/>
        </w:rPr>
        <w:t xml:space="preserve">ốn đầu tư công 92.281 triệu đồng; </w:t>
      </w:r>
      <w:r w:rsidRPr="002101E0">
        <w:rPr>
          <w:spacing w:val="-2"/>
          <w:sz w:val="18"/>
          <w:szCs w:val="18"/>
          <w:lang w:val="vi-VN"/>
        </w:rPr>
        <w:t>t</w:t>
      </w:r>
      <w:r w:rsidRPr="002101E0">
        <w:rPr>
          <w:spacing w:val="-2"/>
          <w:sz w:val="18"/>
          <w:szCs w:val="18"/>
          <w:lang w:val="nl-NL"/>
        </w:rPr>
        <w:t xml:space="preserve">hủy lợi phí 22.576 triệu đồng; </w:t>
      </w:r>
      <w:r w:rsidRPr="002101E0">
        <w:rPr>
          <w:spacing w:val="-2"/>
          <w:sz w:val="18"/>
          <w:szCs w:val="18"/>
          <w:lang w:val="vi-VN"/>
        </w:rPr>
        <w:t>Nghị định</w:t>
      </w:r>
      <w:r w:rsidRPr="002101E0">
        <w:rPr>
          <w:spacing w:val="-2"/>
          <w:sz w:val="18"/>
          <w:szCs w:val="18"/>
        </w:rPr>
        <w:t xml:space="preserve"> số</w:t>
      </w:r>
      <w:r w:rsidRPr="002101E0">
        <w:rPr>
          <w:spacing w:val="-2"/>
          <w:sz w:val="18"/>
          <w:szCs w:val="18"/>
          <w:lang w:val="nl-NL"/>
        </w:rPr>
        <w:t xml:space="preserve"> 62/2019/NĐ-CP </w:t>
      </w:r>
      <w:r w:rsidRPr="002101E0">
        <w:rPr>
          <w:spacing w:val="-2"/>
          <w:sz w:val="18"/>
          <w:szCs w:val="18"/>
          <w:lang w:val="vi-VN"/>
        </w:rPr>
        <w:t>được</w:t>
      </w:r>
      <w:r w:rsidRPr="002101E0">
        <w:rPr>
          <w:spacing w:val="-2"/>
          <w:sz w:val="18"/>
          <w:szCs w:val="18"/>
          <w:lang w:val="nl-NL"/>
        </w:rPr>
        <w:t xml:space="preserve"> 9.120 triệu đồng; </w:t>
      </w:r>
      <w:r w:rsidRPr="002101E0">
        <w:rPr>
          <w:spacing w:val="-2"/>
          <w:sz w:val="18"/>
          <w:szCs w:val="18"/>
          <w:lang w:val="vi-VN"/>
        </w:rPr>
        <w:t>sự nghiệp giáo dục</w:t>
      </w:r>
      <w:r w:rsidRPr="002101E0">
        <w:rPr>
          <w:spacing w:val="-2"/>
          <w:sz w:val="18"/>
          <w:szCs w:val="18"/>
          <w:lang w:val="nl-NL"/>
        </w:rPr>
        <w:t xml:space="preserve"> 7.807 triệu đồng; </w:t>
      </w:r>
      <w:r w:rsidRPr="002101E0">
        <w:rPr>
          <w:spacing w:val="-2"/>
          <w:sz w:val="18"/>
          <w:szCs w:val="18"/>
          <w:lang w:val="vi-VN"/>
        </w:rPr>
        <w:t xml:space="preserve">quỹ bảo trì đường bộ </w:t>
      </w:r>
      <w:r w:rsidRPr="002101E0">
        <w:rPr>
          <w:spacing w:val="-2"/>
          <w:sz w:val="18"/>
          <w:szCs w:val="18"/>
          <w:lang w:val="nl-NL"/>
        </w:rPr>
        <w:t>2.300 triệu đồng; kết dư ngân sách huyện 6.500 triệu đồng; Công ty XSKT MTV Hậu Giang tài trợ 4.850 triệu đồng; sự nghiệp giao thông 2.042 triệu đồng; kiến thiết thị chính 4.787 triệu đồng.</w:t>
      </w:r>
    </w:p>
  </w:footnote>
  <w:footnote w:id="2">
    <w:p w14:paraId="58C67ECF" w14:textId="08BF8292" w:rsidR="006A5F15" w:rsidRPr="002101E0" w:rsidRDefault="006A5F15" w:rsidP="001E7783">
      <w:pPr>
        <w:pStyle w:val="FootnoteText"/>
        <w:spacing w:before="60" w:after="60"/>
        <w:ind w:firstLine="709"/>
        <w:jc w:val="both"/>
        <w:rPr>
          <w:sz w:val="18"/>
          <w:szCs w:val="18"/>
        </w:rPr>
      </w:pPr>
      <w:r w:rsidRPr="002101E0">
        <w:rPr>
          <w:rStyle w:val="FootnoteReference"/>
          <w:sz w:val="18"/>
          <w:szCs w:val="18"/>
        </w:rPr>
        <w:footnoteRef/>
      </w:r>
      <w:r w:rsidRPr="002101E0">
        <w:rPr>
          <w:sz w:val="18"/>
          <w:szCs w:val="18"/>
        </w:rPr>
        <w:t xml:space="preserve"> G</w:t>
      </w:r>
      <w:r w:rsidRPr="002101E0">
        <w:rPr>
          <w:sz w:val="18"/>
          <w:szCs w:val="18"/>
          <w:lang w:val="vi-VN"/>
        </w:rPr>
        <w:t>ồm: thu do n</w:t>
      </w:r>
      <w:r w:rsidRPr="002101E0">
        <w:rPr>
          <w:sz w:val="18"/>
          <w:szCs w:val="18"/>
        </w:rPr>
        <w:t>gành thuế thu</w:t>
      </w:r>
      <w:r w:rsidRPr="002101E0">
        <w:rPr>
          <w:sz w:val="18"/>
          <w:szCs w:val="18"/>
          <w:lang w:val="vi-VN"/>
        </w:rPr>
        <w:t xml:space="preserve"> quản lý</w:t>
      </w:r>
      <w:r w:rsidRPr="002101E0">
        <w:rPr>
          <w:sz w:val="18"/>
          <w:szCs w:val="18"/>
        </w:rPr>
        <w:t xml:space="preserve"> 174.117</w:t>
      </w:r>
      <w:r w:rsidRPr="002101E0">
        <w:rPr>
          <w:sz w:val="18"/>
          <w:szCs w:val="18"/>
          <w:lang w:val="vi-VN"/>
        </w:rPr>
        <w:t>/</w:t>
      </w:r>
      <w:r w:rsidRPr="002101E0">
        <w:rPr>
          <w:sz w:val="18"/>
          <w:szCs w:val="18"/>
        </w:rPr>
        <w:t>178.110 triệu đồng</w:t>
      </w:r>
      <w:r w:rsidRPr="002101E0">
        <w:rPr>
          <w:sz w:val="18"/>
          <w:szCs w:val="18"/>
          <w:lang w:val="vi-VN"/>
        </w:rPr>
        <w:t>,</w:t>
      </w:r>
      <w:r w:rsidRPr="002101E0">
        <w:rPr>
          <w:sz w:val="18"/>
          <w:szCs w:val="18"/>
        </w:rPr>
        <w:t xml:space="preserve"> đạt 97,76%</w:t>
      </w:r>
      <w:r w:rsidRPr="002101E0">
        <w:rPr>
          <w:sz w:val="18"/>
          <w:szCs w:val="18"/>
          <w:lang w:val="vi-VN"/>
        </w:rPr>
        <w:t xml:space="preserve"> chỉ tiêu</w:t>
      </w:r>
      <w:r w:rsidRPr="002101E0">
        <w:rPr>
          <w:iCs/>
          <w:sz w:val="18"/>
          <w:szCs w:val="18"/>
        </w:rPr>
        <w:t xml:space="preserve">; </w:t>
      </w:r>
      <w:r w:rsidRPr="002101E0">
        <w:rPr>
          <w:sz w:val="18"/>
          <w:szCs w:val="18"/>
          <w:lang w:val="vi-VN"/>
        </w:rPr>
        <w:t>t</w:t>
      </w:r>
      <w:r w:rsidRPr="002101E0">
        <w:rPr>
          <w:sz w:val="18"/>
          <w:szCs w:val="18"/>
        </w:rPr>
        <w:t>hu do ngành tài chính quản lý 20.374</w:t>
      </w:r>
      <w:r w:rsidRPr="002101E0">
        <w:rPr>
          <w:sz w:val="18"/>
          <w:szCs w:val="18"/>
          <w:lang w:val="vi-VN"/>
        </w:rPr>
        <w:t>/</w:t>
      </w:r>
      <w:r w:rsidRPr="002101E0">
        <w:rPr>
          <w:sz w:val="18"/>
          <w:szCs w:val="18"/>
        </w:rPr>
        <w:t>5.7</w:t>
      </w:r>
      <w:r w:rsidRPr="002101E0">
        <w:rPr>
          <w:sz w:val="18"/>
          <w:szCs w:val="18"/>
          <w:lang w:val="vi-VN"/>
        </w:rPr>
        <w:t>00</w:t>
      </w:r>
      <w:r w:rsidRPr="002101E0">
        <w:rPr>
          <w:sz w:val="18"/>
          <w:szCs w:val="18"/>
        </w:rPr>
        <w:t xml:space="preserve"> triệu đồng</w:t>
      </w:r>
      <w:r w:rsidRPr="002101E0">
        <w:rPr>
          <w:sz w:val="18"/>
          <w:szCs w:val="18"/>
          <w:lang w:val="vi-VN"/>
        </w:rPr>
        <w:t>,</w:t>
      </w:r>
      <w:r w:rsidRPr="002101E0">
        <w:rPr>
          <w:sz w:val="18"/>
          <w:szCs w:val="18"/>
        </w:rPr>
        <w:t xml:space="preserve"> đạt </w:t>
      </w:r>
      <w:r w:rsidRPr="002101E0">
        <w:rPr>
          <w:sz w:val="18"/>
          <w:szCs w:val="18"/>
          <w:lang w:val="vi-VN"/>
        </w:rPr>
        <w:t>3</w:t>
      </w:r>
      <w:r w:rsidRPr="002101E0">
        <w:rPr>
          <w:sz w:val="18"/>
          <w:szCs w:val="18"/>
        </w:rPr>
        <w:t>57,44%</w:t>
      </w:r>
      <w:r w:rsidRPr="002101E0">
        <w:rPr>
          <w:sz w:val="18"/>
          <w:szCs w:val="18"/>
          <w:lang w:val="vi-VN"/>
        </w:rPr>
        <w:t xml:space="preserve"> chỉ tiêu</w:t>
      </w:r>
      <w:r w:rsidRPr="002101E0">
        <w:rPr>
          <w:sz w:val="18"/>
          <w:szCs w:val="18"/>
        </w:rPr>
        <w:t>.</w:t>
      </w:r>
    </w:p>
  </w:footnote>
  <w:footnote w:id="3">
    <w:p w14:paraId="4122D1B9" w14:textId="3B796F69" w:rsidR="006A5F15" w:rsidRPr="002101E0" w:rsidRDefault="006A5F15" w:rsidP="001E7783">
      <w:pPr>
        <w:pStyle w:val="FootnoteText"/>
        <w:spacing w:before="60" w:after="60"/>
        <w:ind w:firstLine="709"/>
        <w:jc w:val="both"/>
        <w:rPr>
          <w:sz w:val="18"/>
          <w:szCs w:val="18"/>
        </w:rPr>
      </w:pPr>
      <w:r w:rsidRPr="002101E0">
        <w:rPr>
          <w:rStyle w:val="FootnoteReference"/>
          <w:sz w:val="18"/>
          <w:szCs w:val="18"/>
        </w:rPr>
        <w:footnoteRef/>
      </w:r>
      <w:r w:rsidRPr="002101E0">
        <w:rPr>
          <w:sz w:val="18"/>
          <w:szCs w:val="18"/>
        </w:rPr>
        <w:t xml:space="preserve"> Làm mới 115m</w:t>
      </w:r>
      <w:r w:rsidRPr="002101E0">
        <w:rPr>
          <w:sz w:val="18"/>
          <w:szCs w:val="18"/>
          <w:vertAlign w:val="superscript"/>
        </w:rPr>
        <w:t>2</w:t>
      </w:r>
      <w:r w:rsidRPr="002101E0">
        <w:rPr>
          <w:sz w:val="18"/>
          <w:szCs w:val="18"/>
        </w:rPr>
        <w:t xml:space="preserve"> cổng chào, treo 142 băng rol, 10.634m</w:t>
      </w:r>
      <w:r w:rsidRPr="002101E0">
        <w:rPr>
          <w:sz w:val="18"/>
          <w:szCs w:val="18"/>
          <w:vertAlign w:val="superscript"/>
        </w:rPr>
        <w:t>2</w:t>
      </w:r>
      <w:r w:rsidRPr="002101E0">
        <w:rPr>
          <w:sz w:val="18"/>
          <w:szCs w:val="18"/>
        </w:rPr>
        <w:t xml:space="preserve"> pano, treo 2.845 cờ các loại và phóng thanh cổ động 100 cuộc.</w:t>
      </w:r>
    </w:p>
  </w:footnote>
  <w:footnote w:id="4">
    <w:p w14:paraId="3D3F37D2" w14:textId="5427BAA5" w:rsidR="006A5F15" w:rsidRPr="002101E0" w:rsidRDefault="006A5F15" w:rsidP="001E7783">
      <w:pPr>
        <w:pStyle w:val="FootnoteText"/>
        <w:spacing w:before="60" w:after="60"/>
        <w:ind w:firstLine="709"/>
        <w:jc w:val="both"/>
        <w:rPr>
          <w:sz w:val="18"/>
          <w:szCs w:val="18"/>
        </w:rPr>
      </w:pPr>
      <w:r w:rsidRPr="002101E0">
        <w:rPr>
          <w:rStyle w:val="FootnoteReference"/>
          <w:sz w:val="18"/>
          <w:szCs w:val="18"/>
        </w:rPr>
        <w:footnoteRef/>
      </w:r>
      <w:r w:rsidRPr="002101E0">
        <w:rPr>
          <w:sz w:val="18"/>
          <w:szCs w:val="18"/>
        </w:rPr>
        <w:t xml:space="preserve"> Gồm: </w:t>
      </w:r>
      <w:r w:rsidRPr="002101E0">
        <w:rPr>
          <w:sz w:val="18"/>
          <w:szCs w:val="18"/>
          <w:lang w:val="vi-VN"/>
        </w:rPr>
        <w:t>t</w:t>
      </w:r>
      <w:r w:rsidRPr="002101E0">
        <w:rPr>
          <w:sz w:val="18"/>
          <w:szCs w:val="18"/>
          <w:lang w:val="es-ES"/>
        </w:rPr>
        <w:t>iểu học</w:t>
      </w:r>
      <w:r w:rsidRPr="002101E0">
        <w:rPr>
          <w:sz w:val="18"/>
          <w:szCs w:val="18"/>
          <w:lang w:val="vi-VN"/>
        </w:rPr>
        <w:t xml:space="preserve"> được </w:t>
      </w:r>
      <w:r w:rsidRPr="002101E0">
        <w:rPr>
          <w:sz w:val="18"/>
          <w:szCs w:val="18"/>
        </w:rPr>
        <w:t>14.855/15.645</w:t>
      </w:r>
      <w:r w:rsidRPr="002101E0">
        <w:rPr>
          <w:sz w:val="18"/>
          <w:szCs w:val="18"/>
          <w:lang w:val="vi-VN"/>
        </w:rPr>
        <w:t xml:space="preserve"> học sinh, </w:t>
      </w:r>
      <w:r w:rsidRPr="002101E0">
        <w:rPr>
          <w:sz w:val="18"/>
          <w:szCs w:val="18"/>
          <w:lang w:val="es-ES"/>
        </w:rPr>
        <w:t>đạt 94,95%</w:t>
      </w:r>
      <w:r w:rsidRPr="002101E0">
        <w:rPr>
          <w:sz w:val="18"/>
          <w:szCs w:val="18"/>
          <w:lang w:val="vi-VN"/>
        </w:rPr>
        <w:t>; trung học cơ sở được 10.</w:t>
      </w:r>
      <w:r w:rsidRPr="002101E0">
        <w:rPr>
          <w:sz w:val="18"/>
          <w:szCs w:val="18"/>
        </w:rPr>
        <w:t>972/10.171</w:t>
      </w:r>
      <w:r w:rsidRPr="002101E0">
        <w:rPr>
          <w:sz w:val="18"/>
          <w:szCs w:val="18"/>
          <w:lang w:val="vi-VN"/>
        </w:rPr>
        <w:t xml:space="preserve"> học sinh,</w:t>
      </w:r>
      <w:r w:rsidRPr="002101E0">
        <w:rPr>
          <w:sz w:val="18"/>
          <w:szCs w:val="18"/>
          <w:lang w:val="es-ES"/>
        </w:rPr>
        <w:t xml:space="preserve"> đạt 107,88%; </w:t>
      </w:r>
      <w:r w:rsidRPr="002101E0">
        <w:rPr>
          <w:sz w:val="18"/>
          <w:szCs w:val="18"/>
          <w:lang w:val="vi-VN"/>
        </w:rPr>
        <w:t>trung học phổ thông được 3</w:t>
      </w:r>
      <w:r w:rsidRPr="002101E0">
        <w:rPr>
          <w:sz w:val="18"/>
          <w:szCs w:val="18"/>
        </w:rPr>
        <w:t>.625/3.126</w:t>
      </w:r>
      <w:r w:rsidRPr="002101E0">
        <w:rPr>
          <w:sz w:val="18"/>
          <w:szCs w:val="18"/>
          <w:lang w:val="vi-VN"/>
        </w:rPr>
        <w:t xml:space="preserve"> học sinh,</w:t>
      </w:r>
      <w:r w:rsidRPr="002101E0">
        <w:rPr>
          <w:sz w:val="18"/>
          <w:szCs w:val="18"/>
          <w:lang w:val="es-ES"/>
        </w:rPr>
        <w:t xml:space="preserve"> đạt 115,96%</w:t>
      </w:r>
      <w:r w:rsidRPr="002101E0">
        <w:rPr>
          <w:sz w:val="18"/>
          <w:szCs w:val="18"/>
        </w:rPr>
        <w:t>.</w:t>
      </w:r>
    </w:p>
  </w:footnote>
  <w:footnote w:id="5">
    <w:p w14:paraId="3ADDA909" w14:textId="0228B333" w:rsidR="006A5F15" w:rsidRPr="002101E0" w:rsidRDefault="006A5F15" w:rsidP="001E7783">
      <w:pPr>
        <w:pStyle w:val="FootnoteText"/>
        <w:spacing w:before="60" w:after="60"/>
        <w:ind w:firstLine="709"/>
        <w:jc w:val="both"/>
        <w:rPr>
          <w:sz w:val="18"/>
          <w:szCs w:val="18"/>
        </w:rPr>
      </w:pPr>
      <w:r w:rsidRPr="002101E0">
        <w:rPr>
          <w:rStyle w:val="FootnoteReference"/>
          <w:sz w:val="18"/>
          <w:szCs w:val="18"/>
        </w:rPr>
        <w:footnoteRef/>
      </w:r>
      <w:r w:rsidRPr="002101E0">
        <w:rPr>
          <w:sz w:val="18"/>
          <w:szCs w:val="18"/>
        </w:rPr>
        <w:t xml:space="preserve"> </w:t>
      </w:r>
      <w:r w:rsidRPr="002101E0">
        <w:rPr>
          <w:sz w:val="18"/>
          <w:szCs w:val="18"/>
          <w:u w:color="0000FF"/>
          <w:lang w:val="vi-VN"/>
        </w:rPr>
        <w:t>Trong đó: Giải quyết việc làm tại chỗ được 2.</w:t>
      </w:r>
      <w:r w:rsidRPr="002101E0">
        <w:rPr>
          <w:sz w:val="18"/>
          <w:szCs w:val="18"/>
          <w:u w:color="0000FF"/>
        </w:rPr>
        <w:t>789/1.760</w:t>
      </w:r>
      <w:r w:rsidRPr="002101E0">
        <w:rPr>
          <w:sz w:val="18"/>
          <w:szCs w:val="18"/>
          <w:u w:color="0000FF"/>
          <w:lang w:val="vi-VN"/>
        </w:rPr>
        <w:t xml:space="preserve"> lao động, đạt </w:t>
      </w:r>
      <w:r w:rsidRPr="002101E0">
        <w:rPr>
          <w:sz w:val="18"/>
          <w:szCs w:val="18"/>
          <w:u w:color="0000FF"/>
        </w:rPr>
        <w:t>158,47%</w:t>
      </w:r>
      <w:r w:rsidRPr="002101E0">
        <w:rPr>
          <w:sz w:val="18"/>
          <w:szCs w:val="18"/>
          <w:u w:color="0000FF"/>
          <w:lang w:val="vi-VN"/>
        </w:rPr>
        <w:t xml:space="preserve"> chỉ tiêu; từ Quỹ Quốc gia về việc làm được </w:t>
      </w:r>
      <w:r w:rsidRPr="002101E0">
        <w:rPr>
          <w:sz w:val="18"/>
          <w:szCs w:val="18"/>
          <w:u w:color="0000FF"/>
        </w:rPr>
        <w:t>85/50</w:t>
      </w:r>
      <w:r w:rsidRPr="002101E0">
        <w:rPr>
          <w:sz w:val="18"/>
          <w:szCs w:val="18"/>
          <w:u w:color="0000FF"/>
          <w:lang w:val="vi-VN"/>
        </w:rPr>
        <w:t xml:space="preserve"> lao động, đạt 1</w:t>
      </w:r>
      <w:r w:rsidRPr="002101E0">
        <w:rPr>
          <w:sz w:val="18"/>
          <w:szCs w:val="18"/>
          <w:u w:color="0000FF"/>
        </w:rPr>
        <w:t>7</w:t>
      </w:r>
      <w:r w:rsidRPr="002101E0">
        <w:rPr>
          <w:sz w:val="18"/>
          <w:szCs w:val="18"/>
          <w:u w:color="0000FF"/>
          <w:lang w:val="vi-VN"/>
        </w:rPr>
        <w:t xml:space="preserve">0% chỉ tiêu; cung ứng lao động ngoài tỉnh được </w:t>
      </w:r>
      <w:r w:rsidRPr="002101E0">
        <w:rPr>
          <w:sz w:val="18"/>
          <w:szCs w:val="18"/>
          <w:u w:color="0000FF"/>
        </w:rPr>
        <w:t>700</w:t>
      </w:r>
      <w:r w:rsidRPr="002101E0">
        <w:rPr>
          <w:sz w:val="18"/>
          <w:szCs w:val="18"/>
          <w:u w:color="0000FF"/>
          <w:lang w:val="vi-VN"/>
        </w:rPr>
        <w:t xml:space="preserve">/460 lao động, đạt </w:t>
      </w:r>
      <w:r w:rsidRPr="002101E0">
        <w:rPr>
          <w:sz w:val="18"/>
          <w:szCs w:val="18"/>
          <w:u w:color="0000FF"/>
        </w:rPr>
        <w:t>152,17</w:t>
      </w:r>
      <w:r w:rsidRPr="002101E0">
        <w:rPr>
          <w:sz w:val="18"/>
          <w:szCs w:val="18"/>
          <w:u w:color="0000FF"/>
          <w:lang w:val="vi-VN"/>
        </w:rPr>
        <w:t xml:space="preserve">% chỉ tiêu; xuất khẩu lao động được </w:t>
      </w:r>
      <w:r>
        <w:rPr>
          <w:sz w:val="18"/>
          <w:szCs w:val="18"/>
          <w:u w:color="0000FF"/>
          <w:lang w:val="vi-VN"/>
        </w:rPr>
        <w:t>182</w:t>
      </w:r>
      <w:r w:rsidRPr="002101E0">
        <w:rPr>
          <w:sz w:val="18"/>
          <w:szCs w:val="18"/>
          <w:u w:color="0000FF"/>
          <w:lang w:val="vi-VN"/>
        </w:rPr>
        <w:t xml:space="preserve">/180 lao động, đạt </w:t>
      </w:r>
      <w:r>
        <w:rPr>
          <w:sz w:val="18"/>
          <w:szCs w:val="18"/>
          <w:u w:color="0000FF"/>
          <w:lang w:val="vi-VN"/>
        </w:rPr>
        <w:t>101,11</w:t>
      </w:r>
      <w:r w:rsidRPr="002101E0">
        <w:rPr>
          <w:sz w:val="18"/>
          <w:szCs w:val="18"/>
          <w:u w:color="0000FF"/>
          <w:lang w:val="vi-VN"/>
        </w:rPr>
        <w:t>% chỉ tiêu</w:t>
      </w:r>
      <w:r w:rsidRPr="002101E0">
        <w:rPr>
          <w:sz w:val="18"/>
          <w:szCs w:val="18"/>
          <w:u w:color="0000FF"/>
        </w:rPr>
        <w:t>.</w:t>
      </w:r>
    </w:p>
  </w:footnote>
  <w:footnote w:id="6">
    <w:p w14:paraId="7FF7BA7C" w14:textId="3CAA3F5E" w:rsidR="006A5F15" w:rsidRPr="002101E0" w:rsidRDefault="006A5F15" w:rsidP="001E7783">
      <w:pPr>
        <w:shd w:val="clear" w:color="auto" w:fill="FFFFFF"/>
        <w:spacing w:before="60" w:after="60"/>
        <w:ind w:firstLine="709"/>
        <w:jc w:val="both"/>
        <w:rPr>
          <w:sz w:val="18"/>
          <w:szCs w:val="18"/>
        </w:rPr>
      </w:pPr>
      <w:r w:rsidRPr="002101E0">
        <w:rPr>
          <w:rStyle w:val="FootnoteReference"/>
          <w:sz w:val="18"/>
          <w:szCs w:val="18"/>
        </w:rPr>
        <w:footnoteRef/>
      </w:r>
      <w:r w:rsidRPr="002101E0">
        <w:rPr>
          <w:sz w:val="18"/>
          <w:szCs w:val="18"/>
        </w:rPr>
        <w:t xml:space="preserve"> </w:t>
      </w:r>
      <w:r w:rsidRPr="002101E0">
        <w:rPr>
          <w:bCs/>
          <w:sz w:val="18"/>
          <w:szCs w:val="18"/>
          <w:lang w:val="es-BO"/>
        </w:rPr>
        <w:t>Hỗ trợ vui xuân Giáp Thìn năm 2024 gồm tổng số quà hỗ trợ, học bổng,… quy đổi thành tiền trị giá: 839.936.000 đồng. Trao học bổng của Hội Rhone Mekong, Lyon - Pháp cho học sinh có hoàn cảnh khó khăn tổng số 15 học sinh với số tiền trị giá 12.000.000 đồng. Vận động hỗ trợ quà, học bổng, đồ dùng học tập trong ngày khai giảng đầu năm học 2024-2025, quy đổi thành tiền trị giá: 2.542.863.000 đồng. Phối hợp với Tổ chức Saigonchildren (SCC) trao tặng 20 xe đạp cho các em học sinh thuộc các trường TH Tân Phước Hưng, TH Mùa Xuân, THCS Hưng Điền (vào ngày 21/9/2024), quy đổi thành tiền trị giá: 30.000.000 đồng và cấp học bổng cho 192 HS (TH Mùa Xuân (11HS); TH Tân Phước Hưng (18 HS); THCS Hưng Điền (88HS); TH&amp;THCS Phương Ninh (75 HS). Đối với học sinh tiểu học số tiền học bổng là 3.500.000 đồng /HS/năm; đối với học sinh Trung học cơ sở số tiền học bổng là 5.000.000 đồng/HS/năm. Quy đổi thành tiền của học bổng trị giá: 832.500.000 đồng. Phối hợp với Trung tâm phát triển cộng đồng Ánh Dương trao tặng 44 chiếc xe đạp cho học sinh có hoàn cảnh khó khăn với tổng số tiền trị giá: 66.000.000 đồng và cấp học bổng cho học sinh vì một tương lai xanh năm học 2024-2025 tổng số có 322 suất học bổng trị giá 225.400.000 đồng</w:t>
      </w:r>
      <w:r w:rsidRPr="002101E0">
        <w:rPr>
          <w:bCs/>
          <w:sz w:val="18"/>
          <w:szCs w:val="18"/>
          <w:vertAlign w:val="superscript"/>
          <w:lang w:val="es-BO"/>
        </w:rPr>
        <w:t xml:space="preserve"> </w:t>
      </w:r>
      <w:r w:rsidRPr="002101E0">
        <w:rPr>
          <w:bCs/>
          <w:sz w:val="18"/>
          <w:szCs w:val="18"/>
          <w:lang w:val="es-BO"/>
        </w:rPr>
        <w:t xml:space="preserve">(từ ngày 9/10/2024 đến 10/10/2024). Chuẩn bị trao học bổng cho học sinh nghèo hiếu học từ nguồn quỹ khuyến học Phạm Văn Trà năm học 2024-2025. Tổng số 350 suất (mỗi suất 1.000.000 đồng) tổng số tiền là 350.000.000 đồng. </w:t>
      </w:r>
    </w:p>
  </w:footnote>
  <w:footnote w:id="7">
    <w:p w14:paraId="69F9519F" w14:textId="1E6C3430" w:rsidR="006A5F15" w:rsidRPr="002101E0" w:rsidRDefault="006A5F15" w:rsidP="001E7783">
      <w:pPr>
        <w:pStyle w:val="FootnoteText"/>
        <w:spacing w:before="60" w:after="60"/>
        <w:ind w:firstLine="709"/>
        <w:jc w:val="both"/>
        <w:rPr>
          <w:sz w:val="18"/>
          <w:szCs w:val="18"/>
        </w:rPr>
      </w:pPr>
      <w:r w:rsidRPr="002101E0">
        <w:rPr>
          <w:rStyle w:val="FootnoteReference"/>
          <w:sz w:val="18"/>
          <w:szCs w:val="18"/>
        </w:rPr>
        <w:footnoteRef/>
      </w:r>
      <w:r w:rsidRPr="002101E0">
        <w:rPr>
          <w:sz w:val="18"/>
          <w:szCs w:val="18"/>
        </w:rPr>
        <w:t xml:space="preserve"> G</w:t>
      </w:r>
      <w:r w:rsidRPr="002101E0">
        <w:rPr>
          <w:spacing w:val="-2"/>
          <w:sz w:val="18"/>
          <w:szCs w:val="18"/>
          <w:lang w:val="es-ES"/>
        </w:rPr>
        <w:t xml:space="preserve">ồm: Đường tỉnh </w:t>
      </w:r>
      <w:r w:rsidRPr="002101E0">
        <w:rPr>
          <w:sz w:val="18"/>
          <w:szCs w:val="18"/>
          <w:lang w:val="pt-BR"/>
        </w:rPr>
        <w:t>927 (đoạn từ Ngã 3 Vĩnh Tường - về xã Phương Bình); Dự án thành phần đoạn Cần Thơ - Hậu Giang thuộc Dự án xây dựng công trình đường bộ cao tốc Bắc - Nam phía Đông giai đoạn 2021 - 2025; Đường tỉnh 926B tỉnh Hậu Giang kết nối với Quản lộ Phụng Hiệp, tỉnh Sóc Trăng; Dự án Thành phần thuộc Dự án cao tốc Châu Đốc - Cần Thơ - Sóc Trăng giai đoạn 1</w:t>
      </w:r>
      <w:r w:rsidRPr="002101E0">
        <w:rPr>
          <w:sz w:val="18"/>
          <w:szCs w:val="18"/>
          <w:lang w:val="vi-VN"/>
        </w:rPr>
        <w:t xml:space="preserve">; </w:t>
      </w:r>
      <w:r w:rsidRPr="002101E0">
        <w:rPr>
          <w:sz w:val="18"/>
          <w:szCs w:val="18"/>
        </w:rPr>
        <w:t xml:space="preserve">Dự án </w:t>
      </w:r>
      <w:r w:rsidRPr="002101E0">
        <w:rPr>
          <w:sz w:val="18"/>
          <w:szCs w:val="18"/>
          <w:lang w:val="pt-BR"/>
        </w:rPr>
        <w:t>Khu dân cư nông thôn mới xã Hòa Mỹ.</w:t>
      </w:r>
    </w:p>
  </w:footnote>
  <w:footnote w:id="8">
    <w:p w14:paraId="229EDC70" w14:textId="77777777" w:rsidR="006A5F15" w:rsidRPr="002101E0" w:rsidRDefault="006A5F15" w:rsidP="001E7783">
      <w:pPr>
        <w:pStyle w:val="FootnoteText"/>
        <w:spacing w:before="60" w:after="60"/>
        <w:ind w:firstLine="709"/>
        <w:jc w:val="both"/>
        <w:rPr>
          <w:spacing w:val="-6"/>
          <w:sz w:val="18"/>
          <w:szCs w:val="18"/>
        </w:rPr>
      </w:pPr>
      <w:r w:rsidRPr="002101E0">
        <w:rPr>
          <w:rStyle w:val="FootnoteReference"/>
          <w:sz w:val="18"/>
          <w:szCs w:val="18"/>
        </w:rPr>
        <w:footnoteRef/>
      </w:r>
      <w:r w:rsidRPr="002101E0">
        <w:rPr>
          <w:sz w:val="18"/>
          <w:szCs w:val="18"/>
        </w:rPr>
        <w:t xml:space="preserve"> </w:t>
      </w:r>
      <w:r w:rsidRPr="002101E0">
        <w:rPr>
          <w:spacing w:val="-6"/>
          <w:sz w:val="18"/>
          <w:szCs w:val="18"/>
        </w:rPr>
        <w:t>Huấn luyện DQTV: (DQTVCĐ: 448/448; D0Q năm thứ nhất: 195/195; DQTVBC = 333/333; b</w:t>
      </w:r>
      <w:r w:rsidRPr="002101E0">
        <w:rPr>
          <w:spacing w:val="-6"/>
          <w:sz w:val="18"/>
          <w:szCs w:val="18"/>
          <w:lang w:val="vi-VN"/>
        </w:rPr>
        <w:t>DQ nữ</w:t>
      </w:r>
      <w:r w:rsidRPr="002101E0">
        <w:rPr>
          <w:spacing w:val="-6"/>
          <w:sz w:val="18"/>
          <w:szCs w:val="18"/>
        </w:rPr>
        <w:t>:</w:t>
      </w:r>
      <w:r w:rsidRPr="002101E0">
        <w:rPr>
          <w:spacing w:val="-6"/>
          <w:sz w:val="18"/>
          <w:szCs w:val="18"/>
          <w:lang w:val="vi-VN"/>
        </w:rPr>
        <w:t xml:space="preserve"> 28/28 lực lượng</w:t>
      </w:r>
      <w:r w:rsidRPr="002101E0">
        <w:rPr>
          <w:spacing w:val="-6"/>
          <w:sz w:val="18"/>
          <w:szCs w:val="18"/>
        </w:rPr>
        <w:t>,</w:t>
      </w:r>
      <w:r w:rsidRPr="002101E0">
        <w:rPr>
          <w:spacing w:val="-6"/>
          <w:sz w:val="18"/>
          <w:szCs w:val="18"/>
          <w:lang w:val="vi-VN"/>
        </w:rPr>
        <w:t xml:space="preserve"> đạt 100%</w:t>
      </w:r>
      <w:r w:rsidRPr="002101E0">
        <w:rPr>
          <w:spacing w:val="-6"/>
          <w:sz w:val="18"/>
          <w:szCs w:val="18"/>
        </w:rPr>
        <w:t xml:space="preserve">; DQTC = 922/922; DQTT = 09/09; </w:t>
      </w:r>
      <w:r w:rsidRPr="002101E0">
        <w:rPr>
          <w:spacing w:val="-6"/>
          <w:sz w:val="18"/>
          <w:szCs w:val="18"/>
          <w:lang w:val="vi-VN"/>
        </w:rPr>
        <w:t>TVCQ</w:t>
      </w:r>
      <w:r w:rsidRPr="002101E0">
        <w:rPr>
          <w:spacing w:val="-6"/>
          <w:sz w:val="18"/>
          <w:szCs w:val="18"/>
        </w:rPr>
        <w:t>:</w:t>
      </w:r>
      <w:r w:rsidRPr="002101E0">
        <w:rPr>
          <w:spacing w:val="-6"/>
          <w:sz w:val="18"/>
          <w:szCs w:val="18"/>
          <w:lang w:val="vi-VN"/>
        </w:rPr>
        <w:t xml:space="preserve"> 10</w:t>
      </w:r>
      <w:r w:rsidRPr="002101E0">
        <w:rPr>
          <w:spacing w:val="-6"/>
          <w:sz w:val="18"/>
          <w:szCs w:val="18"/>
        </w:rPr>
        <w:t>9</w:t>
      </w:r>
      <w:r w:rsidRPr="002101E0">
        <w:rPr>
          <w:spacing w:val="-6"/>
          <w:sz w:val="18"/>
          <w:szCs w:val="18"/>
          <w:lang w:val="vi-VN"/>
        </w:rPr>
        <w:t>/1</w:t>
      </w:r>
      <w:r w:rsidRPr="002101E0">
        <w:rPr>
          <w:spacing w:val="-6"/>
          <w:sz w:val="18"/>
          <w:szCs w:val="18"/>
        </w:rPr>
        <w:t>09</w:t>
      </w:r>
      <w:r w:rsidRPr="002101E0">
        <w:rPr>
          <w:spacing w:val="-6"/>
          <w:sz w:val="18"/>
          <w:szCs w:val="18"/>
          <w:lang w:val="vi-VN"/>
        </w:rPr>
        <w:t xml:space="preserve"> lực lượng</w:t>
      </w:r>
      <w:r w:rsidRPr="002101E0">
        <w:rPr>
          <w:spacing w:val="-6"/>
          <w:sz w:val="18"/>
          <w:szCs w:val="18"/>
        </w:rPr>
        <w:t>,</w:t>
      </w:r>
      <w:r w:rsidRPr="002101E0">
        <w:rPr>
          <w:spacing w:val="-6"/>
          <w:sz w:val="18"/>
          <w:szCs w:val="18"/>
          <w:lang w:val="vi-VN"/>
        </w:rPr>
        <w:t xml:space="preserve"> đạt </w:t>
      </w:r>
      <w:r w:rsidRPr="002101E0">
        <w:rPr>
          <w:spacing w:val="-6"/>
          <w:sz w:val="18"/>
          <w:szCs w:val="18"/>
        </w:rPr>
        <w:t>100</w:t>
      </w:r>
      <w:r w:rsidRPr="002101E0">
        <w:rPr>
          <w:spacing w:val="-6"/>
          <w:sz w:val="18"/>
          <w:szCs w:val="18"/>
          <w:lang w:val="vi-VN"/>
        </w:rPr>
        <w:t>%</w:t>
      </w:r>
      <w:r w:rsidRPr="002101E0">
        <w:rPr>
          <w:spacing w:val="-6"/>
          <w:sz w:val="18"/>
          <w:szCs w:val="18"/>
        </w:rPr>
        <w:t>).</w:t>
      </w:r>
    </w:p>
  </w:footnote>
  <w:footnote w:id="9">
    <w:p w14:paraId="2668A09C" w14:textId="18B2A17F" w:rsidR="006A5F15" w:rsidRPr="002101E0" w:rsidRDefault="006A5F15" w:rsidP="001E7783">
      <w:pPr>
        <w:pStyle w:val="FootnoteText"/>
        <w:spacing w:before="60" w:after="60"/>
        <w:ind w:firstLine="709"/>
        <w:jc w:val="both"/>
        <w:rPr>
          <w:sz w:val="18"/>
          <w:szCs w:val="18"/>
        </w:rPr>
      </w:pPr>
      <w:r w:rsidRPr="002101E0">
        <w:rPr>
          <w:rStyle w:val="FootnoteReference"/>
          <w:sz w:val="18"/>
          <w:szCs w:val="18"/>
        </w:rPr>
        <w:footnoteRef/>
      </w:r>
      <w:r w:rsidRPr="002101E0">
        <w:rPr>
          <w:sz w:val="18"/>
          <w:szCs w:val="18"/>
        </w:rPr>
        <w:t xml:space="preserve"> </w:t>
      </w:r>
      <w:r w:rsidRPr="002101E0">
        <w:rPr>
          <w:rStyle w:val="BodyTextChar1"/>
          <w:sz w:val="18"/>
          <w:szCs w:val="18"/>
          <w:lang w:eastAsia="vi-VN"/>
        </w:rPr>
        <w:t xml:space="preserve">Ban </w:t>
      </w:r>
      <w:r w:rsidRPr="002101E0">
        <w:rPr>
          <w:rStyle w:val="BodyTextChar1"/>
          <w:sz w:val="18"/>
          <w:szCs w:val="18"/>
          <w:lang w:val="vi-VN" w:eastAsia="vi-VN"/>
        </w:rPr>
        <w:t>T</w:t>
      </w:r>
      <w:r w:rsidRPr="002101E0">
        <w:rPr>
          <w:rStyle w:val="BodyTextChar1"/>
          <w:sz w:val="18"/>
          <w:szCs w:val="18"/>
          <w:lang w:eastAsia="vi-VN"/>
        </w:rPr>
        <w:t xml:space="preserve">iếp công dân huyện tiếp 141 cuộc, với 141 lượt công dân; </w:t>
      </w:r>
      <w:r w:rsidRPr="002101E0">
        <w:rPr>
          <w:rStyle w:val="BodyTextChar1"/>
          <w:sz w:val="18"/>
          <w:szCs w:val="18"/>
          <w:lang w:val="vi-VN" w:eastAsia="vi-VN"/>
        </w:rPr>
        <w:t xml:space="preserve">Thường trực </w:t>
      </w:r>
      <w:r w:rsidRPr="002101E0">
        <w:rPr>
          <w:rStyle w:val="BodyTextChar1"/>
          <w:sz w:val="18"/>
          <w:szCs w:val="18"/>
          <w:lang w:eastAsia="vi-VN"/>
        </w:rPr>
        <w:t xml:space="preserve">UBND huyện tiếp định kỳ </w:t>
      </w:r>
      <w:r w:rsidRPr="002101E0">
        <w:rPr>
          <w:rStyle w:val="BodyTextChar1"/>
          <w:sz w:val="18"/>
          <w:szCs w:val="18"/>
          <w:lang w:val="vi-VN" w:eastAsia="vi-VN"/>
        </w:rPr>
        <w:t>2</w:t>
      </w:r>
      <w:r w:rsidRPr="002101E0">
        <w:rPr>
          <w:rStyle w:val="BodyTextChar1"/>
          <w:sz w:val="18"/>
          <w:szCs w:val="18"/>
          <w:lang w:eastAsia="vi-VN"/>
        </w:rPr>
        <w:t xml:space="preserve">4 cuộc, với 53 lượt công dân; </w:t>
      </w:r>
      <w:r w:rsidRPr="002101E0">
        <w:rPr>
          <w:rFonts w:eastAsia="Calibri"/>
          <w:sz w:val="18"/>
          <w:szCs w:val="18"/>
          <w:lang w:eastAsia="vi-VN"/>
        </w:rPr>
        <w:t xml:space="preserve">Thanh tra huyện tiếp </w:t>
      </w:r>
      <w:r w:rsidRPr="002101E0">
        <w:rPr>
          <w:rFonts w:eastAsia="Calibri"/>
          <w:sz w:val="18"/>
          <w:szCs w:val="18"/>
          <w:lang w:val="vi-VN" w:eastAsia="vi-VN"/>
        </w:rPr>
        <w:t>72 cuộc, với 7</w:t>
      </w:r>
      <w:r w:rsidRPr="002101E0">
        <w:rPr>
          <w:rStyle w:val="FootnoteReference"/>
          <w:rFonts w:eastAsia="Calibri"/>
          <w:sz w:val="18"/>
          <w:szCs w:val="18"/>
          <w:lang w:val="vi-VN" w:eastAsia="vi-VN"/>
        </w:rPr>
        <w:footnoteRef/>
      </w:r>
      <w:r w:rsidRPr="002101E0">
        <w:rPr>
          <w:rFonts w:eastAsia="Calibri"/>
          <w:sz w:val="18"/>
          <w:szCs w:val="18"/>
          <w:lang w:val="vi-VN" w:eastAsia="vi-VN"/>
        </w:rPr>
        <w:t>2 lượt công dân</w:t>
      </w:r>
      <w:r w:rsidRPr="002101E0">
        <w:rPr>
          <w:rFonts w:eastAsia="Calibri"/>
          <w:sz w:val="18"/>
          <w:szCs w:val="18"/>
          <w:lang w:eastAsia="vi-VN"/>
        </w:rPr>
        <w:t>.</w:t>
      </w:r>
    </w:p>
  </w:footnote>
  <w:footnote w:id="10">
    <w:p w14:paraId="2E1016F9" w14:textId="374CFB7C" w:rsidR="006A5F15" w:rsidRPr="002101E0" w:rsidRDefault="006A5F15" w:rsidP="001E7783">
      <w:pPr>
        <w:pStyle w:val="FootnoteText"/>
        <w:spacing w:before="60" w:after="60"/>
        <w:ind w:firstLine="709"/>
        <w:jc w:val="both"/>
        <w:rPr>
          <w:sz w:val="18"/>
          <w:szCs w:val="18"/>
        </w:rPr>
      </w:pPr>
      <w:r w:rsidRPr="002101E0">
        <w:rPr>
          <w:rStyle w:val="FootnoteReference"/>
          <w:sz w:val="18"/>
          <w:szCs w:val="18"/>
        </w:rPr>
        <w:footnoteRef/>
      </w:r>
      <w:r w:rsidRPr="002101E0">
        <w:rPr>
          <w:sz w:val="18"/>
          <w:szCs w:val="18"/>
        </w:rPr>
        <w:t xml:space="preserve"> G</w:t>
      </w:r>
      <w:r w:rsidRPr="002101E0">
        <w:rPr>
          <w:sz w:val="18"/>
          <w:szCs w:val="18"/>
          <w:lang w:val="nl-NL"/>
        </w:rPr>
        <w:t xml:space="preserve">ồm: </w:t>
      </w:r>
      <w:r w:rsidRPr="002101E0">
        <w:rPr>
          <w:sz w:val="18"/>
          <w:szCs w:val="18"/>
        </w:rPr>
        <w:t xml:space="preserve">Luật đấu thầu, Luật Công </w:t>
      </w:r>
      <w:proofErr w:type="gramStart"/>
      <w:r w:rsidRPr="002101E0">
        <w:rPr>
          <w:sz w:val="18"/>
          <w:szCs w:val="18"/>
        </w:rPr>
        <w:t>an</w:t>
      </w:r>
      <w:proofErr w:type="gramEnd"/>
      <w:r w:rsidRPr="002101E0">
        <w:rPr>
          <w:sz w:val="18"/>
          <w:szCs w:val="18"/>
        </w:rPr>
        <w:t xml:space="preserve"> nhân dân, Luật sửa đổi, bổ sung một số điều của </w:t>
      </w:r>
      <w:r w:rsidRPr="002101E0">
        <w:rPr>
          <w:sz w:val="18"/>
          <w:szCs w:val="18"/>
          <w:lang w:val="vi-VN"/>
        </w:rPr>
        <w:t>L</w:t>
      </w:r>
      <w:r w:rsidRPr="002101E0">
        <w:rPr>
          <w:sz w:val="18"/>
          <w:szCs w:val="18"/>
        </w:rPr>
        <w:t xml:space="preserve">uật xuất cảnh, nhập cảnh của công dân Việt </w:t>
      </w:r>
      <w:r w:rsidRPr="002101E0">
        <w:rPr>
          <w:sz w:val="18"/>
          <w:szCs w:val="18"/>
          <w:lang w:val="vi-VN"/>
        </w:rPr>
        <w:t>N</w:t>
      </w:r>
      <w:r w:rsidRPr="002101E0">
        <w:rPr>
          <w:sz w:val="18"/>
          <w:szCs w:val="18"/>
        </w:rPr>
        <w:t xml:space="preserve">am và </w:t>
      </w:r>
      <w:r w:rsidRPr="002101E0">
        <w:rPr>
          <w:sz w:val="18"/>
          <w:szCs w:val="18"/>
          <w:lang w:val="vi-VN"/>
        </w:rPr>
        <w:t>L</w:t>
      </w:r>
      <w:r w:rsidRPr="002101E0">
        <w:rPr>
          <w:sz w:val="18"/>
          <w:szCs w:val="18"/>
        </w:rPr>
        <w:t xml:space="preserve">uật nhập cảnh, xuất cảnh, quá cảnh, cư trú của người nước ngoài tại Việt </w:t>
      </w:r>
      <w:r w:rsidRPr="002101E0">
        <w:rPr>
          <w:sz w:val="18"/>
          <w:szCs w:val="18"/>
          <w:lang w:val="vi-VN"/>
        </w:rPr>
        <w:t>N</w:t>
      </w:r>
      <w:r w:rsidRPr="002101E0">
        <w:rPr>
          <w:sz w:val="18"/>
          <w:szCs w:val="18"/>
        </w:rPr>
        <w:t>am năm 2023, Luật nhà ở..</w:t>
      </w:r>
      <w:r w:rsidRPr="002101E0">
        <w:rPr>
          <w:sz w:val="18"/>
          <w:szCs w:val="18"/>
          <w:lang w:val="vi-VN"/>
        </w:rPr>
        <w:t>.</w:t>
      </w:r>
    </w:p>
  </w:footnote>
  <w:footnote w:id="11">
    <w:p w14:paraId="78370DEC" w14:textId="590F9545" w:rsidR="006A5F15" w:rsidRPr="002101E0" w:rsidRDefault="006A5F15" w:rsidP="001E7783">
      <w:pPr>
        <w:spacing w:before="60" w:after="60"/>
        <w:ind w:firstLine="709"/>
        <w:jc w:val="both"/>
        <w:rPr>
          <w:rFonts w:eastAsiaTheme="minorHAnsi"/>
          <w:sz w:val="18"/>
          <w:szCs w:val="18"/>
        </w:rPr>
      </w:pPr>
      <w:r w:rsidRPr="002101E0">
        <w:rPr>
          <w:rStyle w:val="FootnoteReference"/>
          <w:sz w:val="18"/>
          <w:szCs w:val="18"/>
        </w:rPr>
        <w:footnoteRef/>
      </w:r>
      <w:r w:rsidRPr="002101E0">
        <w:rPr>
          <w:sz w:val="18"/>
          <w:szCs w:val="18"/>
        </w:rPr>
        <w:t xml:space="preserve"> </w:t>
      </w:r>
      <w:r w:rsidRPr="002101E0">
        <w:rPr>
          <w:rFonts w:eastAsiaTheme="minorHAnsi"/>
          <w:sz w:val="18"/>
          <w:szCs w:val="18"/>
        </w:rPr>
        <w:t xml:space="preserve"> Kế hoạch số 89/KH-UBND ngày 29 tháng 3 năm 2024 của UBND huyện thực hiện công tác phòng, chống tham nhũng, tiêu cực (PCTNTC) năm 2024 trên địa bàn huyện; Kế hoạch số 90/KH-UBND ngày 29 tháng 3 năm 2024 của UBND huyện thực hiện kiểm tra, theo dõi tình hình thi hành pháp luật về phòng, chống tham nhũng (PCTN) năm 2024 trên địa bàn huyện;- Thực hiện Kế hoạch số 100/KH-UBND ngày 05 tháng 4 năm 2024 của UBND huyện thực hiện công tác tự kiểm tra, kiểm tra và rà soát, hệ thống hóa văn bản quy phạm pháp luật về phòng, chống tham nhũng năm 2024 trên địa bàn huyện Phụng Hiệp.</w:t>
      </w:r>
    </w:p>
  </w:footnote>
  <w:footnote w:id="12">
    <w:p w14:paraId="3BFAFE42" w14:textId="1ABF7A35" w:rsidR="006A5F15" w:rsidRPr="002101E0" w:rsidRDefault="006A5F15" w:rsidP="001E7783">
      <w:pPr>
        <w:pStyle w:val="FootnoteText"/>
        <w:spacing w:before="60" w:after="60"/>
        <w:ind w:firstLine="709"/>
        <w:jc w:val="both"/>
        <w:rPr>
          <w:sz w:val="18"/>
          <w:szCs w:val="18"/>
        </w:rPr>
      </w:pPr>
      <w:r w:rsidRPr="002101E0">
        <w:rPr>
          <w:rStyle w:val="FootnoteReference"/>
          <w:sz w:val="18"/>
          <w:szCs w:val="18"/>
        </w:rPr>
        <w:footnoteRef/>
      </w:r>
      <w:r w:rsidRPr="002101E0">
        <w:rPr>
          <w:sz w:val="18"/>
          <w:szCs w:val="18"/>
        </w:rPr>
        <w:t xml:space="preserve"> </w:t>
      </w:r>
      <w:r w:rsidRPr="002101E0">
        <w:rPr>
          <w:rStyle w:val="BodyTextChar1"/>
          <w:sz w:val="18"/>
          <w:szCs w:val="18"/>
          <w:lang w:eastAsia="vi-VN"/>
        </w:rPr>
        <w:t>C</w:t>
      </w:r>
      <w:r w:rsidRPr="002101E0">
        <w:rPr>
          <w:rStyle w:val="BodyTextChar1"/>
          <w:sz w:val="18"/>
          <w:szCs w:val="18"/>
          <w:lang w:val="vi-VN" w:eastAsia="vi-VN"/>
        </w:rPr>
        <w:t>ụ thể: 12 c</w:t>
      </w:r>
      <w:r w:rsidRPr="002101E0">
        <w:rPr>
          <w:sz w:val="18"/>
          <w:szCs w:val="18"/>
        </w:rPr>
        <w:t>ông chức</w:t>
      </w:r>
      <w:r w:rsidRPr="002101E0">
        <w:rPr>
          <w:sz w:val="18"/>
          <w:szCs w:val="18"/>
          <w:lang w:val="vi-VN"/>
        </w:rPr>
        <w:t>, viên chức</w:t>
      </w:r>
      <w:r w:rsidRPr="002101E0">
        <w:rPr>
          <w:sz w:val="18"/>
          <w:szCs w:val="18"/>
        </w:rPr>
        <w:t xml:space="preserve"> cấp huyện</w:t>
      </w:r>
      <w:r w:rsidRPr="002101E0">
        <w:rPr>
          <w:sz w:val="18"/>
          <w:szCs w:val="18"/>
          <w:lang w:val="vi-VN"/>
        </w:rPr>
        <w:t xml:space="preserve"> (gồm: </w:t>
      </w:r>
      <w:r w:rsidRPr="002101E0">
        <w:rPr>
          <w:sz w:val="18"/>
          <w:szCs w:val="18"/>
        </w:rPr>
        <w:t>chuyển nội bộ 01 người</w:t>
      </w:r>
      <w:r w:rsidRPr="002101E0">
        <w:rPr>
          <w:sz w:val="18"/>
          <w:szCs w:val="18"/>
          <w:lang w:val="vi-VN"/>
        </w:rPr>
        <w:t>;</w:t>
      </w:r>
      <w:r w:rsidRPr="002101E0">
        <w:rPr>
          <w:sz w:val="18"/>
          <w:szCs w:val="18"/>
        </w:rPr>
        <w:t xml:space="preserve"> chuyển từ huyện về xã 01 người</w:t>
      </w:r>
      <w:r w:rsidRPr="002101E0">
        <w:rPr>
          <w:sz w:val="18"/>
          <w:szCs w:val="18"/>
          <w:lang w:val="vi-VN"/>
        </w:rPr>
        <w:t>; 10 v</w:t>
      </w:r>
      <w:r w:rsidRPr="002101E0">
        <w:rPr>
          <w:sz w:val="18"/>
          <w:szCs w:val="18"/>
        </w:rPr>
        <w:t xml:space="preserve">iên chức </w:t>
      </w:r>
      <w:r w:rsidRPr="002101E0">
        <w:rPr>
          <w:sz w:val="18"/>
          <w:szCs w:val="18"/>
          <w:lang w:val="vi-VN"/>
        </w:rPr>
        <w:t>k</w:t>
      </w:r>
      <w:r w:rsidRPr="002101E0">
        <w:rPr>
          <w:sz w:val="18"/>
          <w:szCs w:val="18"/>
        </w:rPr>
        <w:t xml:space="preserve">ế toán trường học chuyển từ đơn vị này </w:t>
      </w:r>
      <w:r w:rsidRPr="002101E0">
        <w:rPr>
          <w:sz w:val="18"/>
          <w:szCs w:val="18"/>
          <w:lang w:val="vi-VN"/>
        </w:rPr>
        <w:t>qua</w:t>
      </w:r>
      <w:r w:rsidRPr="002101E0">
        <w:rPr>
          <w:sz w:val="18"/>
          <w:szCs w:val="18"/>
        </w:rPr>
        <w:t xml:space="preserve"> đơn vị khác</w:t>
      </w:r>
      <w:r w:rsidRPr="002101E0">
        <w:rPr>
          <w:sz w:val="18"/>
          <w:szCs w:val="18"/>
          <w:lang w:val="vi-VN"/>
        </w:rPr>
        <w:t>) và 10 c</w:t>
      </w:r>
      <w:r w:rsidRPr="002101E0">
        <w:rPr>
          <w:sz w:val="18"/>
          <w:szCs w:val="18"/>
        </w:rPr>
        <w:t>ông chức cấp xã</w:t>
      </w:r>
      <w:r w:rsidRPr="002101E0">
        <w:rPr>
          <w:sz w:val="18"/>
          <w:szCs w:val="18"/>
          <w:lang w:val="vi-VN"/>
        </w:rPr>
        <w:t xml:space="preserve"> (gồm: </w:t>
      </w:r>
      <w:r w:rsidRPr="002101E0">
        <w:rPr>
          <w:sz w:val="18"/>
          <w:szCs w:val="18"/>
        </w:rPr>
        <w:t>chuyển từ đơn vị này qua đơn vị khác 01 người; chuyển nội bộ 09 người</w:t>
      </w:r>
      <w:r w:rsidRPr="002101E0">
        <w:rPr>
          <w:sz w:val="18"/>
          <w:szCs w:val="18"/>
          <w:lang w:val="vi-VN"/>
        </w:rPr>
        <w:t>)</w:t>
      </w:r>
      <w:r w:rsidRPr="002101E0">
        <w:rPr>
          <w:sz w:val="18"/>
          <w:szCs w:val="18"/>
        </w:rPr>
        <w:t>.</w:t>
      </w:r>
    </w:p>
  </w:footnote>
  <w:footnote w:id="13">
    <w:p w14:paraId="48A4B86E" w14:textId="3F2E93FD" w:rsidR="006A5F15" w:rsidRPr="002101E0" w:rsidRDefault="006A5F15" w:rsidP="001E7783">
      <w:pPr>
        <w:pStyle w:val="FootnoteText"/>
        <w:spacing w:before="60" w:after="60"/>
        <w:ind w:firstLine="709"/>
        <w:jc w:val="both"/>
        <w:rPr>
          <w:sz w:val="18"/>
          <w:szCs w:val="18"/>
          <w:lang w:val="vi-VN"/>
        </w:rPr>
      </w:pPr>
      <w:r w:rsidRPr="002101E0">
        <w:rPr>
          <w:rStyle w:val="FootnoteReference"/>
          <w:sz w:val="18"/>
          <w:szCs w:val="18"/>
        </w:rPr>
        <w:footnoteRef/>
      </w:r>
      <w:r w:rsidRPr="002101E0">
        <w:rPr>
          <w:sz w:val="18"/>
          <w:szCs w:val="18"/>
        </w:rPr>
        <w:t xml:space="preserve"> </w:t>
      </w:r>
      <w:r w:rsidRPr="002101E0">
        <w:rPr>
          <w:rFonts w:eastAsia="Calibri"/>
          <w:sz w:val="18"/>
          <w:szCs w:val="18"/>
          <w:lang w:val="vi-VN"/>
        </w:rPr>
        <w:t>C</w:t>
      </w:r>
      <w:r w:rsidRPr="002101E0">
        <w:rPr>
          <w:rFonts w:eastAsia="Calibri"/>
          <w:sz w:val="18"/>
          <w:szCs w:val="18"/>
          <w:lang w:val="nl-NL"/>
        </w:rPr>
        <w:t>ác lớp đào tạo, bồi dưỡng: Lớp bồi dưỡng kỹ năng xử lý phản ánh, kiến nghị trong thực hiện cải cách hành chính; Bồi dưỡng kỹ năng nghiệp vụ nâng cao chỉ số cải cách hành chính; Bồi dưỡng kỹ năng nghiệp vụ nâng cao chỉ số CCHC; Bồi dưỡng công tác Dân vận chính quyền và thực hiện quy chế dân chủ ở cơ sở; Bồi dưỡng Quản lý nhà nước về công tác thanh niên; Bồi dưỡng nghiệp vụ công tác văn thư, lưu trữ và số hóa điện tử tài liệu lưu trữ; Bồi dưỡng kiến thức hội nhập quốc tế; Nâng cao nhận thức về chuyển đổi số và trình độ, tiêu chuẩn kỹ năng ứng dụng công nghệ thông tin; Bồi dưỡng Chương trình quốc gia về học tập ngoại ngữ cho CBCCVC giai đoạn 2019</w:t>
      </w:r>
      <w:r w:rsidRPr="002101E0">
        <w:rPr>
          <w:rFonts w:eastAsia="Calibri"/>
          <w:sz w:val="18"/>
          <w:szCs w:val="18"/>
          <w:lang w:val="vi-VN"/>
        </w:rPr>
        <w:t xml:space="preserve"> </w:t>
      </w:r>
      <w:r w:rsidRPr="002101E0">
        <w:rPr>
          <w:rFonts w:eastAsia="Calibri"/>
          <w:sz w:val="18"/>
          <w:szCs w:val="18"/>
          <w:lang w:val="nl-NL"/>
        </w:rPr>
        <w:t>-</w:t>
      </w:r>
      <w:r w:rsidRPr="002101E0">
        <w:rPr>
          <w:rFonts w:eastAsia="Calibri"/>
          <w:sz w:val="18"/>
          <w:szCs w:val="18"/>
          <w:lang w:val="vi-VN"/>
        </w:rPr>
        <w:t xml:space="preserve"> </w:t>
      </w:r>
      <w:r w:rsidRPr="002101E0">
        <w:rPr>
          <w:rFonts w:eastAsia="Calibri"/>
          <w:sz w:val="18"/>
          <w:szCs w:val="18"/>
          <w:lang w:val="nl-NL"/>
        </w:rPr>
        <w:t>2030.</w:t>
      </w:r>
    </w:p>
  </w:footnote>
  <w:footnote w:id="14">
    <w:p w14:paraId="24C90CCB" w14:textId="690FDACF" w:rsidR="006A5F15" w:rsidRPr="002101E0" w:rsidRDefault="006A5F15" w:rsidP="001E7783">
      <w:pPr>
        <w:shd w:val="clear" w:color="auto" w:fill="FFFFFF"/>
        <w:spacing w:before="60" w:after="60"/>
        <w:ind w:firstLine="709"/>
        <w:jc w:val="both"/>
        <w:rPr>
          <w:sz w:val="18"/>
          <w:szCs w:val="18"/>
        </w:rPr>
      </w:pPr>
      <w:r w:rsidRPr="002101E0">
        <w:rPr>
          <w:rStyle w:val="FootnoteReference"/>
          <w:sz w:val="18"/>
          <w:szCs w:val="18"/>
        </w:rPr>
        <w:footnoteRef/>
      </w:r>
      <w:r w:rsidRPr="002101E0">
        <w:rPr>
          <w:sz w:val="18"/>
          <w:szCs w:val="18"/>
        </w:rPr>
        <w:t xml:space="preserve"> </w:t>
      </w:r>
      <w:r w:rsidRPr="002101E0">
        <w:rPr>
          <w:iCs/>
          <w:sz w:val="18"/>
          <w:szCs w:val="18"/>
          <w:lang w:val="nl-NL"/>
        </w:rPr>
        <w:t>K</w:t>
      </w:r>
      <w:r w:rsidRPr="002101E0">
        <w:rPr>
          <w:sz w:val="18"/>
          <w:szCs w:val="18"/>
          <w:shd w:val="clear" w:color="auto" w:fill="FFFFFF"/>
        </w:rPr>
        <w:t xml:space="preserve">ế hoạch công tác </w:t>
      </w:r>
      <w:r w:rsidRPr="002101E0">
        <w:rPr>
          <w:sz w:val="18"/>
          <w:szCs w:val="18"/>
        </w:rPr>
        <w:t xml:space="preserve">Cải cách hành chính Nhà nước huyện Phụng Hiệp năm 2024; </w:t>
      </w:r>
      <w:r w:rsidRPr="002101E0">
        <w:rPr>
          <w:sz w:val="18"/>
          <w:szCs w:val="18"/>
          <w:shd w:val="clear" w:color="auto" w:fill="FFFFFF"/>
        </w:rPr>
        <w:t>Kế hoạch triển khai thực hiện Quy chế dân chủ ở cơ sở năm 2024;  Kế hoạch thực hiện công tác Dân vận chính quyền năm 2024 trên địa bàn huyện Phụng Hiệp; Kế hoạch khắc phục những hạn chế, khuyết điểm trong thực hiện chỉ số cải cách hành chính huyện Phụng Hiệp.</w:t>
      </w:r>
    </w:p>
  </w:footnote>
  <w:footnote w:id="15">
    <w:p w14:paraId="5E78C92A" w14:textId="61A459C3" w:rsidR="006A5F15" w:rsidRPr="002101E0" w:rsidRDefault="006A5F15" w:rsidP="001E7783">
      <w:pPr>
        <w:pStyle w:val="FootnoteText"/>
        <w:spacing w:before="60" w:after="60"/>
        <w:ind w:firstLine="709"/>
        <w:jc w:val="both"/>
        <w:rPr>
          <w:sz w:val="18"/>
          <w:szCs w:val="18"/>
          <w:lang w:val="vi-VN"/>
        </w:rPr>
      </w:pPr>
      <w:r w:rsidRPr="002101E0">
        <w:rPr>
          <w:rStyle w:val="FootnoteReference"/>
          <w:sz w:val="18"/>
          <w:szCs w:val="18"/>
        </w:rPr>
        <w:footnoteRef/>
      </w:r>
      <w:r w:rsidRPr="002101E0">
        <w:rPr>
          <w:sz w:val="18"/>
          <w:szCs w:val="18"/>
        </w:rPr>
        <w:t xml:space="preserve"> </w:t>
      </w:r>
      <w:r w:rsidRPr="002101E0">
        <w:rPr>
          <w:sz w:val="18"/>
          <w:szCs w:val="18"/>
          <w:lang w:val="vi-VN"/>
        </w:rPr>
        <w:t xml:space="preserve">Cấp huyện có 283 TTHC, </w:t>
      </w:r>
      <w:r w:rsidRPr="002101E0">
        <w:rPr>
          <w:sz w:val="18"/>
          <w:szCs w:val="18"/>
        </w:rPr>
        <w:t>trong đó: 44 TTHC</w:t>
      </w:r>
      <w:r w:rsidRPr="002101E0">
        <w:rPr>
          <w:sz w:val="18"/>
          <w:szCs w:val="18"/>
          <w:lang w:val="vi-VN"/>
        </w:rPr>
        <w:t xml:space="preserve"> toàn trình</w:t>
      </w:r>
      <w:r w:rsidRPr="002101E0">
        <w:rPr>
          <w:sz w:val="18"/>
          <w:szCs w:val="18"/>
        </w:rPr>
        <w:t>; 95 TTHC</w:t>
      </w:r>
      <w:r w:rsidRPr="002101E0">
        <w:rPr>
          <w:sz w:val="18"/>
          <w:szCs w:val="18"/>
          <w:lang w:val="vi-VN"/>
        </w:rPr>
        <w:t xml:space="preserve"> một phần.</w:t>
      </w:r>
    </w:p>
  </w:footnote>
  <w:footnote w:id="16">
    <w:p w14:paraId="1CFF40F4" w14:textId="5336F6A6" w:rsidR="006A5F15" w:rsidRPr="002101E0" w:rsidRDefault="006A5F15" w:rsidP="001E7783">
      <w:pPr>
        <w:pStyle w:val="FootnoteText"/>
        <w:spacing w:before="60" w:after="60"/>
        <w:ind w:firstLine="709"/>
        <w:jc w:val="both"/>
        <w:rPr>
          <w:sz w:val="18"/>
          <w:szCs w:val="18"/>
          <w:lang w:val="vi-VN"/>
        </w:rPr>
      </w:pPr>
      <w:r w:rsidRPr="002101E0">
        <w:rPr>
          <w:rStyle w:val="FootnoteReference"/>
          <w:sz w:val="18"/>
          <w:szCs w:val="18"/>
        </w:rPr>
        <w:footnoteRef/>
      </w:r>
      <w:r w:rsidRPr="002101E0">
        <w:rPr>
          <w:sz w:val="18"/>
          <w:szCs w:val="18"/>
        </w:rPr>
        <w:t xml:space="preserve"> </w:t>
      </w:r>
      <w:r w:rsidRPr="002101E0">
        <w:rPr>
          <w:sz w:val="18"/>
          <w:szCs w:val="18"/>
          <w:lang w:val="vi-VN"/>
        </w:rPr>
        <w:t xml:space="preserve">Cấp xã có 162 TTHC, </w:t>
      </w:r>
      <w:r w:rsidRPr="002101E0">
        <w:rPr>
          <w:sz w:val="18"/>
          <w:szCs w:val="18"/>
        </w:rPr>
        <w:t>trong đó: 10 TTHC</w:t>
      </w:r>
      <w:r w:rsidRPr="002101E0">
        <w:rPr>
          <w:sz w:val="18"/>
          <w:szCs w:val="18"/>
          <w:lang w:val="vi-VN"/>
        </w:rPr>
        <w:t xml:space="preserve"> toàn trình</w:t>
      </w:r>
      <w:r w:rsidRPr="002101E0">
        <w:rPr>
          <w:sz w:val="18"/>
          <w:szCs w:val="18"/>
        </w:rPr>
        <w:t>; 93 TTHC</w:t>
      </w:r>
      <w:r w:rsidRPr="002101E0">
        <w:rPr>
          <w:sz w:val="18"/>
          <w:szCs w:val="18"/>
          <w:lang w:val="vi-VN"/>
        </w:rPr>
        <w:t xml:space="preserve"> một phần.</w:t>
      </w:r>
    </w:p>
  </w:footnote>
  <w:footnote w:id="17">
    <w:p w14:paraId="34FF350C" w14:textId="73D2CBAE" w:rsidR="006A5F15" w:rsidRPr="002101E0" w:rsidRDefault="006A5F15" w:rsidP="001E7783">
      <w:pPr>
        <w:pStyle w:val="FootnoteText"/>
        <w:spacing w:before="60" w:after="60"/>
        <w:ind w:firstLine="709"/>
        <w:jc w:val="both"/>
        <w:rPr>
          <w:sz w:val="18"/>
          <w:szCs w:val="18"/>
          <w:lang w:val="vi-VN"/>
        </w:rPr>
      </w:pPr>
      <w:r w:rsidRPr="002101E0">
        <w:rPr>
          <w:rStyle w:val="FootnoteReference"/>
          <w:sz w:val="18"/>
          <w:szCs w:val="18"/>
        </w:rPr>
        <w:footnoteRef/>
      </w:r>
      <w:r w:rsidRPr="002101E0">
        <w:rPr>
          <w:sz w:val="18"/>
          <w:szCs w:val="18"/>
        </w:rPr>
        <w:t xml:space="preserve"> </w:t>
      </w:r>
      <w:r w:rsidRPr="002101E0">
        <w:rPr>
          <w:sz w:val="18"/>
          <w:szCs w:val="18"/>
          <w:lang w:val="vi-VN"/>
        </w:rPr>
        <w:t>G</w:t>
      </w:r>
      <w:r w:rsidRPr="002101E0">
        <w:rPr>
          <w:sz w:val="18"/>
          <w:szCs w:val="18"/>
        </w:rPr>
        <w:t>ồm: lĩnh vực đường thủy nội địa 04 hồ sơ; Bảo trợ xã hội 11 hồ sơ; Giáo dục 03 hồ sơ; Hộ tịch 03 hồ sơ</w:t>
      </w:r>
      <w:r w:rsidRPr="002101E0">
        <w:rPr>
          <w:sz w:val="18"/>
          <w:szCs w:val="18"/>
          <w:lang w:val="vi-VN"/>
        </w:rPr>
        <w:t>.</w:t>
      </w:r>
    </w:p>
  </w:footnote>
  <w:footnote w:id="18">
    <w:p w14:paraId="3496BC5B" w14:textId="47ED6DF6" w:rsidR="006A5F15" w:rsidRPr="002101E0" w:rsidRDefault="006A5F15" w:rsidP="001E7783">
      <w:pPr>
        <w:pStyle w:val="FootnoteText"/>
        <w:spacing w:before="60" w:after="60"/>
        <w:ind w:firstLine="709"/>
        <w:jc w:val="both"/>
        <w:rPr>
          <w:sz w:val="18"/>
          <w:szCs w:val="18"/>
          <w:lang w:val="vi-VN"/>
        </w:rPr>
      </w:pPr>
      <w:r w:rsidRPr="002101E0">
        <w:rPr>
          <w:rStyle w:val="FootnoteReference"/>
          <w:sz w:val="18"/>
          <w:szCs w:val="18"/>
        </w:rPr>
        <w:footnoteRef/>
      </w:r>
      <w:r w:rsidRPr="002101E0">
        <w:rPr>
          <w:sz w:val="18"/>
          <w:szCs w:val="18"/>
        </w:rPr>
        <w:t xml:space="preserve"> </w:t>
      </w:r>
      <w:r w:rsidRPr="002101E0">
        <w:rPr>
          <w:sz w:val="18"/>
          <w:szCs w:val="18"/>
          <w:lang w:val="vi-VN"/>
        </w:rPr>
        <w:t>G</w:t>
      </w:r>
      <w:r w:rsidRPr="002101E0">
        <w:rPr>
          <w:sz w:val="18"/>
          <w:szCs w:val="18"/>
        </w:rPr>
        <w:t>ồm: lĩnh vực đất đai 04 hồ sơ; lĩnh vực hộ tịch 08 hồ sơ; lĩnh vực chứng thực 04 hồ sơ; môi trường 12 hồ sơ</w:t>
      </w:r>
      <w:r w:rsidRPr="002101E0">
        <w:rPr>
          <w:sz w:val="18"/>
          <w:szCs w:val="18"/>
          <w:lang w:val="vi-V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368551"/>
    </w:sdtPr>
    <w:sdtContent>
      <w:p w14:paraId="2955477B" w14:textId="7BB340D3" w:rsidR="006A5F15" w:rsidRDefault="006A5F15">
        <w:pPr>
          <w:pStyle w:val="Header"/>
          <w:jc w:val="center"/>
        </w:pPr>
        <w:r w:rsidRPr="00DA5D2A">
          <w:rPr>
            <w:sz w:val="28"/>
            <w:szCs w:val="28"/>
          </w:rPr>
          <w:fldChar w:fldCharType="begin"/>
        </w:r>
        <w:r w:rsidRPr="00DA5D2A">
          <w:rPr>
            <w:sz w:val="28"/>
            <w:szCs w:val="28"/>
          </w:rPr>
          <w:instrText xml:space="preserve"> PAGE   \* MERGEFORMAT </w:instrText>
        </w:r>
        <w:r w:rsidRPr="00DA5D2A">
          <w:rPr>
            <w:sz w:val="28"/>
            <w:szCs w:val="28"/>
          </w:rPr>
          <w:fldChar w:fldCharType="separate"/>
        </w:r>
        <w:r w:rsidR="000071E5">
          <w:rPr>
            <w:noProof/>
            <w:sz w:val="28"/>
            <w:szCs w:val="28"/>
          </w:rPr>
          <w:t>30</w:t>
        </w:r>
        <w:r w:rsidRPr="00DA5D2A">
          <w:rPr>
            <w:sz w:val="28"/>
            <w:szCs w:val="28"/>
          </w:rPr>
          <w:fldChar w:fldCharType="end"/>
        </w:r>
      </w:p>
    </w:sdtContent>
  </w:sdt>
  <w:p w14:paraId="47A3F6C0" w14:textId="77777777" w:rsidR="006A5F15" w:rsidRDefault="006A5F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D2A54"/>
    <w:multiLevelType w:val="hybridMultilevel"/>
    <w:tmpl w:val="35D6D8E4"/>
    <w:lvl w:ilvl="0" w:tplc="D60AC45A">
      <w:start w:val="1"/>
      <w:numFmt w:val="bullet"/>
      <w:pStyle w:val="6-1-NoiDung-"/>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9D74B2"/>
    <w:multiLevelType w:val="hybridMultilevel"/>
    <w:tmpl w:val="623E3D04"/>
    <w:lvl w:ilvl="0" w:tplc="4AC48EDC">
      <w:numFmt w:val="bullet"/>
      <w:lvlText w:val="-"/>
      <w:lvlJc w:val="left"/>
      <w:rPr>
        <w:rFonts w:ascii="Times New Roman" w:eastAsia="Times New Roman" w:hAnsi="Times New Roman" w:hint="default"/>
        <w:i w:val="0"/>
        <w:color w:val="FF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5BB"/>
    <w:rsid w:val="00000476"/>
    <w:rsid w:val="00001497"/>
    <w:rsid w:val="00001DEE"/>
    <w:rsid w:val="000021F8"/>
    <w:rsid w:val="00002525"/>
    <w:rsid w:val="00002957"/>
    <w:rsid w:val="00002E26"/>
    <w:rsid w:val="000036E2"/>
    <w:rsid w:val="000037DC"/>
    <w:rsid w:val="00003CFB"/>
    <w:rsid w:val="0000440F"/>
    <w:rsid w:val="00004D96"/>
    <w:rsid w:val="000055AE"/>
    <w:rsid w:val="000055F7"/>
    <w:rsid w:val="0000562F"/>
    <w:rsid w:val="0000576D"/>
    <w:rsid w:val="000071E5"/>
    <w:rsid w:val="000072A0"/>
    <w:rsid w:val="0000739E"/>
    <w:rsid w:val="00007865"/>
    <w:rsid w:val="00007A46"/>
    <w:rsid w:val="00010FFB"/>
    <w:rsid w:val="0001149D"/>
    <w:rsid w:val="00011BD7"/>
    <w:rsid w:val="0001265A"/>
    <w:rsid w:val="00012739"/>
    <w:rsid w:val="000159DF"/>
    <w:rsid w:val="00015B23"/>
    <w:rsid w:val="000160D8"/>
    <w:rsid w:val="00016506"/>
    <w:rsid w:val="0001692C"/>
    <w:rsid w:val="00016F85"/>
    <w:rsid w:val="00017298"/>
    <w:rsid w:val="00017458"/>
    <w:rsid w:val="00017D1D"/>
    <w:rsid w:val="00020252"/>
    <w:rsid w:val="000207F7"/>
    <w:rsid w:val="00020DDD"/>
    <w:rsid w:val="00021EA8"/>
    <w:rsid w:val="00021F0C"/>
    <w:rsid w:val="00022C91"/>
    <w:rsid w:val="00022D3D"/>
    <w:rsid w:val="000235F4"/>
    <w:rsid w:val="00024F4D"/>
    <w:rsid w:val="0002589C"/>
    <w:rsid w:val="0002635C"/>
    <w:rsid w:val="000264FD"/>
    <w:rsid w:val="00027DD5"/>
    <w:rsid w:val="00027EE3"/>
    <w:rsid w:val="00030FB0"/>
    <w:rsid w:val="00031C20"/>
    <w:rsid w:val="00031DD8"/>
    <w:rsid w:val="00032204"/>
    <w:rsid w:val="00032A8C"/>
    <w:rsid w:val="00032EFA"/>
    <w:rsid w:val="0003330E"/>
    <w:rsid w:val="00033FE0"/>
    <w:rsid w:val="00034118"/>
    <w:rsid w:val="000352CA"/>
    <w:rsid w:val="00035888"/>
    <w:rsid w:val="000363BB"/>
    <w:rsid w:val="00036AA1"/>
    <w:rsid w:val="00036D55"/>
    <w:rsid w:val="00036EC5"/>
    <w:rsid w:val="0003715D"/>
    <w:rsid w:val="00037DA6"/>
    <w:rsid w:val="00037FB8"/>
    <w:rsid w:val="000403BC"/>
    <w:rsid w:val="00040A75"/>
    <w:rsid w:val="00041137"/>
    <w:rsid w:val="00042C13"/>
    <w:rsid w:val="00042F04"/>
    <w:rsid w:val="0004324E"/>
    <w:rsid w:val="00044F2E"/>
    <w:rsid w:val="000454AD"/>
    <w:rsid w:val="00045C73"/>
    <w:rsid w:val="0004618B"/>
    <w:rsid w:val="00050B82"/>
    <w:rsid w:val="00051A06"/>
    <w:rsid w:val="0005223B"/>
    <w:rsid w:val="00052C06"/>
    <w:rsid w:val="00053078"/>
    <w:rsid w:val="000544CC"/>
    <w:rsid w:val="00055160"/>
    <w:rsid w:val="00055727"/>
    <w:rsid w:val="00055F0B"/>
    <w:rsid w:val="00056C23"/>
    <w:rsid w:val="0006196E"/>
    <w:rsid w:val="00062F9E"/>
    <w:rsid w:val="00063B05"/>
    <w:rsid w:val="00063D1E"/>
    <w:rsid w:val="00064553"/>
    <w:rsid w:val="000646AA"/>
    <w:rsid w:val="000646F4"/>
    <w:rsid w:val="00064D00"/>
    <w:rsid w:val="000668FB"/>
    <w:rsid w:val="00066DF4"/>
    <w:rsid w:val="00067171"/>
    <w:rsid w:val="00070059"/>
    <w:rsid w:val="000703F2"/>
    <w:rsid w:val="00074FA3"/>
    <w:rsid w:val="00076491"/>
    <w:rsid w:val="0007658D"/>
    <w:rsid w:val="0007680F"/>
    <w:rsid w:val="0008018E"/>
    <w:rsid w:val="00080697"/>
    <w:rsid w:val="000824EC"/>
    <w:rsid w:val="000825F6"/>
    <w:rsid w:val="0008274B"/>
    <w:rsid w:val="00082DCA"/>
    <w:rsid w:val="000834A9"/>
    <w:rsid w:val="000857FF"/>
    <w:rsid w:val="00085BAB"/>
    <w:rsid w:val="0008756D"/>
    <w:rsid w:val="00087FCE"/>
    <w:rsid w:val="000905CE"/>
    <w:rsid w:val="000906CF"/>
    <w:rsid w:val="000907DE"/>
    <w:rsid w:val="000912FD"/>
    <w:rsid w:val="000922A9"/>
    <w:rsid w:val="00092BFF"/>
    <w:rsid w:val="0009410F"/>
    <w:rsid w:val="00094110"/>
    <w:rsid w:val="00097A35"/>
    <w:rsid w:val="00097ECE"/>
    <w:rsid w:val="000A05FC"/>
    <w:rsid w:val="000A1295"/>
    <w:rsid w:val="000A1A93"/>
    <w:rsid w:val="000A2B26"/>
    <w:rsid w:val="000A2E40"/>
    <w:rsid w:val="000A30C5"/>
    <w:rsid w:val="000A38DA"/>
    <w:rsid w:val="000A3BDA"/>
    <w:rsid w:val="000A4D4E"/>
    <w:rsid w:val="000A528B"/>
    <w:rsid w:val="000A626C"/>
    <w:rsid w:val="000A69C9"/>
    <w:rsid w:val="000A6A30"/>
    <w:rsid w:val="000A6B72"/>
    <w:rsid w:val="000A7253"/>
    <w:rsid w:val="000A783C"/>
    <w:rsid w:val="000B03E8"/>
    <w:rsid w:val="000B0507"/>
    <w:rsid w:val="000B26C5"/>
    <w:rsid w:val="000B293E"/>
    <w:rsid w:val="000B332A"/>
    <w:rsid w:val="000B428F"/>
    <w:rsid w:val="000B461A"/>
    <w:rsid w:val="000B5940"/>
    <w:rsid w:val="000B5F4E"/>
    <w:rsid w:val="000B6802"/>
    <w:rsid w:val="000B74B6"/>
    <w:rsid w:val="000B7664"/>
    <w:rsid w:val="000B7679"/>
    <w:rsid w:val="000C015A"/>
    <w:rsid w:val="000C089E"/>
    <w:rsid w:val="000C132F"/>
    <w:rsid w:val="000C1F3E"/>
    <w:rsid w:val="000C247E"/>
    <w:rsid w:val="000C2EEA"/>
    <w:rsid w:val="000C481C"/>
    <w:rsid w:val="000C4C15"/>
    <w:rsid w:val="000C5005"/>
    <w:rsid w:val="000C6938"/>
    <w:rsid w:val="000C6DA4"/>
    <w:rsid w:val="000C75B9"/>
    <w:rsid w:val="000D06E3"/>
    <w:rsid w:val="000D0855"/>
    <w:rsid w:val="000D0B1C"/>
    <w:rsid w:val="000D12D0"/>
    <w:rsid w:val="000D19BD"/>
    <w:rsid w:val="000D4BBC"/>
    <w:rsid w:val="000D6929"/>
    <w:rsid w:val="000D6EB2"/>
    <w:rsid w:val="000D74CD"/>
    <w:rsid w:val="000D7EFA"/>
    <w:rsid w:val="000D7F7B"/>
    <w:rsid w:val="000E084B"/>
    <w:rsid w:val="000E1B6C"/>
    <w:rsid w:val="000E1E8C"/>
    <w:rsid w:val="000E285D"/>
    <w:rsid w:val="000E3E85"/>
    <w:rsid w:val="000E4567"/>
    <w:rsid w:val="000E45FE"/>
    <w:rsid w:val="000E486F"/>
    <w:rsid w:val="000E4F66"/>
    <w:rsid w:val="000E50D6"/>
    <w:rsid w:val="000E5166"/>
    <w:rsid w:val="000F0E6C"/>
    <w:rsid w:val="000F23C8"/>
    <w:rsid w:val="000F26C4"/>
    <w:rsid w:val="000F2BA8"/>
    <w:rsid w:val="000F36B5"/>
    <w:rsid w:val="000F3781"/>
    <w:rsid w:val="000F3821"/>
    <w:rsid w:val="000F3886"/>
    <w:rsid w:val="000F3B74"/>
    <w:rsid w:val="000F3EF0"/>
    <w:rsid w:val="000F44E3"/>
    <w:rsid w:val="000F4FD7"/>
    <w:rsid w:val="000F58D0"/>
    <w:rsid w:val="000F5904"/>
    <w:rsid w:val="000F6062"/>
    <w:rsid w:val="000F660F"/>
    <w:rsid w:val="00101A38"/>
    <w:rsid w:val="00101DC8"/>
    <w:rsid w:val="00102A0F"/>
    <w:rsid w:val="00104E19"/>
    <w:rsid w:val="001051A5"/>
    <w:rsid w:val="001062FA"/>
    <w:rsid w:val="00106AB1"/>
    <w:rsid w:val="001074E0"/>
    <w:rsid w:val="001077C1"/>
    <w:rsid w:val="00110685"/>
    <w:rsid w:val="001110CB"/>
    <w:rsid w:val="0011183E"/>
    <w:rsid w:val="00113501"/>
    <w:rsid w:val="00113C5A"/>
    <w:rsid w:val="001161B2"/>
    <w:rsid w:val="00116783"/>
    <w:rsid w:val="00116889"/>
    <w:rsid w:val="00116931"/>
    <w:rsid w:val="00117AF9"/>
    <w:rsid w:val="001203D0"/>
    <w:rsid w:val="00121B4F"/>
    <w:rsid w:val="00122AB2"/>
    <w:rsid w:val="00122D5A"/>
    <w:rsid w:val="00122E73"/>
    <w:rsid w:val="00123A31"/>
    <w:rsid w:val="00123B66"/>
    <w:rsid w:val="00124FA1"/>
    <w:rsid w:val="00125094"/>
    <w:rsid w:val="0012558D"/>
    <w:rsid w:val="0012585C"/>
    <w:rsid w:val="00126E8C"/>
    <w:rsid w:val="00127118"/>
    <w:rsid w:val="0013170A"/>
    <w:rsid w:val="0013291B"/>
    <w:rsid w:val="001333FD"/>
    <w:rsid w:val="00133C00"/>
    <w:rsid w:val="0013551A"/>
    <w:rsid w:val="001362FA"/>
    <w:rsid w:val="00136A1F"/>
    <w:rsid w:val="00136C6D"/>
    <w:rsid w:val="0013705D"/>
    <w:rsid w:val="001375B0"/>
    <w:rsid w:val="001378CB"/>
    <w:rsid w:val="001378FC"/>
    <w:rsid w:val="00137B8C"/>
    <w:rsid w:val="00140AB1"/>
    <w:rsid w:val="00142025"/>
    <w:rsid w:val="001434C8"/>
    <w:rsid w:val="0014397A"/>
    <w:rsid w:val="00145B9E"/>
    <w:rsid w:val="00145EF2"/>
    <w:rsid w:val="0014639B"/>
    <w:rsid w:val="001470BB"/>
    <w:rsid w:val="00150100"/>
    <w:rsid w:val="001508F0"/>
    <w:rsid w:val="00151A63"/>
    <w:rsid w:val="00152B3D"/>
    <w:rsid w:val="00152C2E"/>
    <w:rsid w:val="001536DC"/>
    <w:rsid w:val="0015434F"/>
    <w:rsid w:val="00154586"/>
    <w:rsid w:val="00154BC3"/>
    <w:rsid w:val="00155404"/>
    <w:rsid w:val="0015581B"/>
    <w:rsid w:val="00155F9A"/>
    <w:rsid w:val="001574DB"/>
    <w:rsid w:val="00160299"/>
    <w:rsid w:val="001608EE"/>
    <w:rsid w:val="00160DF0"/>
    <w:rsid w:val="00160E6E"/>
    <w:rsid w:val="00161574"/>
    <w:rsid w:val="00161906"/>
    <w:rsid w:val="00161ADB"/>
    <w:rsid w:val="001638CD"/>
    <w:rsid w:val="00163AD5"/>
    <w:rsid w:val="00164151"/>
    <w:rsid w:val="00164748"/>
    <w:rsid w:val="00164DB9"/>
    <w:rsid w:val="001650C1"/>
    <w:rsid w:val="001673C2"/>
    <w:rsid w:val="001675F5"/>
    <w:rsid w:val="00170255"/>
    <w:rsid w:val="00170D02"/>
    <w:rsid w:val="00171913"/>
    <w:rsid w:val="00171D51"/>
    <w:rsid w:val="001732EB"/>
    <w:rsid w:val="001741CE"/>
    <w:rsid w:val="001742BC"/>
    <w:rsid w:val="001742D8"/>
    <w:rsid w:val="001749A4"/>
    <w:rsid w:val="00176249"/>
    <w:rsid w:val="0017650C"/>
    <w:rsid w:val="00176828"/>
    <w:rsid w:val="00176A8E"/>
    <w:rsid w:val="0018027C"/>
    <w:rsid w:val="00181354"/>
    <w:rsid w:val="001817B8"/>
    <w:rsid w:val="00181B71"/>
    <w:rsid w:val="00182315"/>
    <w:rsid w:val="00182BDC"/>
    <w:rsid w:val="00184B89"/>
    <w:rsid w:val="00184F70"/>
    <w:rsid w:val="00187014"/>
    <w:rsid w:val="001917FA"/>
    <w:rsid w:val="001923DC"/>
    <w:rsid w:val="001926CB"/>
    <w:rsid w:val="00193C70"/>
    <w:rsid w:val="0019427A"/>
    <w:rsid w:val="00194DF6"/>
    <w:rsid w:val="001950F2"/>
    <w:rsid w:val="00195C12"/>
    <w:rsid w:val="00195C97"/>
    <w:rsid w:val="001963AC"/>
    <w:rsid w:val="0019741E"/>
    <w:rsid w:val="001A1049"/>
    <w:rsid w:val="001A1ADC"/>
    <w:rsid w:val="001A1BA2"/>
    <w:rsid w:val="001A1D84"/>
    <w:rsid w:val="001A2B46"/>
    <w:rsid w:val="001A34B8"/>
    <w:rsid w:val="001A4C00"/>
    <w:rsid w:val="001A6AD4"/>
    <w:rsid w:val="001A6F06"/>
    <w:rsid w:val="001A7C19"/>
    <w:rsid w:val="001A7F0C"/>
    <w:rsid w:val="001B0863"/>
    <w:rsid w:val="001B150F"/>
    <w:rsid w:val="001B1765"/>
    <w:rsid w:val="001B185E"/>
    <w:rsid w:val="001B1F03"/>
    <w:rsid w:val="001B464B"/>
    <w:rsid w:val="001B47BC"/>
    <w:rsid w:val="001B49E6"/>
    <w:rsid w:val="001B5688"/>
    <w:rsid w:val="001B6135"/>
    <w:rsid w:val="001B616C"/>
    <w:rsid w:val="001B7B5F"/>
    <w:rsid w:val="001B7E1C"/>
    <w:rsid w:val="001B7EA8"/>
    <w:rsid w:val="001C014D"/>
    <w:rsid w:val="001C083B"/>
    <w:rsid w:val="001C0A68"/>
    <w:rsid w:val="001C2163"/>
    <w:rsid w:val="001C23FD"/>
    <w:rsid w:val="001C2C4E"/>
    <w:rsid w:val="001C3622"/>
    <w:rsid w:val="001C429B"/>
    <w:rsid w:val="001C4486"/>
    <w:rsid w:val="001C4AFC"/>
    <w:rsid w:val="001C52CA"/>
    <w:rsid w:val="001C533E"/>
    <w:rsid w:val="001C5A6C"/>
    <w:rsid w:val="001C6FB7"/>
    <w:rsid w:val="001C7546"/>
    <w:rsid w:val="001C7638"/>
    <w:rsid w:val="001C7AAF"/>
    <w:rsid w:val="001D0965"/>
    <w:rsid w:val="001D0FF2"/>
    <w:rsid w:val="001D247E"/>
    <w:rsid w:val="001D259C"/>
    <w:rsid w:val="001D30EF"/>
    <w:rsid w:val="001D472C"/>
    <w:rsid w:val="001D4770"/>
    <w:rsid w:val="001D53CC"/>
    <w:rsid w:val="001D5479"/>
    <w:rsid w:val="001D6D51"/>
    <w:rsid w:val="001D6E44"/>
    <w:rsid w:val="001D70B5"/>
    <w:rsid w:val="001E0286"/>
    <w:rsid w:val="001E1267"/>
    <w:rsid w:val="001E170E"/>
    <w:rsid w:val="001E1AF1"/>
    <w:rsid w:val="001E2B86"/>
    <w:rsid w:val="001E35F7"/>
    <w:rsid w:val="001E39A3"/>
    <w:rsid w:val="001E3F51"/>
    <w:rsid w:val="001E4149"/>
    <w:rsid w:val="001E419A"/>
    <w:rsid w:val="001E5638"/>
    <w:rsid w:val="001E5C48"/>
    <w:rsid w:val="001E7783"/>
    <w:rsid w:val="001F020D"/>
    <w:rsid w:val="001F1A3E"/>
    <w:rsid w:val="001F22B5"/>
    <w:rsid w:val="001F2CED"/>
    <w:rsid w:val="001F3086"/>
    <w:rsid w:val="001F4F9E"/>
    <w:rsid w:val="002012BD"/>
    <w:rsid w:val="00202230"/>
    <w:rsid w:val="00202B27"/>
    <w:rsid w:val="00203803"/>
    <w:rsid w:val="00204061"/>
    <w:rsid w:val="00204596"/>
    <w:rsid w:val="002048DF"/>
    <w:rsid w:val="00204CA7"/>
    <w:rsid w:val="00205B10"/>
    <w:rsid w:val="00206E9F"/>
    <w:rsid w:val="002072A6"/>
    <w:rsid w:val="00207C70"/>
    <w:rsid w:val="00207CC9"/>
    <w:rsid w:val="0021001F"/>
    <w:rsid w:val="002101BC"/>
    <w:rsid w:val="002101E0"/>
    <w:rsid w:val="00212697"/>
    <w:rsid w:val="0021285B"/>
    <w:rsid w:val="00212915"/>
    <w:rsid w:val="00212CE2"/>
    <w:rsid w:val="00213A0E"/>
    <w:rsid w:val="00213DD7"/>
    <w:rsid w:val="00213F0F"/>
    <w:rsid w:val="002142D4"/>
    <w:rsid w:val="00214E47"/>
    <w:rsid w:val="00214EA3"/>
    <w:rsid w:val="002154DB"/>
    <w:rsid w:val="00215C4F"/>
    <w:rsid w:val="00215DF6"/>
    <w:rsid w:val="00217E21"/>
    <w:rsid w:val="00221A94"/>
    <w:rsid w:val="00222021"/>
    <w:rsid w:val="002245A9"/>
    <w:rsid w:val="0022480A"/>
    <w:rsid w:val="0022569D"/>
    <w:rsid w:val="00227ECB"/>
    <w:rsid w:val="002301DE"/>
    <w:rsid w:val="002302DD"/>
    <w:rsid w:val="00232D29"/>
    <w:rsid w:val="00232D70"/>
    <w:rsid w:val="00233926"/>
    <w:rsid w:val="00233A48"/>
    <w:rsid w:val="00233B51"/>
    <w:rsid w:val="00233F7D"/>
    <w:rsid w:val="00234383"/>
    <w:rsid w:val="00235791"/>
    <w:rsid w:val="00237D23"/>
    <w:rsid w:val="00237FAF"/>
    <w:rsid w:val="00241244"/>
    <w:rsid w:val="002427B4"/>
    <w:rsid w:val="00242BA4"/>
    <w:rsid w:val="00243474"/>
    <w:rsid w:val="00245AB6"/>
    <w:rsid w:val="00246469"/>
    <w:rsid w:val="0024671A"/>
    <w:rsid w:val="0024727A"/>
    <w:rsid w:val="00247D97"/>
    <w:rsid w:val="00251B8F"/>
    <w:rsid w:val="002522EA"/>
    <w:rsid w:val="00252E56"/>
    <w:rsid w:val="00254723"/>
    <w:rsid w:val="002579A8"/>
    <w:rsid w:val="00257F71"/>
    <w:rsid w:val="00260544"/>
    <w:rsid w:val="0026097B"/>
    <w:rsid w:val="00262221"/>
    <w:rsid w:val="00263437"/>
    <w:rsid w:val="00263C2A"/>
    <w:rsid w:val="002659EC"/>
    <w:rsid w:val="002661B6"/>
    <w:rsid w:val="00266848"/>
    <w:rsid w:val="00266C4C"/>
    <w:rsid w:val="00270D47"/>
    <w:rsid w:val="0027211B"/>
    <w:rsid w:val="002729CC"/>
    <w:rsid w:val="002733A7"/>
    <w:rsid w:val="00273D94"/>
    <w:rsid w:val="00275936"/>
    <w:rsid w:val="002759FB"/>
    <w:rsid w:val="002819A2"/>
    <w:rsid w:val="00282416"/>
    <w:rsid w:val="00285B35"/>
    <w:rsid w:val="002874D3"/>
    <w:rsid w:val="0029009D"/>
    <w:rsid w:val="0029084D"/>
    <w:rsid w:val="00290CF3"/>
    <w:rsid w:val="00291838"/>
    <w:rsid w:val="00293607"/>
    <w:rsid w:val="00293B43"/>
    <w:rsid w:val="00293C6B"/>
    <w:rsid w:val="002940ED"/>
    <w:rsid w:val="00295F22"/>
    <w:rsid w:val="00297A13"/>
    <w:rsid w:val="002A0A1E"/>
    <w:rsid w:val="002A456F"/>
    <w:rsid w:val="002A522C"/>
    <w:rsid w:val="002A5E72"/>
    <w:rsid w:val="002A628E"/>
    <w:rsid w:val="002A7317"/>
    <w:rsid w:val="002B0B6B"/>
    <w:rsid w:val="002B0DE2"/>
    <w:rsid w:val="002B1545"/>
    <w:rsid w:val="002B1C9D"/>
    <w:rsid w:val="002B35F1"/>
    <w:rsid w:val="002B3A6E"/>
    <w:rsid w:val="002B4FAF"/>
    <w:rsid w:val="002B5C29"/>
    <w:rsid w:val="002B5DA5"/>
    <w:rsid w:val="002B6C68"/>
    <w:rsid w:val="002B716D"/>
    <w:rsid w:val="002B7749"/>
    <w:rsid w:val="002B7BF5"/>
    <w:rsid w:val="002C0BFC"/>
    <w:rsid w:val="002C1164"/>
    <w:rsid w:val="002C1654"/>
    <w:rsid w:val="002C2660"/>
    <w:rsid w:val="002C2DC7"/>
    <w:rsid w:val="002C3A17"/>
    <w:rsid w:val="002C4125"/>
    <w:rsid w:val="002C444E"/>
    <w:rsid w:val="002C4B65"/>
    <w:rsid w:val="002C4CEA"/>
    <w:rsid w:val="002C4EF5"/>
    <w:rsid w:val="002C53EC"/>
    <w:rsid w:val="002C648D"/>
    <w:rsid w:val="002C7985"/>
    <w:rsid w:val="002C7FA9"/>
    <w:rsid w:val="002D0800"/>
    <w:rsid w:val="002D1F20"/>
    <w:rsid w:val="002D24E4"/>
    <w:rsid w:val="002D31B6"/>
    <w:rsid w:val="002D4788"/>
    <w:rsid w:val="002D49EA"/>
    <w:rsid w:val="002D5654"/>
    <w:rsid w:val="002D6A4B"/>
    <w:rsid w:val="002D73AC"/>
    <w:rsid w:val="002D7B28"/>
    <w:rsid w:val="002E192F"/>
    <w:rsid w:val="002E24D9"/>
    <w:rsid w:val="002E300E"/>
    <w:rsid w:val="002E32A5"/>
    <w:rsid w:val="002E3B59"/>
    <w:rsid w:val="002E4149"/>
    <w:rsid w:val="002E56A7"/>
    <w:rsid w:val="002E6DA3"/>
    <w:rsid w:val="002E78D7"/>
    <w:rsid w:val="002F0345"/>
    <w:rsid w:val="002F0567"/>
    <w:rsid w:val="002F099B"/>
    <w:rsid w:val="002F0A28"/>
    <w:rsid w:val="002F26D1"/>
    <w:rsid w:val="002F2A58"/>
    <w:rsid w:val="002F2A95"/>
    <w:rsid w:val="002F3D50"/>
    <w:rsid w:val="002F557F"/>
    <w:rsid w:val="002F5736"/>
    <w:rsid w:val="002F5860"/>
    <w:rsid w:val="002F59C4"/>
    <w:rsid w:val="002F6B7F"/>
    <w:rsid w:val="002F7D3A"/>
    <w:rsid w:val="00303B94"/>
    <w:rsid w:val="00304F63"/>
    <w:rsid w:val="00305212"/>
    <w:rsid w:val="00306101"/>
    <w:rsid w:val="00306828"/>
    <w:rsid w:val="00307C9C"/>
    <w:rsid w:val="00307DF0"/>
    <w:rsid w:val="003103BA"/>
    <w:rsid w:val="0031071E"/>
    <w:rsid w:val="003109A4"/>
    <w:rsid w:val="003126B2"/>
    <w:rsid w:val="00313FE1"/>
    <w:rsid w:val="0031415B"/>
    <w:rsid w:val="00314751"/>
    <w:rsid w:val="00315234"/>
    <w:rsid w:val="00315C05"/>
    <w:rsid w:val="0032185A"/>
    <w:rsid w:val="00323F36"/>
    <w:rsid w:val="00324072"/>
    <w:rsid w:val="00324A47"/>
    <w:rsid w:val="00324AE0"/>
    <w:rsid w:val="003268FA"/>
    <w:rsid w:val="00326BB8"/>
    <w:rsid w:val="00326CE0"/>
    <w:rsid w:val="00331DBD"/>
    <w:rsid w:val="003325BB"/>
    <w:rsid w:val="00332BDA"/>
    <w:rsid w:val="0033308E"/>
    <w:rsid w:val="003341EF"/>
    <w:rsid w:val="00334948"/>
    <w:rsid w:val="003358B3"/>
    <w:rsid w:val="0033604E"/>
    <w:rsid w:val="00337511"/>
    <w:rsid w:val="00337A63"/>
    <w:rsid w:val="003412E3"/>
    <w:rsid w:val="0034223B"/>
    <w:rsid w:val="003442F7"/>
    <w:rsid w:val="00344659"/>
    <w:rsid w:val="003446E3"/>
    <w:rsid w:val="00347133"/>
    <w:rsid w:val="003506E0"/>
    <w:rsid w:val="00350CA0"/>
    <w:rsid w:val="003529C9"/>
    <w:rsid w:val="00353529"/>
    <w:rsid w:val="00353BA2"/>
    <w:rsid w:val="00353E5C"/>
    <w:rsid w:val="003567E6"/>
    <w:rsid w:val="00357852"/>
    <w:rsid w:val="00357E53"/>
    <w:rsid w:val="0036095C"/>
    <w:rsid w:val="003614CD"/>
    <w:rsid w:val="00361C47"/>
    <w:rsid w:val="003626F6"/>
    <w:rsid w:val="00363271"/>
    <w:rsid w:val="00363E05"/>
    <w:rsid w:val="0036502D"/>
    <w:rsid w:val="003657DE"/>
    <w:rsid w:val="0037054C"/>
    <w:rsid w:val="00370E9A"/>
    <w:rsid w:val="00371521"/>
    <w:rsid w:val="00371EFE"/>
    <w:rsid w:val="00373AA4"/>
    <w:rsid w:val="00373BC7"/>
    <w:rsid w:val="00373C51"/>
    <w:rsid w:val="003740BF"/>
    <w:rsid w:val="00375F33"/>
    <w:rsid w:val="003765FD"/>
    <w:rsid w:val="0037699E"/>
    <w:rsid w:val="003778A5"/>
    <w:rsid w:val="00380423"/>
    <w:rsid w:val="00381390"/>
    <w:rsid w:val="00382DED"/>
    <w:rsid w:val="00383B16"/>
    <w:rsid w:val="00383CE3"/>
    <w:rsid w:val="0038646C"/>
    <w:rsid w:val="003865F2"/>
    <w:rsid w:val="00387275"/>
    <w:rsid w:val="0038776C"/>
    <w:rsid w:val="00390962"/>
    <w:rsid w:val="00392780"/>
    <w:rsid w:val="00392831"/>
    <w:rsid w:val="00396D18"/>
    <w:rsid w:val="003A060F"/>
    <w:rsid w:val="003A0802"/>
    <w:rsid w:val="003A1C43"/>
    <w:rsid w:val="003A2003"/>
    <w:rsid w:val="003A28BB"/>
    <w:rsid w:val="003A3665"/>
    <w:rsid w:val="003A52DB"/>
    <w:rsid w:val="003A5AE0"/>
    <w:rsid w:val="003A766D"/>
    <w:rsid w:val="003A7D10"/>
    <w:rsid w:val="003B084F"/>
    <w:rsid w:val="003B0BC0"/>
    <w:rsid w:val="003B1F74"/>
    <w:rsid w:val="003B38A3"/>
    <w:rsid w:val="003B3B4A"/>
    <w:rsid w:val="003B4193"/>
    <w:rsid w:val="003B45D9"/>
    <w:rsid w:val="003B4C34"/>
    <w:rsid w:val="003B6949"/>
    <w:rsid w:val="003B745D"/>
    <w:rsid w:val="003B79F1"/>
    <w:rsid w:val="003B7A52"/>
    <w:rsid w:val="003C0A0C"/>
    <w:rsid w:val="003C2543"/>
    <w:rsid w:val="003C2750"/>
    <w:rsid w:val="003C2BB5"/>
    <w:rsid w:val="003C2F90"/>
    <w:rsid w:val="003C4FCA"/>
    <w:rsid w:val="003C610C"/>
    <w:rsid w:val="003C6BAE"/>
    <w:rsid w:val="003D076A"/>
    <w:rsid w:val="003D0FF2"/>
    <w:rsid w:val="003D1E34"/>
    <w:rsid w:val="003D1FCD"/>
    <w:rsid w:val="003D2CAD"/>
    <w:rsid w:val="003D3BB9"/>
    <w:rsid w:val="003D5210"/>
    <w:rsid w:val="003D547A"/>
    <w:rsid w:val="003D6235"/>
    <w:rsid w:val="003D72D3"/>
    <w:rsid w:val="003E196A"/>
    <w:rsid w:val="003E2553"/>
    <w:rsid w:val="003E348E"/>
    <w:rsid w:val="003E3938"/>
    <w:rsid w:val="003E581E"/>
    <w:rsid w:val="003E6F41"/>
    <w:rsid w:val="003E7588"/>
    <w:rsid w:val="003E78A4"/>
    <w:rsid w:val="003E7D82"/>
    <w:rsid w:val="003E7EE9"/>
    <w:rsid w:val="003F1364"/>
    <w:rsid w:val="003F1859"/>
    <w:rsid w:val="003F2A2B"/>
    <w:rsid w:val="003F3012"/>
    <w:rsid w:val="003F3414"/>
    <w:rsid w:val="003F52A2"/>
    <w:rsid w:val="003F555B"/>
    <w:rsid w:val="003F6221"/>
    <w:rsid w:val="003F6B7A"/>
    <w:rsid w:val="003F76E1"/>
    <w:rsid w:val="003F7BF5"/>
    <w:rsid w:val="0040226C"/>
    <w:rsid w:val="00402823"/>
    <w:rsid w:val="00402E81"/>
    <w:rsid w:val="00403AC4"/>
    <w:rsid w:val="00404038"/>
    <w:rsid w:val="00404E49"/>
    <w:rsid w:val="00406B1D"/>
    <w:rsid w:val="00410C94"/>
    <w:rsid w:val="004114C5"/>
    <w:rsid w:val="004124A0"/>
    <w:rsid w:val="00412C37"/>
    <w:rsid w:val="004132CB"/>
    <w:rsid w:val="004135A8"/>
    <w:rsid w:val="00413914"/>
    <w:rsid w:val="00415173"/>
    <w:rsid w:val="004151FE"/>
    <w:rsid w:val="00415653"/>
    <w:rsid w:val="00416463"/>
    <w:rsid w:val="00416561"/>
    <w:rsid w:val="00416833"/>
    <w:rsid w:val="00417355"/>
    <w:rsid w:val="004209AC"/>
    <w:rsid w:val="00421639"/>
    <w:rsid w:val="00422D2C"/>
    <w:rsid w:val="0042449B"/>
    <w:rsid w:val="00424A6C"/>
    <w:rsid w:val="00427716"/>
    <w:rsid w:val="00427979"/>
    <w:rsid w:val="00430223"/>
    <w:rsid w:val="004302D7"/>
    <w:rsid w:val="00430CC6"/>
    <w:rsid w:val="00430D51"/>
    <w:rsid w:val="00430E47"/>
    <w:rsid w:val="0043190A"/>
    <w:rsid w:val="00431B10"/>
    <w:rsid w:val="00432C59"/>
    <w:rsid w:val="00433B12"/>
    <w:rsid w:val="00433DCC"/>
    <w:rsid w:val="00434430"/>
    <w:rsid w:val="00434F7A"/>
    <w:rsid w:val="00436737"/>
    <w:rsid w:val="00436F53"/>
    <w:rsid w:val="004373EE"/>
    <w:rsid w:val="0043765A"/>
    <w:rsid w:val="0044040F"/>
    <w:rsid w:val="00440B9F"/>
    <w:rsid w:val="004413F2"/>
    <w:rsid w:val="00441402"/>
    <w:rsid w:val="00441715"/>
    <w:rsid w:val="00441A3D"/>
    <w:rsid w:val="004425D6"/>
    <w:rsid w:val="004441EE"/>
    <w:rsid w:val="00445343"/>
    <w:rsid w:val="004469C3"/>
    <w:rsid w:val="004473F8"/>
    <w:rsid w:val="0045033E"/>
    <w:rsid w:val="004509F1"/>
    <w:rsid w:val="00451C65"/>
    <w:rsid w:val="00451E55"/>
    <w:rsid w:val="00452CFD"/>
    <w:rsid w:val="004533E2"/>
    <w:rsid w:val="00453777"/>
    <w:rsid w:val="0045496F"/>
    <w:rsid w:val="004549D0"/>
    <w:rsid w:val="00456015"/>
    <w:rsid w:val="0045757B"/>
    <w:rsid w:val="00457AF5"/>
    <w:rsid w:val="00460149"/>
    <w:rsid w:val="004602A4"/>
    <w:rsid w:val="00461A8B"/>
    <w:rsid w:val="00462239"/>
    <w:rsid w:val="00464159"/>
    <w:rsid w:val="00464575"/>
    <w:rsid w:val="00464704"/>
    <w:rsid w:val="00464FC8"/>
    <w:rsid w:val="00465049"/>
    <w:rsid w:val="00465A20"/>
    <w:rsid w:val="00465EB8"/>
    <w:rsid w:val="0046616C"/>
    <w:rsid w:val="00467732"/>
    <w:rsid w:val="00470B07"/>
    <w:rsid w:val="00470B6C"/>
    <w:rsid w:val="0047105D"/>
    <w:rsid w:val="0047220F"/>
    <w:rsid w:val="0047284E"/>
    <w:rsid w:val="00473303"/>
    <w:rsid w:val="004748F9"/>
    <w:rsid w:val="00474A04"/>
    <w:rsid w:val="00474D73"/>
    <w:rsid w:val="004751EA"/>
    <w:rsid w:val="0047596D"/>
    <w:rsid w:val="00475C54"/>
    <w:rsid w:val="00475EF6"/>
    <w:rsid w:val="00476C3E"/>
    <w:rsid w:val="0047707C"/>
    <w:rsid w:val="00477869"/>
    <w:rsid w:val="00480688"/>
    <w:rsid w:val="0048183C"/>
    <w:rsid w:val="00481E8D"/>
    <w:rsid w:val="00483780"/>
    <w:rsid w:val="00483934"/>
    <w:rsid w:val="00483B1D"/>
    <w:rsid w:val="00484E18"/>
    <w:rsid w:val="00484F34"/>
    <w:rsid w:val="00485216"/>
    <w:rsid w:val="00485794"/>
    <w:rsid w:val="00485EBA"/>
    <w:rsid w:val="00487328"/>
    <w:rsid w:val="00487B83"/>
    <w:rsid w:val="00487F0E"/>
    <w:rsid w:val="0049073C"/>
    <w:rsid w:val="004910FC"/>
    <w:rsid w:val="00491711"/>
    <w:rsid w:val="004925EC"/>
    <w:rsid w:val="004929F1"/>
    <w:rsid w:val="00492FB9"/>
    <w:rsid w:val="004935C6"/>
    <w:rsid w:val="004939EB"/>
    <w:rsid w:val="00494125"/>
    <w:rsid w:val="004943D8"/>
    <w:rsid w:val="00495964"/>
    <w:rsid w:val="00496FF7"/>
    <w:rsid w:val="00497CF8"/>
    <w:rsid w:val="004A07C6"/>
    <w:rsid w:val="004A0D1B"/>
    <w:rsid w:val="004A170E"/>
    <w:rsid w:val="004A2D7D"/>
    <w:rsid w:val="004A3D34"/>
    <w:rsid w:val="004A47E8"/>
    <w:rsid w:val="004A492E"/>
    <w:rsid w:val="004A4B4B"/>
    <w:rsid w:val="004A57C6"/>
    <w:rsid w:val="004A61BC"/>
    <w:rsid w:val="004B06F9"/>
    <w:rsid w:val="004B0BF1"/>
    <w:rsid w:val="004B25D6"/>
    <w:rsid w:val="004B277D"/>
    <w:rsid w:val="004B27B5"/>
    <w:rsid w:val="004B3603"/>
    <w:rsid w:val="004B368D"/>
    <w:rsid w:val="004B663F"/>
    <w:rsid w:val="004B7124"/>
    <w:rsid w:val="004B7611"/>
    <w:rsid w:val="004C1363"/>
    <w:rsid w:val="004C1D25"/>
    <w:rsid w:val="004C3318"/>
    <w:rsid w:val="004C3C18"/>
    <w:rsid w:val="004C466A"/>
    <w:rsid w:val="004C50C7"/>
    <w:rsid w:val="004C52F0"/>
    <w:rsid w:val="004C757F"/>
    <w:rsid w:val="004C769E"/>
    <w:rsid w:val="004D01F9"/>
    <w:rsid w:val="004D0B98"/>
    <w:rsid w:val="004D0E3E"/>
    <w:rsid w:val="004D1323"/>
    <w:rsid w:val="004D13DF"/>
    <w:rsid w:val="004D1CBD"/>
    <w:rsid w:val="004D22DC"/>
    <w:rsid w:val="004D2C94"/>
    <w:rsid w:val="004D30C1"/>
    <w:rsid w:val="004D4108"/>
    <w:rsid w:val="004D4682"/>
    <w:rsid w:val="004D61D9"/>
    <w:rsid w:val="004D621B"/>
    <w:rsid w:val="004D6389"/>
    <w:rsid w:val="004D64E4"/>
    <w:rsid w:val="004D660A"/>
    <w:rsid w:val="004D6EEC"/>
    <w:rsid w:val="004D7792"/>
    <w:rsid w:val="004E15F8"/>
    <w:rsid w:val="004E479A"/>
    <w:rsid w:val="004E58AA"/>
    <w:rsid w:val="004E59D1"/>
    <w:rsid w:val="004E689D"/>
    <w:rsid w:val="004F0A5A"/>
    <w:rsid w:val="004F1763"/>
    <w:rsid w:val="004F32C5"/>
    <w:rsid w:val="004F51BC"/>
    <w:rsid w:val="004F61C6"/>
    <w:rsid w:val="004F6BAF"/>
    <w:rsid w:val="004F799A"/>
    <w:rsid w:val="004F7D01"/>
    <w:rsid w:val="00500080"/>
    <w:rsid w:val="005009B4"/>
    <w:rsid w:val="00501A92"/>
    <w:rsid w:val="00503A7A"/>
    <w:rsid w:val="005046A0"/>
    <w:rsid w:val="00504AD9"/>
    <w:rsid w:val="0050605B"/>
    <w:rsid w:val="00506770"/>
    <w:rsid w:val="00506A45"/>
    <w:rsid w:val="00507D1B"/>
    <w:rsid w:val="00511891"/>
    <w:rsid w:val="00511B0A"/>
    <w:rsid w:val="00511E85"/>
    <w:rsid w:val="00512B9C"/>
    <w:rsid w:val="005145A8"/>
    <w:rsid w:val="00515AEE"/>
    <w:rsid w:val="00516660"/>
    <w:rsid w:val="005167C4"/>
    <w:rsid w:val="00517334"/>
    <w:rsid w:val="0051799B"/>
    <w:rsid w:val="00520A40"/>
    <w:rsid w:val="00521785"/>
    <w:rsid w:val="00522D3D"/>
    <w:rsid w:val="00523472"/>
    <w:rsid w:val="00523CBC"/>
    <w:rsid w:val="00523D02"/>
    <w:rsid w:val="00523DE1"/>
    <w:rsid w:val="005244AE"/>
    <w:rsid w:val="00525313"/>
    <w:rsid w:val="00525411"/>
    <w:rsid w:val="00526D96"/>
    <w:rsid w:val="00527EC8"/>
    <w:rsid w:val="00530B54"/>
    <w:rsid w:val="00530C9F"/>
    <w:rsid w:val="00531079"/>
    <w:rsid w:val="00531807"/>
    <w:rsid w:val="0053319E"/>
    <w:rsid w:val="00533FBD"/>
    <w:rsid w:val="0053448A"/>
    <w:rsid w:val="00534941"/>
    <w:rsid w:val="00534F05"/>
    <w:rsid w:val="00534F5F"/>
    <w:rsid w:val="00535499"/>
    <w:rsid w:val="0053603E"/>
    <w:rsid w:val="00536AAC"/>
    <w:rsid w:val="005407F1"/>
    <w:rsid w:val="00540CB0"/>
    <w:rsid w:val="005410C4"/>
    <w:rsid w:val="00541877"/>
    <w:rsid w:val="00541BAD"/>
    <w:rsid w:val="0054204F"/>
    <w:rsid w:val="00543413"/>
    <w:rsid w:val="005437F4"/>
    <w:rsid w:val="005443C0"/>
    <w:rsid w:val="005471D0"/>
    <w:rsid w:val="0054721C"/>
    <w:rsid w:val="0054749C"/>
    <w:rsid w:val="005509D7"/>
    <w:rsid w:val="00552600"/>
    <w:rsid w:val="00552677"/>
    <w:rsid w:val="00554E13"/>
    <w:rsid w:val="005558A7"/>
    <w:rsid w:val="00556386"/>
    <w:rsid w:val="00560A17"/>
    <w:rsid w:val="00560B18"/>
    <w:rsid w:val="005618E5"/>
    <w:rsid w:val="0056200E"/>
    <w:rsid w:val="00562339"/>
    <w:rsid w:val="00562ED0"/>
    <w:rsid w:val="00563DCF"/>
    <w:rsid w:val="00566862"/>
    <w:rsid w:val="005701DD"/>
    <w:rsid w:val="00570534"/>
    <w:rsid w:val="005715DA"/>
    <w:rsid w:val="005715E1"/>
    <w:rsid w:val="00575FFA"/>
    <w:rsid w:val="00576500"/>
    <w:rsid w:val="005765B6"/>
    <w:rsid w:val="005768E4"/>
    <w:rsid w:val="00576A36"/>
    <w:rsid w:val="00576A86"/>
    <w:rsid w:val="00580ABD"/>
    <w:rsid w:val="00581653"/>
    <w:rsid w:val="005823CA"/>
    <w:rsid w:val="005824EC"/>
    <w:rsid w:val="0058498B"/>
    <w:rsid w:val="00584FB8"/>
    <w:rsid w:val="00585EF0"/>
    <w:rsid w:val="00586006"/>
    <w:rsid w:val="00591D43"/>
    <w:rsid w:val="00593498"/>
    <w:rsid w:val="00593BB8"/>
    <w:rsid w:val="005943CB"/>
    <w:rsid w:val="00594726"/>
    <w:rsid w:val="00595A6C"/>
    <w:rsid w:val="0059726B"/>
    <w:rsid w:val="005A0A69"/>
    <w:rsid w:val="005A0AAC"/>
    <w:rsid w:val="005A26A1"/>
    <w:rsid w:val="005A3ECE"/>
    <w:rsid w:val="005A44A6"/>
    <w:rsid w:val="005A4540"/>
    <w:rsid w:val="005A5428"/>
    <w:rsid w:val="005A650F"/>
    <w:rsid w:val="005A6BAB"/>
    <w:rsid w:val="005A6C15"/>
    <w:rsid w:val="005A7BBC"/>
    <w:rsid w:val="005B049E"/>
    <w:rsid w:val="005B0591"/>
    <w:rsid w:val="005B072B"/>
    <w:rsid w:val="005B0FC3"/>
    <w:rsid w:val="005B1374"/>
    <w:rsid w:val="005B198A"/>
    <w:rsid w:val="005B2E96"/>
    <w:rsid w:val="005B2F12"/>
    <w:rsid w:val="005B45E7"/>
    <w:rsid w:val="005B5A07"/>
    <w:rsid w:val="005B793E"/>
    <w:rsid w:val="005C077A"/>
    <w:rsid w:val="005C0AA5"/>
    <w:rsid w:val="005C0E46"/>
    <w:rsid w:val="005C115A"/>
    <w:rsid w:val="005C1B4E"/>
    <w:rsid w:val="005C256F"/>
    <w:rsid w:val="005C2834"/>
    <w:rsid w:val="005C28A3"/>
    <w:rsid w:val="005C2BE1"/>
    <w:rsid w:val="005C3E1C"/>
    <w:rsid w:val="005C3F6B"/>
    <w:rsid w:val="005C557F"/>
    <w:rsid w:val="005C65D2"/>
    <w:rsid w:val="005C71D6"/>
    <w:rsid w:val="005D1CDE"/>
    <w:rsid w:val="005D1EC8"/>
    <w:rsid w:val="005D2544"/>
    <w:rsid w:val="005D2991"/>
    <w:rsid w:val="005D379A"/>
    <w:rsid w:val="005D4739"/>
    <w:rsid w:val="005D52FA"/>
    <w:rsid w:val="005D61F0"/>
    <w:rsid w:val="005D69A6"/>
    <w:rsid w:val="005D6B9B"/>
    <w:rsid w:val="005D72C7"/>
    <w:rsid w:val="005D735C"/>
    <w:rsid w:val="005E0A0E"/>
    <w:rsid w:val="005E0A68"/>
    <w:rsid w:val="005E0B7E"/>
    <w:rsid w:val="005E17E1"/>
    <w:rsid w:val="005E2A9F"/>
    <w:rsid w:val="005E2BA3"/>
    <w:rsid w:val="005E30EF"/>
    <w:rsid w:val="005E3D4E"/>
    <w:rsid w:val="005E65F2"/>
    <w:rsid w:val="005E663D"/>
    <w:rsid w:val="005E6DD8"/>
    <w:rsid w:val="005E6ECE"/>
    <w:rsid w:val="005E6F6F"/>
    <w:rsid w:val="005E7C6C"/>
    <w:rsid w:val="005F0FCD"/>
    <w:rsid w:val="005F1E9B"/>
    <w:rsid w:val="005F2BD7"/>
    <w:rsid w:val="005F4498"/>
    <w:rsid w:val="005F4E70"/>
    <w:rsid w:val="005F633D"/>
    <w:rsid w:val="005F64C3"/>
    <w:rsid w:val="00602771"/>
    <w:rsid w:val="0060493A"/>
    <w:rsid w:val="0060556C"/>
    <w:rsid w:val="00607745"/>
    <w:rsid w:val="00607C2D"/>
    <w:rsid w:val="00610D44"/>
    <w:rsid w:val="00611234"/>
    <w:rsid w:val="00611E23"/>
    <w:rsid w:val="00611E34"/>
    <w:rsid w:val="00611EEE"/>
    <w:rsid w:val="006122A9"/>
    <w:rsid w:val="00612D8E"/>
    <w:rsid w:val="00613053"/>
    <w:rsid w:val="006132C0"/>
    <w:rsid w:val="00613310"/>
    <w:rsid w:val="00614049"/>
    <w:rsid w:val="00614583"/>
    <w:rsid w:val="00614AEB"/>
    <w:rsid w:val="00614CA3"/>
    <w:rsid w:val="006151FB"/>
    <w:rsid w:val="0061611D"/>
    <w:rsid w:val="006162A4"/>
    <w:rsid w:val="00616A73"/>
    <w:rsid w:val="00617348"/>
    <w:rsid w:val="006174C4"/>
    <w:rsid w:val="0062201A"/>
    <w:rsid w:val="006224A8"/>
    <w:rsid w:val="00622610"/>
    <w:rsid w:val="00622761"/>
    <w:rsid w:val="00623204"/>
    <w:rsid w:val="00624312"/>
    <w:rsid w:val="00624E94"/>
    <w:rsid w:val="00625868"/>
    <w:rsid w:val="00625EEB"/>
    <w:rsid w:val="00626023"/>
    <w:rsid w:val="00627480"/>
    <w:rsid w:val="00630450"/>
    <w:rsid w:val="006304BC"/>
    <w:rsid w:val="00630771"/>
    <w:rsid w:val="00631597"/>
    <w:rsid w:val="00632066"/>
    <w:rsid w:val="00632894"/>
    <w:rsid w:val="00633D52"/>
    <w:rsid w:val="00633EEE"/>
    <w:rsid w:val="00633EFC"/>
    <w:rsid w:val="00634B1A"/>
    <w:rsid w:val="00636EA5"/>
    <w:rsid w:val="006376D7"/>
    <w:rsid w:val="00637F30"/>
    <w:rsid w:val="00637F43"/>
    <w:rsid w:val="0064077B"/>
    <w:rsid w:val="00640F1B"/>
    <w:rsid w:val="0064162F"/>
    <w:rsid w:val="00642203"/>
    <w:rsid w:val="0064327F"/>
    <w:rsid w:val="006474F3"/>
    <w:rsid w:val="00647C3A"/>
    <w:rsid w:val="00647F66"/>
    <w:rsid w:val="0065039E"/>
    <w:rsid w:val="006519B2"/>
    <w:rsid w:val="00651C20"/>
    <w:rsid w:val="00651D76"/>
    <w:rsid w:val="00652B81"/>
    <w:rsid w:val="006603FE"/>
    <w:rsid w:val="006615B8"/>
    <w:rsid w:val="00661FC5"/>
    <w:rsid w:val="00662214"/>
    <w:rsid w:val="006634FD"/>
    <w:rsid w:val="00663725"/>
    <w:rsid w:val="00664610"/>
    <w:rsid w:val="006653ED"/>
    <w:rsid w:val="006654D6"/>
    <w:rsid w:val="006669A0"/>
    <w:rsid w:val="00666AA8"/>
    <w:rsid w:val="00666EB1"/>
    <w:rsid w:val="00670924"/>
    <w:rsid w:val="00672468"/>
    <w:rsid w:val="006724E5"/>
    <w:rsid w:val="00672E1B"/>
    <w:rsid w:val="00673C8C"/>
    <w:rsid w:val="00674845"/>
    <w:rsid w:val="00675271"/>
    <w:rsid w:val="006754DB"/>
    <w:rsid w:val="00675890"/>
    <w:rsid w:val="00676398"/>
    <w:rsid w:val="00676DBE"/>
    <w:rsid w:val="00677B28"/>
    <w:rsid w:val="0068050B"/>
    <w:rsid w:val="006807F3"/>
    <w:rsid w:val="006811EF"/>
    <w:rsid w:val="00681F25"/>
    <w:rsid w:val="00681F8C"/>
    <w:rsid w:val="0068275B"/>
    <w:rsid w:val="00682F57"/>
    <w:rsid w:val="006834EE"/>
    <w:rsid w:val="00685A2C"/>
    <w:rsid w:val="00686178"/>
    <w:rsid w:val="006910A8"/>
    <w:rsid w:val="006912F8"/>
    <w:rsid w:val="0069170E"/>
    <w:rsid w:val="00691C90"/>
    <w:rsid w:val="00694FF2"/>
    <w:rsid w:val="00695092"/>
    <w:rsid w:val="006960A3"/>
    <w:rsid w:val="00696521"/>
    <w:rsid w:val="006A0359"/>
    <w:rsid w:val="006A037F"/>
    <w:rsid w:val="006A08E5"/>
    <w:rsid w:val="006A1050"/>
    <w:rsid w:val="006A1D66"/>
    <w:rsid w:val="006A20AB"/>
    <w:rsid w:val="006A21B6"/>
    <w:rsid w:val="006A24A2"/>
    <w:rsid w:val="006A43DD"/>
    <w:rsid w:val="006A57FD"/>
    <w:rsid w:val="006A5F15"/>
    <w:rsid w:val="006A608F"/>
    <w:rsid w:val="006A634A"/>
    <w:rsid w:val="006A71A2"/>
    <w:rsid w:val="006A7593"/>
    <w:rsid w:val="006B0850"/>
    <w:rsid w:val="006B0C5C"/>
    <w:rsid w:val="006B2C4B"/>
    <w:rsid w:val="006B33D2"/>
    <w:rsid w:val="006B349E"/>
    <w:rsid w:val="006B6E24"/>
    <w:rsid w:val="006B7B18"/>
    <w:rsid w:val="006C08A8"/>
    <w:rsid w:val="006C1CC6"/>
    <w:rsid w:val="006C22E1"/>
    <w:rsid w:val="006C22FB"/>
    <w:rsid w:val="006C2FE9"/>
    <w:rsid w:val="006C3850"/>
    <w:rsid w:val="006C52D9"/>
    <w:rsid w:val="006C776A"/>
    <w:rsid w:val="006D0018"/>
    <w:rsid w:val="006D0693"/>
    <w:rsid w:val="006D085B"/>
    <w:rsid w:val="006D0BFD"/>
    <w:rsid w:val="006D1163"/>
    <w:rsid w:val="006D16FF"/>
    <w:rsid w:val="006D19DE"/>
    <w:rsid w:val="006D3983"/>
    <w:rsid w:val="006D3F46"/>
    <w:rsid w:val="006D40C5"/>
    <w:rsid w:val="006D49F5"/>
    <w:rsid w:val="006D4C03"/>
    <w:rsid w:val="006D504D"/>
    <w:rsid w:val="006D5B35"/>
    <w:rsid w:val="006D5B4F"/>
    <w:rsid w:val="006D5C70"/>
    <w:rsid w:val="006D7401"/>
    <w:rsid w:val="006D79AF"/>
    <w:rsid w:val="006E169A"/>
    <w:rsid w:val="006E1EC3"/>
    <w:rsid w:val="006E389E"/>
    <w:rsid w:val="006E3D0E"/>
    <w:rsid w:val="006E50A3"/>
    <w:rsid w:val="006E6E02"/>
    <w:rsid w:val="006F0AC6"/>
    <w:rsid w:val="006F0C11"/>
    <w:rsid w:val="006F12D9"/>
    <w:rsid w:val="006F15C4"/>
    <w:rsid w:val="006F1FED"/>
    <w:rsid w:val="006F2D06"/>
    <w:rsid w:val="006F2E78"/>
    <w:rsid w:val="006F4411"/>
    <w:rsid w:val="006F44F6"/>
    <w:rsid w:val="006F49DC"/>
    <w:rsid w:val="006F5CA9"/>
    <w:rsid w:val="006F6345"/>
    <w:rsid w:val="006F7A60"/>
    <w:rsid w:val="006F7AC6"/>
    <w:rsid w:val="00700543"/>
    <w:rsid w:val="00700FC7"/>
    <w:rsid w:val="00701F0A"/>
    <w:rsid w:val="00702537"/>
    <w:rsid w:val="00703161"/>
    <w:rsid w:val="00703A9D"/>
    <w:rsid w:val="00704E04"/>
    <w:rsid w:val="00705240"/>
    <w:rsid w:val="0070548B"/>
    <w:rsid w:val="007060D6"/>
    <w:rsid w:val="00706B05"/>
    <w:rsid w:val="00710EA6"/>
    <w:rsid w:val="007115E8"/>
    <w:rsid w:val="00711BC7"/>
    <w:rsid w:val="00712279"/>
    <w:rsid w:val="007127E3"/>
    <w:rsid w:val="00712D14"/>
    <w:rsid w:val="00713ECF"/>
    <w:rsid w:val="00713F80"/>
    <w:rsid w:val="0071488B"/>
    <w:rsid w:val="00714D86"/>
    <w:rsid w:val="007150D5"/>
    <w:rsid w:val="0071548D"/>
    <w:rsid w:val="00715A3B"/>
    <w:rsid w:val="00716CA2"/>
    <w:rsid w:val="007176C6"/>
    <w:rsid w:val="00722386"/>
    <w:rsid w:val="00724020"/>
    <w:rsid w:val="007241CF"/>
    <w:rsid w:val="00726A0E"/>
    <w:rsid w:val="00726E68"/>
    <w:rsid w:val="007278EC"/>
    <w:rsid w:val="0073167B"/>
    <w:rsid w:val="007317F3"/>
    <w:rsid w:val="00731E61"/>
    <w:rsid w:val="00731FD5"/>
    <w:rsid w:val="00732C5F"/>
    <w:rsid w:val="00733492"/>
    <w:rsid w:val="00734611"/>
    <w:rsid w:val="007363A0"/>
    <w:rsid w:val="00736B70"/>
    <w:rsid w:val="00736BA7"/>
    <w:rsid w:val="00736EE9"/>
    <w:rsid w:val="00736F33"/>
    <w:rsid w:val="00737F18"/>
    <w:rsid w:val="007411E3"/>
    <w:rsid w:val="007418CD"/>
    <w:rsid w:val="007444BD"/>
    <w:rsid w:val="00745103"/>
    <w:rsid w:val="007457CA"/>
    <w:rsid w:val="00745A50"/>
    <w:rsid w:val="00746606"/>
    <w:rsid w:val="00746FEC"/>
    <w:rsid w:val="0074769E"/>
    <w:rsid w:val="00747A6C"/>
    <w:rsid w:val="00747D29"/>
    <w:rsid w:val="007500B0"/>
    <w:rsid w:val="00750AA3"/>
    <w:rsid w:val="00752F19"/>
    <w:rsid w:val="00753DB2"/>
    <w:rsid w:val="00756426"/>
    <w:rsid w:val="007565BA"/>
    <w:rsid w:val="00757861"/>
    <w:rsid w:val="00757FC3"/>
    <w:rsid w:val="00761A74"/>
    <w:rsid w:val="00761C14"/>
    <w:rsid w:val="00761DCA"/>
    <w:rsid w:val="00762A6A"/>
    <w:rsid w:val="007634C3"/>
    <w:rsid w:val="00763D29"/>
    <w:rsid w:val="007642C4"/>
    <w:rsid w:val="007642C5"/>
    <w:rsid w:val="0076463D"/>
    <w:rsid w:val="007649D6"/>
    <w:rsid w:val="007662C0"/>
    <w:rsid w:val="00766BAA"/>
    <w:rsid w:val="00770773"/>
    <w:rsid w:val="0077145F"/>
    <w:rsid w:val="00771F08"/>
    <w:rsid w:val="007726B9"/>
    <w:rsid w:val="00772DA0"/>
    <w:rsid w:val="00772E9A"/>
    <w:rsid w:val="00773110"/>
    <w:rsid w:val="00773154"/>
    <w:rsid w:val="00774F4E"/>
    <w:rsid w:val="00775CD5"/>
    <w:rsid w:val="007764D5"/>
    <w:rsid w:val="0077678B"/>
    <w:rsid w:val="00776C69"/>
    <w:rsid w:val="00777EE3"/>
    <w:rsid w:val="00777F18"/>
    <w:rsid w:val="00780103"/>
    <w:rsid w:val="0078264F"/>
    <w:rsid w:val="007828E0"/>
    <w:rsid w:val="00784848"/>
    <w:rsid w:val="0078495B"/>
    <w:rsid w:val="00784F88"/>
    <w:rsid w:val="007864FC"/>
    <w:rsid w:val="00787725"/>
    <w:rsid w:val="0079008C"/>
    <w:rsid w:val="00790451"/>
    <w:rsid w:val="00790891"/>
    <w:rsid w:val="00791868"/>
    <w:rsid w:val="0079304E"/>
    <w:rsid w:val="007935F9"/>
    <w:rsid w:val="007969A5"/>
    <w:rsid w:val="007A0563"/>
    <w:rsid w:val="007A2E29"/>
    <w:rsid w:val="007A3BA0"/>
    <w:rsid w:val="007A433A"/>
    <w:rsid w:val="007A453E"/>
    <w:rsid w:val="007A4A57"/>
    <w:rsid w:val="007A4B22"/>
    <w:rsid w:val="007A5D75"/>
    <w:rsid w:val="007A609C"/>
    <w:rsid w:val="007A6F00"/>
    <w:rsid w:val="007A7586"/>
    <w:rsid w:val="007A759E"/>
    <w:rsid w:val="007B01CD"/>
    <w:rsid w:val="007B059C"/>
    <w:rsid w:val="007B0B69"/>
    <w:rsid w:val="007B0CC4"/>
    <w:rsid w:val="007B16C3"/>
    <w:rsid w:val="007B21A3"/>
    <w:rsid w:val="007B3644"/>
    <w:rsid w:val="007B5707"/>
    <w:rsid w:val="007B6828"/>
    <w:rsid w:val="007B7616"/>
    <w:rsid w:val="007C0D55"/>
    <w:rsid w:val="007C0DB1"/>
    <w:rsid w:val="007C109E"/>
    <w:rsid w:val="007C1825"/>
    <w:rsid w:val="007C21B9"/>
    <w:rsid w:val="007C423F"/>
    <w:rsid w:val="007C4AA0"/>
    <w:rsid w:val="007C4BC3"/>
    <w:rsid w:val="007C4BCB"/>
    <w:rsid w:val="007C51F7"/>
    <w:rsid w:val="007C5E32"/>
    <w:rsid w:val="007C63C5"/>
    <w:rsid w:val="007C6C6D"/>
    <w:rsid w:val="007D0519"/>
    <w:rsid w:val="007D0E0E"/>
    <w:rsid w:val="007D1371"/>
    <w:rsid w:val="007D1DF9"/>
    <w:rsid w:val="007D2502"/>
    <w:rsid w:val="007D2AF7"/>
    <w:rsid w:val="007D2E63"/>
    <w:rsid w:val="007D2FED"/>
    <w:rsid w:val="007D3474"/>
    <w:rsid w:val="007D454E"/>
    <w:rsid w:val="007D5A58"/>
    <w:rsid w:val="007D74FF"/>
    <w:rsid w:val="007E02D9"/>
    <w:rsid w:val="007E0B3D"/>
    <w:rsid w:val="007E0C95"/>
    <w:rsid w:val="007E1F92"/>
    <w:rsid w:val="007E2134"/>
    <w:rsid w:val="007E2FBA"/>
    <w:rsid w:val="007E3254"/>
    <w:rsid w:val="007E39D4"/>
    <w:rsid w:val="007E4C73"/>
    <w:rsid w:val="007E4F49"/>
    <w:rsid w:val="007E52F4"/>
    <w:rsid w:val="007E590D"/>
    <w:rsid w:val="007E66A9"/>
    <w:rsid w:val="007E7789"/>
    <w:rsid w:val="007E794A"/>
    <w:rsid w:val="007E7EBC"/>
    <w:rsid w:val="007F0885"/>
    <w:rsid w:val="007F104E"/>
    <w:rsid w:val="007F178A"/>
    <w:rsid w:val="007F1C50"/>
    <w:rsid w:val="007F2591"/>
    <w:rsid w:val="007F32F7"/>
    <w:rsid w:val="007F36AB"/>
    <w:rsid w:val="007F3F0C"/>
    <w:rsid w:val="007F4147"/>
    <w:rsid w:val="007F4316"/>
    <w:rsid w:val="007F43A9"/>
    <w:rsid w:val="007F47CB"/>
    <w:rsid w:val="007F48C5"/>
    <w:rsid w:val="007F57DB"/>
    <w:rsid w:val="007F6065"/>
    <w:rsid w:val="007F6355"/>
    <w:rsid w:val="007F6775"/>
    <w:rsid w:val="007F7113"/>
    <w:rsid w:val="008011E9"/>
    <w:rsid w:val="00802ED9"/>
    <w:rsid w:val="008039E4"/>
    <w:rsid w:val="008046E3"/>
    <w:rsid w:val="0080498F"/>
    <w:rsid w:val="00804BCA"/>
    <w:rsid w:val="00804E9F"/>
    <w:rsid w:val="00806B22"/>
    <w:rsid w:val="00806C04"/>
    <w:rsid w:val="00807E1F"/>
    <w:rsid w:val="00810C2A"/>
    <w:rsid w:val="00811F3C"/>
    <w:rsid w:val="00813AC3"/>
    <w:rsid w:val="00814312"/>
    <w:rsid w:val="00814B50"/>
    <w:rsid w:val="00814EE9"/>
    <w:rsid w:val="00816943"/>
    <w:rsid w:val="00816B53"/>
    <w:rsid w:val="0082001B"/>
    <w:rsid w:val="0082121E"/>
    <w:rsid w:val="0082293B"/>
    <w:rsid w:val="00822A07"/>
    <w:rsid w:val="008233C2"/>
    <w:rsid w:val="00823CDF"/>
    <w:rsid w:val="0082514F"/>
    <w:rsid w:val="008251D0"/>
    <w:rsid w:val="0082612C"/>
    <w:rsid w:val="00826538"/>
    <w:rsid w:val="00826AE8"/>
    <w:rsid w:val="00827E49"/>
    <w:rsid w:val="00830D20"/>
    <w:rsid w:val="0083371E"/>
    <w:rsid w:val="008341C8"/>
    <w:rsid w:val="00834D15"/>
    <w:rsid w:val="00834F38"/>
    <w:rsid w:val="00835B01"/>
    <w:rsid w:val="00836C02"/>
    <w:rsid w:val="008371BF"/>
    <w:rsid w:val="008379F5"/>
    <w:rsid w:val="00837B56"/>
    <w:rsid w:val="00840CFE"/>
    <w:rsid w:val="008413A6"/>
    <w:rsid w:val="00841489"/>
    <w:rsid w:val="008433DC"/>
    <w:rsid w:val="008443BC"/>
    <w:rsid w:val="008444A5"/>
    <w:rsid w:val="008447C5"/>
    <w:rsid w:val="00845CBD"/>
    <w:rsid w:val="00846E4C"/>
    <w:rsid w:val="008475FB"/>
    <w:rsid w:val="00847AB5"/>
    <w:rsid w:val="00847C4B"/>
    <w:rsid w:val="00847C89"/>
    <w:rsid w:val="008504AB"/>
    <w:rsid w:val="00850BC8"/>
    <w:rsid w:val="00851557"/>
    <w:rsid w:val="00851F44"/>
    <w:rsid w:val="00853DF5"/>
    <w:rsid w:val="0085440B"/>
    <w:rsid w:val="0085489C"/>
    <w:rsid w:val="008557DE"/>
    <w:rsid w:val="00855B43"/>
    <w:rsid w:val="00856C8F"/>
    <w:rsid w:val="008572EC"/>
    <w:rsid w:val="00861A3E"/>
    <w:rsid w:val="008625C1"/>
    <w:rsid w:val="008627F9"/>
    <w:rsid w:val="00862DC3"/>
    <w:rsid w:val="00862F0A"/>
    <w:rsid w:val="00863F29"/>
    <w:rsid w:val="0086496C"/>
    <w:rsid w:val="008655AD"/>
    <w:rsid w:val="00865F4F"/>
    <w:rsid w:val="00867B04"/>
    <w:rsid w:val="00870011"/>
    <w:rsid w:val="00870C14"/>
    <w:rsid w:val="0087110A"/>
    <w:rsid w:val="00871B18"/>
    <w:rsid w:val="0087297B"/>
    <w:rsid w:val="0087400C"/>
    <w:rsid w:val="00874633"/>
    <w:rsid w:val="008749BB"/>
    <w:rsid w:val="00876C8B"/>
    <w:rsid w:val="00880472"/>
    <w:rsid w:val="0088278D"/>
    <w:rsid w:val="00882B8A"/>
    <w:rsid w:val="008837EF"/>
    <w:rsid w:val="008849A0"/>
    <w:rsid w:val="00884ADF"/>
    <w:rsid w:val="00884D05"/>
    <w:rsid w:val="00884FAC"/>
    <w:rsid w:val="0088502D"/>
    <w:rsid w:val="0088662A"/>
    <w:rsid w:val="00886E2F"/>
    <w:rsid w:val="00886EFB"/>
    <w:rsid w:val="00890308"/>
    <w:rsid w:val="00890FA1"/>
    <w:rsid w:val="00891268"/>
    <w:rsid w:val="00892151"/>
    <w:rsid w:val="00892F51"/>
    <w:rsid w:val="00892FAF"/>
    <w:rsid w:val="008939D7"/>
    <w:rsid w:val="00895C9E"/>
    <w:rsid w:val="00895FFF"/>
    <w:rsid w:val="008968FF"/>
    <w:rsid w:val="00896905"/>
    <w:rsid w:val="00896CEA"/>
    <w:rsid w:val="008A0427"/>
    <w:rsid w:val="008A05E6"/>
    <w:rsid w:val="008A083A"/>
    <w:rsid w:val="008A100C"/>
    <w:rsid w:val="008A17FC"/>
    <w:rsid w:val="008A2006"/>
    <w:rsid w:val="008A2AF3"/>
    <w:rsid w:val="008A2BD2"/>
    <w:rsid w:val="008A3A23"/>
    <w:rsid w:val="008A3CA1"/>
    <w:rsid w:val="008A40F7"/>
    <w:rsid w:val="008A449E"/>
    <w:rsid w:val="008A5158"/>
    <w:rsid w:val="008A777A"/>
    <w:rsid w:val="008B0F35"/>
    <w:rsid w:val="008B20D6"/>
    <w:rsid w:val="008B20E1"/>
    <w:rsid w:val="008B4EBC"/>
    <w:rsid w:val="008B5EC9"/>
    <w:rsid w:val="008B5F04"/>
    <w:rsid w:val="008B77C2"/>
    <w:rsid w:val="008B77EE"/>
    <w:rsid w:val="008B7A9C"/>
    <w:rsid w:val="008C1944"/>
    <w:rsid w:val="008C29AD"/>
    <w:rsid w:val="008C33FD"/>
    <w:rsid w:val="008C4721"/>
    <w:rsid w:val="008C47E2"/>
    <w:rsid w:val="008C5910"/>
    <w:rsid w:val="008C66DA"/>
    <w:rsid w:val="008C6973"/>
    <w:rsid w:val="008C7C89"/>
    <w:rsid w:val="008D08FE"/>
    <w:rsid w:val="008D2A1A"/>
    <w:rsid w:val="008D3DC4"/>
    <w:rsid w:val="008D4570"/>
    <w:rsid w:val="008D4FC8"/>
    <w:rsid w:val="008D72F8"/>
    <w:rsid w:val="008D7B51"/>
    <w:rsid w:val="008E103A"/>
    <w:rsid w:val="008E1537"/>
    <w:rsid w:val="008E1748"/>
    <w:rsid w:val="008E2871"/>
    <w:rsid w:val="008E2A3E"/>
    <w:rsid w:val="008E2EFC"/>
    <w:rsid w:val="008E3CAC"/>
    <w:rsid w:val="008E3E7C"/>
    <w:rsid w:val="008E40B5"/>
    <w:rsid w:val="008E4A8A"/>
    <w:rsid w:val="008E54E7"/>
    <w:rsid w:val="008E5540"/>
    <w:rsid w:val="008E61D0"/>
    <w:rsid w:val="008E61D9"/>
    <w:rsid w:val="008E785B"/>
    <w:rsid w:val="008E7A4B"/>
    <w:rsid w:val="008E7F57"/>
    <w:rsid w:val="008F001D"/>
    <w:rsid w:val="008F0C9D"/>
    <w:rsid w:val="008F15C4"/>
    <w:rsid w:val="008F1A8F"/>
    <w:rsid w:val="008F3402"/>
    <w:rsid w:val="008F5705"/>
    <w:rsid w:val="008F6601"/>
    <w:rsid w:val="00900F60"/>
    <w:rsid w:val="00901C22"/>
    <w:rsid w:val="00901EC9"/>
    <w:rsid w:val="009022E2"/>
    <w:rsid w:val="009024D4"/>
    <w:rsid w:val="00902772"/>
    <w:rsid w:val="00902A06"/>
    <w:rsid w:val="00902DD2"/>
    <w:rsid w:val="00904071"/>
    <w:rsid w:val="00906D29"/>
    <w:rsid w:val="009116D4"/>
    <w:rsid w:val="009123D9"/>
    <w:rsid w:val="00912938"/>
    <w:rsid w:val="009134F4"/>
    <w:rsid w:val="00914408"/>
    <w:rsid w:val="00914C45"/>
    <w:rsid w:val="00914F22"/>
    <w:rsid w:val="0091551E"/>
    <w:rsid w:val="00916097"/>
    <w:rsid w:val="0091631E"/>
    <w:rsid w:val="0091725C"/>
    <w:rsid w:val="009172D5"/>
    <w:rsid w:val="0091764F"/>
    <w:rsid w:val="009179DA"/>
    <w:rsid w:val="00917ADC"/>
    <w:rsid w:val="0092018E"/>
    <w:rsid w:val="0092367A"/>
    <w:rsid w:val="009242CF"/>
    <w:rsid w:val="00924BE4"/>
    <w:rsid w:val="00924D75"/>
    <w:rsid w:val="00924E8D"/>
    <w:rsid w:val="00924FF7"/>
    <w:rsid w:val="00925D7D"/>
    <w:rsid w:val="0092604D"/>
    <w:rsid w:val="009276FE"/>
    <w:rsid w:val="009277C8"/>
    <w:rsid w:val="009305F7"/>
    <w:rsid w:val="00930789"/>
    <w:rsid w:val="00931136"/>
    <w:rsid w:val="00931A08"/>
    <w:rsid w:val="009320C1"/>
    <w:rsid w:val="00932169"/>
    <w:rsid w:val="009336EA"/>
    <w:rsid w:val="00934921"/>
    <w:rsid w:val="00934ACE"/>
    <w:rsid w:val="00935FF1"/>
    <w:rsid w:val="00937457"/>
    <w:rsid w:val="0093756C"/>
    <w:rsid w:val="00940D7A"/>
    <w:rsid w:val="00941B47"/>
    <w:rsid w:val="00941C6B"/>
    <w:rsid w:val="0094219B"/>
    <w:rsid w:val="00942E00"/>
    <w:rsid w:val="00943833"/>
    <w:rsid w:val="00943EC8"/>
    <w:rsid w:val="00944B77"/>
    <w:rsid w:val="00946B2F"/>
    <w:rsid w:val="00946C0C"/>
    <w:rsid w:val="00946E37"/>
    <w:rsid w:val="009473C0"/>
    <w:rsid w:val="009504CB"/>
    <w:rsid w:val="00952910"/>
    <w:rsid w:val="00952A65"/>
    <w:rsid w:val="00953DFD"/>
    <w:rsid w:val="00954796"/>
    <w:rsid w:val="00954F5F"/>
    <w:rsid w:val="00955425"/>
    <w:rsid w:val="00955F9C"/>
    <w:rsid w:val="00956593"/>
    <w:rsid w:val="009574E0"/>
    <w:rsid w:val="00957DB5"/>
    <w:rsid w:val="00960C28"/>
    <w:rsid w:val="0096266F"/>
    <w:rsid w:val="00962C2B"/>
    <w:rsid w:val="00962F34"/>
    <w:rsid w:val="009660A0"/>
    <w:rsid w:val="0096696F"/>
    <w:rsid w:val="00966B6A"/>
    <w:rsid w:val="00966CE7"/>
    <w:rsid w:val="00972C5C"/>
    <w:rsid w:val="00972DAC"/>
    <w:rsid w:val="00972F33"/>
    <w:rsid w:val="00973A62"/>
    <w:rsid w:val="009745E0"/>
    <w:rsid w:val="00974BEC"/>
    <w:rsid w:val="0097579A"/>
    <w:rsid w:val="00975A7C"/>
    <w:rsid w:val="00976340"/>
    <w:rsid w:val="0097716A"/>
    <w:rsid w:val="0098094C"/>
    <w:rsid w:val="00980CDA"/>
    <w:rsid w:val="00980DA1"/>
    <w:rsid w:val="00981B01"/>
    <w:rsid w:val="009834C7"/>
    <w:rsid w:val="009846D9"/>
    <w:rsid w:val="00986835"/>
    <w:rsid w:val="0098708B"/>
    <w:rsid w:val="00987110"/>
    <w:rsid w:val="009879ED"/>
    <w:rsid w:val="00991A98"/>
    <w:rsid w:val="00992F0B"/>
    <w:rsid w:val="0099476A"/>
    <w:rsid w:val="00994E8B"/>
    <w:rsid w:val="00996080"/>
    <w:rsid w:val="009976AC"/>
    <w:rsid w:val="00997ED3"/>
    <w:rsid w:val="009A1ACF"/>
    <w:rsid w:val="009A1B1B"/>
    <w:rsid w:val="009A1BB9"/>
    <w:rsid w:val="009A1ECE"/>
    <w:rsid w:val="009A23D2"/>
    <w:rsid w:val="009A3336"/>
    <w:rsid w:val="009A460D"/>
    <w:rsid w:val="009A51E6"/>
    <w:rsid w:val="009A566A"/>
    <w:rsid w:val="009A59DF"/>
    <w:rsid w:val="009A5C1D"/>
    <w:rsid w:val="009A5DB6"/>
    <w:rsid w:val="009A785E"/>
    <w:rsid w:val="009B0289"/>
    <w:rsid w:val="009B0AB7"/>
    <w:rsid w:val="009B1671"/>
    <w:rsid w:val="009B17DB"/>
    <w:rsid w:val="009B25C9"/>
    <w:rsid w:val="009B3029"/>
    <w:rsid w:val="009B3465"/>
    <w:rsid w:val="009B3966"/>
    <w:rsid w:val="009B3EA2"/>
    <w:rsid w:val="009B4DFB"/>
    <w:rsid w:val="009B4EDD"/>
    <w:rsid w:val="009B4FC2"/>
    <w:rsid w:val="009B605D"/>
    <w:rsid w:val="009B6A40"/>
    <w:rsid w:val="009B7B53"/>
    <w:rsid w:val="009C223C"/>
    <w:rsid w:val="009C2404"/>
    <w:rsid w:val="009C353D"/>
    <w:rsid w:val="009C3E82"/>
    <w:rsid w:val="009C548A"/>
    <w:rsid w:val="009C63B6"/>
    <w:rsid w:val="009C6B9E"/>
    <w:rsid w:val="009C7217"/>
    <w:rsid w:val="009C7604"/>
    <w:rsid w:val="009C7A9E"/>
    <w:rsid w:val="009C7E13"/>
    <w:rsid w:val="009D1165"/>
    <w:rsid w:val="009D1FB6"/>
    <w:rsid w:val="009D2CDA"/>
    <w:rsid w:val="009D372C"/>
    <w:rsid w:val="009D388F"/>
    <w:rsid w:val="009D5456"/>
    <w:rsid w:val="009D7149"/>
    <w:rsid w:val="009D742A"/>
    <w:rsid w:val="009D79B8"/>
    <w:rsid w:val="009D7A1A"/>
    <w:rsid w:val="009E0F61"/>
    <w:rsid w:val="009E14FA"/>
    <w:rsid w:val="009E2849"/>
    <w:rsid w:val="009E2B86"/>
    <w:rsid w:val="009E37CF"/>
    <w:rsid w:val="009E4959"/>
    <w:rsid w:val="009E5F5B"/>
    <w:rsid w:val="009E61D7"/>
    <w:rsid w:val="009E644E"/>
    <w:rsid w:val="009E650B"/>
    <w:rsid w:val="009E78AA"/>
    <w:rsid w:val="009F35F5"/>
    <w:rsid w:val="009F434C"/>
    <w:rsid w:val="009F46B8"/>
    <w:rsid w:val="009F4BAC"/>
    <w:rsid w:val="009F4ED0"/>
    <w:rsid w:val="009F5358"/>
    <w:rsid w:val="009F7E93"/>
    <w:rsid w:val="00A018C6"/>
    <w:rsid w:val="00A019F6"/>
    <w:rsid w:val="00A023F4"/>
    <w:rsid w:val="00A049DB"/>
    <w:rsid w:val="00A051EB"/>
    <w:rsid w:val="00A05B3C"/>
    <w:rsid w:val="00A05BD9"/>
    <w:rsid w:val="00A07502"/>
    <w:rsid w:val="00A0794D"/>
    <w:rsid w:val="00A07FC4"/>
    <w:rsid w:val="00A10AF6"/>
    <w:rsid w:val="00A10E6F"/>
    <w:rsid w:val="00A1115C"/>
    <w:rsid w:val="00A123F8"/>
    <w:rsid w:val="00A1313B"/>
    <w:rsid w:val="00A132F7"/>
    <w:rsid w:val="00A146C5"/>
    <w:rsid w:val="00A146EF"/>
    <w:rsid w:val="00A147BC"/>
    <w:rsid w:val="00A1502F"/>
    <w:rsid w:val="00A15204"/>
    <w:rsid w:val="00A165B3"/>
    <w:rsid w:val="00A166BF"/>
    <w:rsid w:val="00A1688F"/>
    <w:rsid w:val="00A16DBC"/>
    <w:rsid w:val="00A1753D"/>
    <w:rsid w:val="00A175E5"/>
    <w:rsid w:val="00A17666"/>
    <w:rsid w:val="00A201ED"/>
    <w:rsid w:val="00A20807"/>
    <w:rsid w:val="00A21B9C"/>
    <w:rsid w:val="00A21BF6"/>
    <w:rsid w:val="00A21C3B"/>
    <w:rsid w:val="00A22A77"/>
    <w:rsid w:val="00A22F42"/>
    <w:rsid w:val="00A246BF"/>
    <w:rsid w:val="00A25451"/>
    <w:rsid w:val="00A25ED5"/>
    <w:rsid w:val="00A2734A"/>
    <w:rsid w:val="00A30144"/>
    <w:rsid w:val="00A30388"/>
    <w:rsid w:val="00A30784"/>
    <w:rsid w:val="00A3083F"/>
    <w:rsid w:val="00A30A8C"/>
    <w:rsid w:val="00A30B3C"/>
    <w:rsid w:val="00A3176F"/>
    <w:rsid w:val="00A323CE"/>
    <w:rsid w:val="00A34EF5"/>
    <w:rsid w:val="00A35B70"/>
    <w:rsid w:val="00A35E01"/>
    <w:rsid w:val="00A372CA"/>
    <w:rsid w:val="00A37ED9"/>
    <w:rsid w:val="00A4020B"/>
    <w:rsid w:val="00A40B81"/>
    <w:rsid w:val="00A42E66"/>
    <w:rsid w:val="00A42E90"/>
    <w:rsid w:val="00A42EFC"/>
    <w:rsid w:val="00A43C63"/>
    <w:rsid w:val="00A4499B"/>
    <w:rsid w:val="00A468C5"/>
    <w:rsid w:val="00A47442"/>
    <w:rsid w:val="00A50191"/>
    <w:rsid w:val="00A503D5"/>
    <w:rsid w:val="00A50F4B"/>
    <w:rsid w:val="00A51B38"/>
    <w:rsid w:val="00A53204"/>
    <w:rsid w:val="00A5355F"/>
    <w:rsid w:val="00A53DA0"/>
    <w:rsid w:val="00A5421B"/>
    <w:rsid w:val="00A55B5A"/>
    <w:rsid w:val="00A56197"/>
    <w:rsid w:val="00A62388"/>
    <w:rsid w:val="00A62D51"/>
    <w:rsid w:val="00A637C2"/>
    <w:rsid w:val="00A63A45"/>
    <w:rsid w:val="00A63B01"/>
    <w:rsid w:val="00A63E7C"/>
    <w:rsid w:val="00A64017"/>
    <w:rsid w:val="00A64945"/>
    <w:rsid w:val="00A6502D"/>
    <w:rsid w:val="00A665F8"/>
    <w:rsid w:val="00A67C81"/>
    <w:rsid w:val="00A700A4"/>
    <w:rsid w:val="00A701C9"/>
    <w:rsid w:val="00A70B75"/>
    <w:rsid w:val="00A718C4"/>
    <w:rsid w:val="00A73DAF"/>
    <w:rsid w:val="00A74810"/>
    <w:rsid w:val="00A74DE5"/>
    <w:rsid w:val="00A758D9"/>
    <w:rsid w:val="00A761A2"/>
    <w:rsid w:val="00A83261"/>
    <w:rsid w:val="00A8398C"/>
    <w:rsid w:val="00A83A6B"/>
    <w:rsid w:val="00A83FD2"/>
    <w:rsid w:val="00A84348"/>
    <w:rsid w:val="00A849F9"/>
    <w:rsid w:val="00A84F88"/>
    <w:rsid w:val="00A85050"/>
    <w:rsid w:val="00A85B2D"/>
    <w:rsid w:val="00A85BF2"/>
    <w:rsid w:val="00A8651E"/>
    <w:rsid w:val="00A8755C"/>
    <w:rsid w:val="00A87F1C"/>
    <w:rsid w:val="00A91BDB"/>
    <w:rsid w:val="00A91D8D"/>
    <w:rsid w:val="00A928BB"/>
    <w:rsid w:val="00A936BC"/>
    <w:rsid w:val="00A93A17"/>
    <w:rsid w:val="00A93EF1"/>
    <w:rsid w:val="00A949F0"/>
    <w:rsid w:val="00A95674"/>
    <w:rsid w:val="00A967A8"/>
    <w:rsid w:val="00A9755B"/>
    <w:rsid w:val="00AA0429"/>
    <w:rsid w:val="00AA0B9B"/>
    <w:rsid w:val="00AA0BAA"/>
    <w:rsid w:val="00AA1140"/>
    <w:rsid w:val="00AA2A6B"/>
    <w:rsid w:val="00AA2CAF"/>
    <w:rsid w:val="00AA3FAF"/>
    <w:rsid w:val="00AA49B6"/>
    <w:rsid w:val="00AA5678"/>
    <w:rsid w:val="00AA5C32"/>
    <w:rsid w:val="00AA684B"/>
    <w:rsid w:val="00AA6B09"/>
    <w:rsid w:val="00AA7892"/>
    <w:rsid w:val="00AA78AE"/>
    <w:rsid w:val="00AB0914"/>
    <w:rsid w:val="00AB0C93"/>
    <w:rsid w:val="00AB1093"/>
    <w:rsid w:val="00AB2260"/>
    <w:rsid w:val="00AB2360"/>
    <w:rsid w:val="00AB253D"/>
    <w:rsid w:val="00AB2A31"/>
    <w:rsid w:val="00AB3A1D"/>
    <w:rsid w:val="00AB3F9B"/>
    <w:rsid w:val="00AB40CE"/>
    <w:rsid w:val="00AB528D"/>
    <w:rsid w:val="00AB5388"/>
    <w:rsid w:val="00AB6A2A"/>
    <w:rsid w:val="00AB6FDD"/>
    <w:rsid w:val="00AC0255"/>
    <w:rsid w:val="00AC06DD"/>
    <w:rsid w:val="00AC0F36"/>
    <w:rsid w:val="00AC10D3"/>
    <w:rsid w:val="00AC1B92"/>
    <w:rsid w:val="00AC1E40"/>
    <w:rsid w:val="00AC1E8C"/>
    <w:rsid w:val="00AC277B"/>
    <w:rsid w:val="00AC28DD"/>
    <w:rsid w:val="00AC2D3E"/>
    <w:rsid w:val="00AC4280"/>
    <w:rsid w:val="00AC5369"/>
    <w:rsid w:val="00AC5656"/>
    <w:rsid w:val="00AC6E24"/>
    <w:rsid w:val="00AC72D8"/>
    <w:rsid w:val="00AD116C"/>
    <w:rsid w:val="00AD150B"/>
    <w:rsid w:val="00AD21D0"/>
    <w:rsid w:val="00AD6614"/>
    <w:rsid w:val="00AD6662"/>
    <w:rsid w:val="00AD703F"/>
    <w:rsid w:val="00AD710C"/>
    <w:rsid w:val="00AD7869"/>
    <w:rsid w:val="00AD797C"/>
    <w:rsid w:val="00AE0016"/>
    <w:rsid w:val="00AE0080"/>
    <w:rsid w:val="00AE1921"/>
    <w:rsid w:val="00AE2763"/>
    <w:rsid w:val="00AE36FE"/>
    <w:rsid w:val="00AE4949"/>
    <w:rsid w:val="00AE5F77"/>
    <w:rsid w:val="00AE7AF1"/>
    <w:rsid w:val="00AF1461"/>
    <w:rsid w:val="00AF33E9"/>
    <w:rsid w:val="00AF417D"/>
    <w:rsid w:val="00AF4DC4"/>
    <w:rsid w:val="00AF53B9"/>
    <w:rsid w:val="00AF5489"/>
    <w:rsid w:val="00AF58CF"/>
    <w:rsid w:val="00AF5D68"/>
    <w:rsid w:val="00B0215B"/>
    <w:rsid w:val="00B030B5"/>
    <w:rsid w:val="00B03467"/>
    <w:rsid w:val="00B03602"/>
    <w:rsid w:val="00B0417A"/>
    <w:rsid w:val="00B0495C"/>
    <w:rsid w:val="00B0589E"/>
    <w:rsid w:val="00B06B4C"/>
    <w:rsid w:val="00B105DA"/>
    <w:rsid w:val="00B11538"/>
    <w:rsid w:val="00B1205A"/>
    <w:rsid w:val="00B12C18"/>
    <w:rsid w:val="00B13714"/>
    <w:rsid w:val="00B138CF"/>
    <w:rsid w:val="00B14602"/>
    <w:rsid w:val="00B14B2F"/>
    <w:rsid w:val="00B1589C"/>
    <w:rsid w:val="00B17298"/>
    <w:rsid w:val="00B173D9"/>
    <w:rsid w:val="00B2104D"/>
    <w:rsid w:val="00B21910"/>
    <w:rsid w:val="00B21DEC"/>
    <w:rsid w:val="00B22B27"/>
    <w:rsid w:val="00B24540"/>
    <w:rsid w:val="00B24CED"/>
    <w:rsid w:val="00B26F23"/>
    <w:rsid w:val="00B27540"/>
    <w:rsid w:val="00B27AFA"/>
    <w:rsid w:val="00B300E0"/>
    <w:rsid w:val="00B3085E"/>
    <w:rsid w:val="00B30B18"/>
    <w:rsid w:val="00B311CA"/>
    <w:rsid w:val="00B3297C"/>
    <w:rsid w:val="00B33118"/>
    <w:rsid w:val="00B33B5B"/>
    <w:rsid w:val="00B33DD9"/>
    <w:rsid w:val="00B3404F"/>
    <w:rsid w:val="00B340AE"/>
    <w:rsid w:val="00B340EF"/>
    <w:rsid w:val="00B34FFB"/>
    <w:rsid w:val="00B350A3"/>
    <w:rsid w:val="00B35895"/>
    <w:rsid w:val="00B4197D"/>
    <w:rsid w:val="00B41B24"/>
    <w:rsid w:val="00B42931"/>
    <w:rsid w:val="00B42D92"/>
    <w:rsid w:val="00B42DC3"/>
    <w:rsid w:val="00B42E01"/>
    <w:rsid w:val="00B4348C"/>
    <w:rsid w:val="00B43705"/>
    <w:rsid w:val="00B4406F"/>
    <w:rsid w:val="00B448FC"/>
    <w:rsid w:val="00B461D8"/>
    <w:rsid w:val="00B477E4"/>
    <w:rsid w:val="00B50BA3"/>
    <w:rsid w:val="00B515E7"/>
    <w:rsid w:val="00B52158"/>
    <w:rsid w:val="00B525E4"/>
    <w:rsid w:val="00B52FC9"/>
    <w:rsid w:val="00B5322C"/>
    <w:rsid w:val="00B53567"/>
    <w:rsid w:val="00B535A5"/>
    <w:rsid w:val="00B53828"/>
    <w:rsid w:val="00B538DA"/>
    <w:rsid w:val="00B543AD"/>
    <w:rsid w:val="00B55560"/>
    <w:rsid w:val="00B55FF3"/>
    <w:rsid w:val="00B56093"/>
    <w:rsid w:val="00B5620B"/>
    <w:rsid w:val="00B56651"/>
    <w:rsid w:val="00B61973"/>
    <w:rsid w:val="00B61CA4"/>
    <w:rsid w:val="00B623C1"/>
    <w:rsid w:val="00B64238"/>
    <w:rsid w:val="00B6499A"/>
    <w:rsid w:val="00B65F86"/>
    <w:rsid w:val="00B66C11"/>
    <w:rsid w:val="00B670F8"/>
    <w:rsid w:val="00B7180B"/>
    <w:rsid w:val="00B71EB7"/>
    <w:rsid w:val="00B72330"/>
    <w:rsid w:val="00B7257F"/>
    <w:rsid w:val="00B7619E"/>
    <w:rsid w:val="00B76E91"/>
    <w:rsid w:val="00B777FF"/>
    <w:rsid w:val="00B77EFF"/>
    <w:rsid w:val="00B80237"/>
    <w:rsid w:val="00B816BE"/>
    <w:rsid w:val="00B822B5"/>
    <w:rsid w:val="00B842BC"/>
    <w:rsid w:val="00B8572A"/>
    <w:rsid w:val="00B859F6"/>
    <w:rsid w:val="00B85A25"/>
    <w:rsid w:val="00B87D3B"/>
    <w:rsid w:val="00B901F3"/>
    <w:rsid w:val="00B91BA0"/>
    <w:rsid w:val="00B91DFE"/>
    <w:rsid w:val="00B92521"/>
    <w:rsid w:val="00B92B6A"/>
    <w:rsid w:val="00B942C9"/>
    <w:rsid w:val="00B94BD7"/>
    <w:rsid w:val="00B95EDE"/>
    <w:rsid w:val="00B9635C"/>
    <w:rsid w:val="00B96CE3"/>
    <w:rsid w:val="00B97A11"/>
    <w:rsid w:val="00BA0175"/>
    <w:rsid w:val="00BA0C6F"/>
    <w:rsid w:val="00BA0F2E"/>
    <w:rsid w:val="00BA1172"/>
    <w:rsid w:val="00BA1655"/>
    <w:rsid w:val="00BA578E"/>
    <w:rsid w:val="00BA58D1"/>
    <w:rsid w:val="00BA5F35"/>
    <w:rsid w:val="00BA60AB"/>
    <w:rsid w:val="00BA77C9"/>
    <w:rsid w:val="00BB0E44"/>
    <w:rsid w:val="00BB1977"/>
    <w:rsid w:val="00BB22CC"/>
    <w:rsid w:val="00BB3309"/>
    <w:rsid w:val="00BB3899"/>
    <w:rsid w:val="00BB44D9"/>
    <w:rsid w:val="00BB4888"/>
    <w:rsid w:val="00BB593F"/>
    <w:rsid w:val="00BB6AD1"/>
    <w:rsid w:val="00BB6D59"/>
    <w:rsid w:val="00BB71BB"/>
    <w:rsid w:val="00BB79F6"/>
    <w:rsid w:val="00BB7B0B"/>
    <w:rsid w:val="00BC0302"/>
    <w:rsid w:val="00BC1097"/>
    <w:rsid w:val="00BC20D5"/>
    <w:rsid w:val="00BC2945"/>
    <w:rsid w:val="00BC2DCC"/>
    <w:rsid w:val="00BC3257"/>
    <w:rsid w:val="00BC3395"/>
    <w:rsid w:val="00BC3ACE"/>
    <w:rsid w:val="00BC5F74"/>
    <w:rsid w:val="00BC6893"/>
    <w:rsid w:val="00BC6F35"/>
    <w:rsid w:val="00BD008F"/>
    <w:rsid w:val="00BD1959"/>
    <w:rsid w:val="00BD1A17"/>
    <w:rsid w:val="00BD2461"/>
    <w:rsid w:val="00BD2488"/>
    <w:rsid w:val="00BD2EE4"/>
    <w:rsid w:val="00BD364A"/>
    <w:rsid w:val="00BD4DBA"/>
    <w:rsid w:val="00BD4FC6"/>
    <w:rsid w:val="00BD580D"/>
    <w:rsid w:val="00BE01F4"/>
    <w:rsid w:val="00BE0385"/>
    <w:rsid w:val="00BE0C6B"/>
    <w:rsid w:val="00BE0D5F"/>
    <w:rsid w:val="00BE330E"/>
    <w:rsid w:val="00BE480A"/>
    <w:rsid w:val="00BE7271"/>
    <w:rsid w:val="00BF04AB"/>
    <w:rsid w:val="00BF12E7"/>
    <w:rsid w:val="00BF1BBE"/>
    <w:rsid w:val="00BF2631"/>
    <w:rsid w:val="00BF3D0A"/>
    <w:rsid w:val="00BF4260"/>
    <w:rsid w:val="00BF43F2"/>
    <w:rsid w:val="00BF4438"/>
    <w:rsid w:val="00BF46BE"/>
    <w:rsid w:val="00BF519B"/>
    <w:rsid w:val="00BF7B12"/>
    <w:rsid w:val="00C001B9"/>
    <w:rsid w:val="00C0037B"/>
    <w:rsid w:val="00C00FFB"/>
    <w:rsid w:val="00C016DE"/>
    <w:rsid w:val="00C02266"/>
    <w:rsid w:val="00C023B1"/>
    <w:rsid w:val="00C042FC"/>
    <w:rsid w:val="00C0439B"/>
    <w:rsid w:val="00C04C04"/>
    <w:rsid w:val="00C04C46"/>
    <w:rsid w:val="00C060B1"/>
    <w:rsid w:val="00C06D56"/>
    <w:rsid w:val="00C06DF9"/>
    <w:rsid w:val="00C07D2D"/>
    <w:rsid w:val="00C07FAA"/>
    <w:rsid w:val="00C1027D"/>
    <w:rsid w:val="00C10849"/>
    <w:rsid w:val="00C108E5"/>
    <w:rsid w:val="00C11F02"/>
    <w:rsid w:val="00C120EF"/>
    <w:rsid w:val="00C12BEE"/>
    <w:rsid w:val="00C13170"/>
    <w:rsid w:val="00C13629"/>
    <w:rsid w:val="00C138DD"/>
    <w:rsid w:val="00C1415C"/>
    <w:rsid w:val="00C1616D"/>
    <w:rsid w:val="00C17973"/>
    <w:rsid w:val="00C223CD"/>
    <w:rsid w:val="00C2310C"/>
    <w:rsid w:val="00C23489"/>
    <w:rsid w:val="00C2510F"/>
    <w:rsid w:val="00C262FE"/>
    <w:rsid w:val="00C26913"/>
    <w:rsid w:val="00C30091"/>
    <w:rsid w:val="00C30F2F"/>
    <w:rsid w:val="00C31A1D"/>
    <w:rsid w:val="00C3233E"/>
    <w:rsid w:val="00C3283F"/>
    <w:rsid w:val="00C328D9"/>
    <w:rsid w:val="00C32B5E"/>
    <w:rsid w:val="00C32DA5"/>
    <w:rsid w:val="00C3402E"/>
    <w:rsid w:val="00C3403A"/>
    <w:rsid w:val="00C34646"/>
    <w:rsid w:val="00C34672"/>
    <w:rsid w:val="00C352A7"/>
    <w:rsid w:val="00C354F5"/>
    <w:rsid w:val="00C36028"/>
    <w:rsid w:val="00C36BF0"/>
    <w:rsid w:val="00C36FAE"/>
    <w:rsid w:val="00C37511"/>
    <w:rsid w:val="00C37F3B"/>
    <w:rsid w:val="00C40C4E"/>
    <w:rsid w:val="00C40F8C"/>
    <w:rsid w:val="00C44696"/>
    <w:rsid w:val="00C44C3A"/>
    <w:rsid w:val="00C46AE5"/>
    <w:rsid w:val="00C47297"/>
    <w:rsid w:val="00C5101F"/>
    <w:rsid w:val="00C544A9"/>
    <w:rsid w:val="00C54B47"/>
    <w:rsid w:val="00C5500E"/>
    <w:rsid w:val="00C55390"/>
    <w:rsid w:val="00C55735"/>
    <w:rsid w:val="00C55F70"/>
    <w:rsid w:val="00C56342"/>
    <w:rsid w:val="00C5690D"/>
    <w:rsid w:val="00C57077"/>
    <w:rsid w:val="00C57E39"/>
    <w:rsid w:val="00C57F51"/>
    <w:rsid w:val="00C60141"/>
    <w:rsid w:val="00C6232C"/>
    <w:rsid w:val="00C62920"/>
    <w:rsid w:val="00C640E8"/>
    <w:rsid w:val="00C65A07"/>
    <w:rsid w:val="00C66B45"/>
    <w:rsid w:val="00C6771A"/>
    <w:rsid w:val="00C67FF8"/>
    <w:rsid w:val="00C717C9"/>
    <w:rsid w:val="00C71865"/>
    <w:rsid w:val="00C71CB2"/>
    <w:rsid w:val="00C71E56"/>
    <w:rsid w:val="00C724C9"/>
    <w:rsid w:val="00C727FE"/>
    <w:rsid w:val="00C74104"/>
    <w:rsid w:val="00C7535A"/>
    <w:rsid w:val="00C754FF"/>
    <w:rsid w:val="00C75566"/>
    <w:rsid w:val="00C75F7D"/>
    <w:rsid w:val="00C76BFD"/>
    <w:rsid w:val="00C76F8F"/>
    <w:rsid w:val="00C77127"/>
    <w:rsid w:val="00C772FC"/>
    <w:rsid w:val="00C77F5A"/>
    <w:rsid w:val="00C80A8B"/>
    <w:rsid w:val="00C82261"/>
    <w:rsid w:val="00C82713"/>
    <w:rsid w:val="00C83B29"/>
    <w:rsid w:val="00C83BD7"/>
    <w:rsid w:val="00C84703"/>
    <w:rsid w:val="00C84B63"/>
    <w:rsid w:val="00C90116"/>
    <w:rsid w:val="00C90DE4"/>
    <w:rsid w:val="00C91167"/>
    <w:rsid w:val="00C9150A"/>
    <w:rsid w:val="00C91BCB"/>
    <w:rsid w:val="00C923B9"/>
    <w:rsid w:val="00C94E5B"/>
    <w:rsid w:val="00C976C2"/>
    <w:rsid w:val="00CA0786"/>
    <w:rsid w:val="00CA09F9"/>
    <w:rsid w:val="00CA1BAB"/>
    <w:rsid w:val="00CA1FDE"/>
    <w:rsid w:val="00CA20E4"/>
    <w:rsid w:val="00CA2984"/>
    <w:rsid w:val="00CA2E8D"/>
    <w:rsid w:val="00CA334E"/>
    <w:rsid w:val="00CA4EF7"/>
    <w:rsid w:val="00CA60D2"/>
    <w:rsid w:val="00CA732A"/>
    <w:rsid w:val="00CA76FD"/>
    <w:rsid w:val="00CA7A37"/>
    <w:rsid w:val="00CB1894"/>
    <w:rsid w:val="00CB23F2"/>
    <w:rsid w:val="00CB2C2D"/>
    <w:rsid w:val="00CB3897"/>
    <w:rsid w:val="00CB399F"/>
    <w:rsid w:val="00CB3B5C"/>
    <w:rsid w:val="00CB4372"/>
    <w:rsid w:val="00CB70B9"/>
    <w:rsid w:val="00CB7966"/>
    <w:rsid w:val="00CC0125"/>
    <w:rsid w:val="00CC0182"/>
    <w:rsid w:val="00CC07B6"/>
    <w:rsid w:val="00CC0DAA"/>
    <w:rsid w:val="00CC1FE3"/>
    <w:rsid w:val="00CC26B5"/>
    <w:rsid w:val="00CC38F8"/>
    <w:rsid w:val="00CC42D9"/>
    <w:rsid w:val="00CC4496"/>
    <w:rsid w:val="00CC50E4"/>
    <w:rsid w:val="00CC6F3A"/>
    <w:rsid w:val="00CC7BAF"/>
    <w:rsid w:val="00CD05C5"/>
    <w:rsid w:val="00CD1937"/>
    <w:rsid w:val="00CD1B42"/>
    <w:rsid w:val="00CD301D"/>
    <w:rsid w:val="00CD368E"/>
    <w:rsid w:val="00CD448C"/>
    <w:rsid w:val="00CD5C88"/>
    <w:rsid w:val="00CD6DD4"/>
    <w:rsid w:val="00CD712D"/>
    <w:rsid w:val="00CD76C1"/>
    <w:rsid w:val="00CD794B"/>
    <w:rsid w:val="00CE2411"/>
    <w:rsid w:val="00CE35E9"/>
    <w:rsid w:val="00CE51F4"/>
    <w:rsid w:val="00CE54CA"/>
    <w:rsid w:val="00CE56AE"/>
    <w:rsid w:val="00CE57AA"/>
    <w:rsid w:val="00CE583A"/>
    <w:rsid w:val="00CE714A"/>
    <w:rsid w:val="00CE7359"/>
    <w:rsid w:val="00CE7550"/>
    <w:rsid w:val="00CE775F"/>
    <w:rsid w:val="00CE7CC1"/>
    <w:rsid w:val="00CF0FBD"/>
    <w:rsid w:val="00CF1119"/>
    <w:rsid w:val="00CF1D94"/>
    <w:rsid w:val="00CF20EA"/>
    <w:rsid w:val="00CF23ED"/>
    <w:rsid w:val="00CF2B8D"/>
    <w:rsid w:val="00CF3114"/>
    <w:rsid w:val="00CF3170"/>
    <w:rsid w:val="00CF347C"/>
    <w:rsid w:val="00CF3731"/>
    <w:rsid w:val="00CF41EF"/>
    <w:rsid w:val="00CF4B7B"/>
    <w:rsid w:val="00CF705D"/>
    <w:rsid w:val="00CF7464"/>
    <w:rsid w:val="00CF7F06"/>
    <w:rsid w:val="00D00ACB"/>
    <w:rsid w:val="00D0135D"/>
    <w:rsid w:val="00D015BB"/>
    <w:rsid w:val="00D017F0"/>
    <w:rsid w:val="00D01F3B"/>
    <w:rsid w:val="00D020B5"/>
    <w:rsid w:val="00D0219A"/>
    <w:rsid w:val="00D023A9"/>
    <w:rsid w:val="00D02790"/>
    <w:rsid w:val="00D029C4"/>
    <w:rsid w:val="00D02BA7"/>
    <w:rsid w:val="00D03CBA"/>
    <w:rsid w:val="00D04722"/>
    <w:rsid w:val="00D0536A"/>
    <w:rsid w:val="00D055F5"/>
    <w:rsid w:val="00D0606D"/>
    <w:rsid w:val="00D07C45"/>
    <w:rsid w:val="00D10132"/>
    <w:rsid w:val="00D11E9E"/>
    <w:rsid w:val="00D1241C"/>
    <w:rsid w:val="00D1317D"/>
    <w:rsid w:val="00D152B9"/>
    <w:rsid w:val="00D154E7"/>
    <w:rsid w:val="00D15A0D"/>
    <w:rsid w:val="00D162C8"/>
    <w:rsid w:val="00D17080"/>
    <w:rsid w:val="00D20019"/>
    <w:rsid w:val="00D216AE"/>
    <w:rsid w:val="00D22963"/>
    <w:rsid w:val="00D23BFF"/>
    <w:rsid w:val="00D24BD4"/>
    <w:rsid w:val="00D252E7"/>
    <w:rsid w:val="00D26C42"/>
    <w:rsid w:val="00D277A9"/>
    <w:rsid w:val="00D278D8"/>
    <w:rsid w:val="00D303DF"/>
    <w:rsid w:val="00D3094F"/>
    <w:rsid w:val="00D30EE1"/>
    <w:rsid w:val="00D30F70"/>
    <w:rsid w:val="00D315AC"/>
    <w:rsid w:val="00D32AC7"/>
    <w:rsid w:val="00D33451"/>
    <w:rsid w:val="00D33818"/>
    <w:rsid w:val="00D33B51"/>
    <w:rsid w:val="00D34E7F"/>
    <w:rsid w:val="00D3709D"/>
    <w:rsid w:val="00D40B0E"/>
    <w:rsid w:val="00D411A9"/>
    <w:rsid w:val="00D4483C"/>
    <w:rsid w:val="00D448A8"/>
    <w:rsid w:val="00D452A4"/>
    <w:rsid w:val="00D453F5"/>
    <w:rsid w:val="00D46031"/>
    <w:rsid w:val="00D460DC"/>
    <w:rsid w:val="00D46C7C"/>
    <w:rsid w:val="00D473C0"/>
    <w:rsid w:val="00D520EF"/>
    <w:rsid w:val="00D527FF"/>
    <w:rsid w:val="00D5286A"/>
    <w:rsid w:val="00D52A5B"/>
    <w:rsid w:val="00D5369E"/>
    <w:rsid w:val="00D53851"/>
    <w:rsid w:val="00D54C46"/>
    <w:rsid w:val="00D55C52"/>
    <w:rsid w:val="00D5614B"/>
    <w:rsid w:val="00D5633E"/>
    <w:rsid w:val="00D56B80"/>
    <w:rsid w:val="00D57161"/>
    <w:rsid w:val="00D57231"/>
    <w:rsid w:val="00D63007"/>
    <w:rsid w:val="00D637AD"/>
    <w:rsid w:val="00D642B4"/>
    <w:rsid w:val="00D64487"/>
    <w:rsid w:val="00D64A6B"/>
    <w:rsid w:val="00D64B83"/>
    <w:rsid w:val="00D66114"/>
    <w:rsid w:val="00D67413"/>
    <w:rsid w:val="00D67BA9"/>
    <w:rsid w:val="00D70CBB"/>
    <w:rsid w:val="00D7150E"/>
    <w:rsid w:val="00D729FF"/>
    <w:rsid w:val="00D7352A"/>
    <w:rsid w:val="00D737B6"/>
    <w:rsid w:val="00D75EEC"/>
    <w:rsid w:val="00D75F02"/>
    <w:rsid w:val="00D762B0"/>
    <w:rsid w:val="00D7675F"/>
    <w:rsid w:val="00D76E15"/>
    <w:rsid w:val="00D7713F"/>
    <w:rsid w:val="00D77611"/>
    <w:rsid w:val="00D77D19"/>
    <w:rsid w:val="00D80612"/>
    <w:rsid w:val="00D806AA"/>
    <w:rsid w:val="00D80FC2"/>
    <w:rsid w:val="00D810B9"/>
    <w:rsid w:val="00D82DEC"/>
    <w:rsid w:val="00D840AF"/>
    <w:rsid w:val="00D851ED"/>
    <w:rsid w:val="00D861EE"/>
    <w:rsid w:val="00D8670C"/>
    <w:rsid w:val="00D86A71"/>
    <w:rsid w:val="00D90D66"/>
    <w:rsid w:val="00D929DB"/>
    <w:rsid w:val="00D964C0"/>
    <w:rsid w:val="00D96B07"/>
    <w:rsid w:val="00D96FD2"/>
    <w:rsid w:val="00DA00EE"/>
    <w:rsid w:val="00DA18FD"/>
    <w:rsid w:val="00DA1B4E"/>
    <w:rsid w:val="00DA2859"/>
    <w:rsid w:val="00DA3061"/>
    <w:rsid w:val="00DA4C78"/>
    <w:rsid w:val="00DA4CE2"/>
    <w:rsid w:val="00DA5429"/>
    <w:rsid w:val="00DA569B"/>
    <w:rsid w:val="00DA5D2A"/>
    <w:rsid w:val="00DA5FEF"/>
    <w:rsid w:val="00DB0AD0"/>
    <w:rsid w:val="00DB2572"/>
    <w:rsid w:val="00DB39FA"/>
    <w:rsid w:val="00DB5335"/>
    <w:rsid w:val="00DB643E"/>
    <w:rsid w:val="00DB6CB8"/>
    <w:rsid w:val="00DB7643"/>
    <w:rsid w:val="00DB772C"/>
    <w:rsid w:val="00DB7C59"/>
    <w:rsid w:val="00DB7DB4"/>
    <w:rsid w:val="00DB7FD5"/>
    <w:rsid w:val="00DC39A3"/>
    <w:rsid w:val="00DC4ACD"/>
    <w:rsid w:val="00DC4F6F"/>
    <w:rsid w:val="00DC5251"/>
    <w:rsid w:val="00DC6A3D"/>
    <w:rsid w:val="00DD04A6"/>
    <w:rsid w:val="00DD1FEB"/>
    <w:rsid w:val="00DD22EB"/>
    <w:rsid w:val="00DD2A8D"/>
    <w:rsid w:val="00DD2AF6"/>
    <w:rsid w:val="00DD2B31"/>
    <w:rsid w:val="00DD2CCC"/>
    <w:rsid w:val="00DD36ED"/>
    <w:rsid w:val="00DD4FD9"/>
    <w:rsid w:val="00DD5C18"/>
    <w:rsid w:val="00DD7159"/>
    <w:rsid w:val="00DD7C13"/>
    <w:rsid w:val="00DD7E7E"/>
    <w:rsid w:val="00DE20EF"/>
    <w:rsid w:val="00DE21A0"/>
    <w:rsid w:val="00DE26FE"/>
    <w:rsid w:val="00DE2F78"/>
    <w:rsid w:val="00DE3630"/>
    <w:rsid w:val="00DE36DD"/>
    <w:rsid w:val="00DE4FFB"/>
    <w:rsid w:val="00DE5E9E"/>
    <w:rsid w:val="00DE6266"/>
    <w:rsid w:val="00DE65CB"/>
    <w:rsid w:val="00DE6C1A"/>
    <w:rsid w:val="00DE6CC7"/>
    <w:rsid w:val="00DE7BD5"/>
    <w:rsid w:val="00DF0352"/>
    <w:rsid w:val="00DF12D7"/>
    <w:rsid w:val="00DF1F7C"/>
    <w:rsid w:val="00DF388F"/>
    <w:rsid w:val="00DF5CEF"/>
    <w:rsid w:val="00DF673A"/>
    <w:rsid w:val="00E006FC"/>
    <w:rsid w:val="00E019CF"/>
    <w:rsid w:val="00E023AF"/>
    <w:rsid w:val="00E04C2C"/>
    <w:rsid w:val="00E05F35"/>
    <w:rsid w:val="00E063B9"/>
    <w:rsid w:val="00E068DA"/>
    <w:rsid w:val="00E072F0"/>
    <w:rsid w:val="00E075AA"/>
    <w:rsid w:val="00E078EB"/>
    <w:rsid w:val="00E10341"/>
    <w:rsid w:val="00E121F2"/>
    <w:rsid w:val="00E125BA"/>
    <w:rsid w:val="00E13799"/>
    <w:rsid w:val="00E1397E"/>
    <w:rsid w:val="00E139C7"/>
    <w:rsid w:val="00E148B1"/>
    <w:rsid w:val="00E148E0"/>
    <w:rsid w:val="00E1599A"/>
    <w:rsid w:val="00E20D5E"/>
    <w:rsid w:val="00E217E8"/>
    <w:rsid w:val="00E22405"/>
    <w:rsid w:val="00E23E35"/>
    <w:rsid w:val="00E245B9"/>
    <w:rsid w:val="00E2493E"/>
    <w:rsid w:val="00E24DFE"/>
    <w:rsid w:val="00E25C49"/>
    <w:rsid w:val="00E3078D"/>
    <w:rsid w:val="00E30FA8"/>
    <w:rsid w:val="00E3107F"/>
    <w:rsid w:val="00E31B94"/>
    <w:rsid w:val="00E31BCD"/>
    <w:rsid w:val="00E3249F"/>
    <w:rsid w:val="00E333D9"/>
    <w:rsid w:val="00E33463"/>
    <w:rsid w:val="00E336B9"/>
    <w:rsid w:val="00E3412C"/>
    <w:rsid w:val="00E34AC0"/>
    <w:rsid w:val="00E3760E"/>
    <w:rsid w:val="00E43919"/>
    <w:rsid w:val="00E43E46"/>
    <w:rsid w:val="00E44803"/>
    <w:rsid w:val="00E4528B"/>
    <w:rsid w:val="00E45385"/>
    <w:rsid w:val="00E45535"/>
    <w:rsid w:val="00E4610E"/>
    <w:rsid w:val="00E4678C"/>
    <w:rsid w:val="00E46FA9"/>
    <w:rsid w:val="00E4717B"/>
    <w:rsid w:val="00E5031E"/>
    <w:rsid w:val="00E509DF"/>
    <w:rsid w:val="00E51006"/>
    <w:rsid w:val="00E52246"/>
    <w:rsid w:val="00E523AE"/>
    <w:rsid w:val="00E52A26"/>
    <w:rsid w:val="00E52E51"/>
    <w:rsid w:val="00E5315D"/>
    <w:rsid w:val="00E5363C"/>
    <w:rsid w:val="00E551E9"/>
    <w:rsid w:val="00E55C08"/>
    <w:rsid w:val="00E56F14"/>
    <w:rsid w:val="00E57935"/>
    <w:rsid w:val="00E57CF8"/>
    <w:rsid w:val="00E6020E"/>
    <w:rsid w:val="00E613E3"/>
    <w:rsid w:val="00E61943"/>
    <w:rsid w:val="00E61CB9"/>
    <w:rsid w:val="00E6235F"/>
    <w:rsid w:val="00E63A92"/>
    <w:rsid w:val="00E64356"/>
    <w:rsid w:val="00E64639"/>
    <w:rsid w:val="00E64E08"/>
    <w:rsid w:val="00E6737F"/>
    <w:rsid w:val="00E709C9"/>
    <w:rsid w:val="00E72D21"/>
    <w:rsid w:val="00E73112"/>
    <w:rsid w:val="00E73AB9"/>
    <w:rsid w:val="00E73BD5"/>
    <w:rsid w:val="00E748D1"/>
    <w:rsid w:val="00E74A14"/>
    <w:rsid w:val="00E74B4E"/>
    <w:rsid w:val="00E75424"/>
    <w:rsid w:val="00E75823"/>
    <w:rsid w:val="00E75BDD"/>
    <w:rsid w:val="00E7613A"/>
    <w:rsid w:val="00E7785B"/>
    <w:rsid w:val="00E81419"/>
    <w:rsid w:val="00E81B99"/>
    <w:rsid w:val="00E82292"/>
    <w:rsid w:val="00E84527"/>
    <w:rsid w:val="00E8468F"/>
    <w:rsid w:val="00E862EA"/>
    <w:rsid w:val="00E86C6F"/>
    <w:rsid w:val="00E90EFE"/>
    <w:rsid w:val="00E91592"/>
    <w:rsid w:val="00E91FAE"/>
    <w:rsid w:val="00E93138"/>
    <w:rsid w:val="00E93FD0"/>
    <w:rsid w:val="00E941CF"/>
    <w:rsid w:val="00E94885"/>
    <w:rsid w:val="00E94A88"/>
    <w:rsid w:val="00E94DE1"/>
    <w:rsid w:val="00E94E10"/>
    <w:rsid w:val="00E95817"/>
    <w:rsid w:val="00E9720D"/>
    <w:rsid w:val="00EA13A7"/>
    <w:rsid w:val="00EA3395"/>
    <w:rsid w:val="00EA33C2"/>
    <w:rsid w:val="00EA40E3"/>
    <w:rsid w:val="00EA44DD"/>
    <w:rsid w:val="00EA4B4A"/>
    <w:rsid w:val="00EA6B45"/>
    <w:rsid w:val="00EB0A54"/>
    <w:rsid w:val="00EB0BA8"/>
    <w:rsid w:val="00EB1124"/>
    <w:rsid w:val="00EB1814"/>
    <w:rsid w:val="00EB1C05"/>
    <w:rsid w:val="00EB3025"/>
    <w:rsid w:val="00EB3C76"/>
    <w:rsid w:val="00EB420E"/>
    <w:rsid w:val="00EB45C4"/>
    <w:rsid w:val="00EB468F"/>
    <w:rsid w:val="00EB55EA"/>
    <w:rsid w:val="00EB5D68"/>
    <w:rsid w:val="00EB5DB2"/>
    <w:rsid w:val="00EB6088"/>
    <w:rsid w:val="00EB629A"/>
    <w:rsid w:val="00EB63D4"/>
    <w:rsid w:val="00EB7966"/>
    <w:rsid w:val="00EC10F4"/>
    <w:rsid w:val="00EC1858"/>
    <w:rsid w:val="00EC1DD5"/>
    <w:rsid w:val="00EC2536"/>
    <w:rsid w:val="00EC2D8F"/>
    <w:rsid w:val="00EC2D98"/>
    <w:rsid w:val="00EC2DD8"/>
    <w:rsid w:val="00EC3795"/>
    <w:rsid w:val="00EC3845"/>
    <w:rsid w:val="00EC4246"/>
    <w:rsid w:val="00EC479D"/>
    <w:rsid w:val="00EC51C8"/>
    <w:rsid w:val="00EC51CC"/>
    <w:rsid w:val="00EC5401"/>
    <w:rsid w:val="00EC548B"/>
    <w:rsid w:val="00EC5724"/>
    <w:rsid w:val="00EC5D0B"/>
    <w:rsid w:val="00EC5F96"/>
    <w:rsid w:val="00EC7181"/>
    <w:rsid w:val="00EC767A"/>
    <w:rsid w:val="00ED0858"/>
    <w:rsid w:val="00ED326B"/>
    <w:rsid w:val="00ED3791"/>
    <w:rsid w:val="00ED4A0B"/>
    <w:rsid w:val="00ED514E"/>
    <w:rsid w:val="00ED58B5"/>
    <w:rsid w:val="00ED642E"/>
    <w:rsid w:val="00ED716C"/>
    <w:rsid w:val="00EE321B"/>
    <w:rsid w:val="00EE3C45"/>
    <w:rsid w:val="00EE3F03"/>
    <w:rsid w:val="00EE47EF"/>
    <w:rsid w:val="00EE4920"/>
    <w:rsid w:val="00EE5290"/>
    <w:rsid w:val="00EE5983"/>
    <w:rsid w:val="00EE619E"/>
    <w:rsid w:val="00EE706D"/>
    <w:rsid w:val="00EE72DB"/>
    <w:rsid w:val="00EF027A"/>
    <w:rsid w:val="00EF14E3"/>
    <w:rsid w:val="00EF2FF4"/>
    <w:rsid w:val="00EF305F"/>
    <w:rsid w:val="00EF33C0"/>
    <w:rsid w:val="00EF39D8"/>
    <w:rsid w:val="00EF3E02"/>
    <w:rsid w:val="00EF4060"/>
    <w:rsid w:val="00EF4505"/>
    <w:rsid w:val="00EF6133"/>
    <w:rsid w:val="00EF6D1B"/>
    <w:rsid w:val="00EF7CD8"/>
    <w:rsid w:val="00F0041E"/>
    <w:rsid w:val="00F0176D"/>
    <w:rsid w:val="00F020F7"/>
    <w:rsid w:val="00F0212D"/>
    <w:rsid w:val="00F03153"/>
    <w:rsid w:val="00F0374A"/>
    <w:rsid w:val="00F03862"/>
    <w:rsid w:val="00F03C6B"/>
    <w:rsid w:val="00F04C50"/>
    <w:rsid w:val="00F05321"/>
    <w:rsid w:val="00F058C7"/>
    <w:rsid w:val="00F0704E"/>
    <w:rsid w:val="00F11146"/>
    <w:rsid w:val="00F11CE3"/>
    <w:rsid w:val="00F12D0B"/>
    <w:rsid w:val="00F14085"/>
    <w:rsid w:val="00F1408D"/>
    <w:rsid w:val="00F148B0"/>
    <w:rsid w:val="00F15E07"/>
    <w:rsid w:val="00F15E79"/>
    <w:rsid w:val="00F16B76"/>
    <w:rsid w:val="00F16F7E"/>
    <w:rsid w:val="00F17C70"/>
    <w:rsid w:val="00F21223"/>
    <w:rsid w:val="00F227DE"/>
    <w:rsid w:val="00F228E7"/>
    <w:rsid w:val="00F235C6"/>
    <w:rsid w:val="00F23971"/>
    <w:rsid w:val="00F255C2"/>
    <w:rsid w:val="00F259FF"/>
    <w:rsid w:val="00F25A76"/>
    <w:rsid w:val="00F25F33"/>
    <w:rsid w:val="00F26FCE"/>
    <w:rsid w:val="00F31B69"/>
    <w:rsid w:val="00F31DEC"/>
    <w:rsid w:val="00F326E9"/>
    <w:rsid w:val="00F32A47"/>
    <w:rsid w:val="00F32E5A"/>
    <w:rsid w:val="00F337B7"/>
    <w:rsid w:val="00F33C05"/>
    <w:rsid w:val="00F33DEC"/>
    <w:rsid w:val="00F34818"/>
    <w:rsid w:val="00F34F9A"/>
    <w:rsid w:val="00F35287"/>
    <w:rsid w:val="00F37173"/>
    <w:rsid w:val="00F37A48"/>
    <w:rsid w:val="00F37FD1"/>
    <w:rsid w:val="00F402E5"/>
    <w:rsid w:val="00F4073B"/>
    <w:rsid w:val="00F40FD1"/>
    <w:rsid w:val="00F41730"/>
    <w:rsid w:val="00F42319"/>
    <w:rsid w:val="00F42363"/>
    <w:rsid w:val="00F4266B"/>
    <w:rsid w:val="00F428C3"/>
    <w:rsid w:val="00F442AB"/>
    <w:rsid w:val="00F44558"/>
    <w:rsid w:val="00F44A4A"/>
    <w:rsid w:val="00F457C4"/>
    <w:rsid w:val="00F474F8"/>
    <w:rsid w:val="00F477D2"/>
    <w:rsid w:val="00F523CF"/>
    <w:rsid w:val="00F52449"/>
    <w:rsid w:val="00F525ED"/>
    <w:rsid w:val="00F527D1"/>
    <w:rsid w:val="00F52F8D"/>
    <w:rsid w:val="00F53890"/>
    <w:rsid w:val="00F5398E"/>
    <w:rsid w:val="00F53E8B"/>
    <w:rsid w:val="00F53FE5"/>
    <w:rsid w:val="00F54981"/>
    <w:rsid w:val="00F56027"/>
    <w:rsid w:val="00F6055B"/>
    <w:rsid w:val="00F61E75"/>
    <w:rsid w:val="00F6262F"/>
    <w:rsid w:val="00F65D86"/>
    <w:rsid w:val="00F66A64"/>
    <w:rsid w:val="00F66FB3"/>
    <w:rsid w:val="00F673D2"/>
    <w:rsid w:val="00F7179B"/>
    <w:rsid w:val="00F717D8"/>
    <w:rsid w:val="00F72CA0"/>
    <w:rsid w:val="00F72EA1"/>
    <w:rsid w:val="00F74E62"/>
    <w:rsid w:val="00F75AD4"/>
    <w:rsid w:val="00F76571"/>
    <w:rsid w:val="00F76C52"/>
    <w:rsid w:val="00F76C9A"/>
    <w:rsid w:val="00F8006C"/>
    <w:rsid w:val="00F81D82"/>
    <w:rsid w:val="00F820B2"/>
    <w:rsid w:val="00F82A33"/>
    <w:rsid w:val="00F86125"/>
    <w:rsid w:val="00F86B3B"/>
    <w:rsid w:val="00F86FE5"/>
    <w:rsid w:val="00F87657"/>
    <w:rsid w:val="00F87DE1"/>
    <w:rsid w:val="00F87E86"/>
    <w:rsid w:val="00F9026B"/>
    <w:rsid w:val="00F909B8"/>
    <w:rsid w:val="00F909D3"/>
    <w:rsid w:val="00F90D18"/>
    <w:rsid w:val="00F917BC"/>
    <w:rsid w:val="00F91CA1"/>
    <w:rsid w:val="00F92815"/>
    <w:rsid w:val="00F92D3E"/>
    <w:rsid w:val="00F9301B"/>
    <w:rsid w:val="00F93BC2"/>
    <w:rsid w:val="00F95031"/>
    <w:rsid w:val="00F9546B"/>
    <w:rsid w:val="00F9587C"/>
    <w:rsid w:val="00F95898"/>
    <w:rsid w:val="00F95C5F"/>
    <w:rsid w:val="00F97A19"/>
    <w:rsid w:val="00FA0076"/>
    <w:rsid w:val="00FA0908"/>
    <w:rsid w:val="00FA15D7"/>
    <w:rsid w:val="00FA2063"/>
    <w:rsid w:val="00FA3233"/>
    <w:rsid w:val="00FA38FF"/>
    <w:rsid w:val="00FA3E96"/>
    <w:rsid w:val="00FA4EF3"/>
    <w:rsid w:val="00FA51A1"/>
    <w:rsid w:val="00FA51D1"/>
    <w:rsid w:val="00FA5454"/>
    <w:rsid w:val="00FA554C"/>
    <w:rsid w:val="00FA6899"/>
    <w:rsid w:val="00FA6EF9"/>
    <w:rsid w:val="00FA749C"/>
    <w:rsid w:val="00FA74B7"/>
    <w:rsid w:val="00FA7667"/>
    <w:rsid w:val="00FB0873"/>
    <w:rsid w:val="00FB09E9"/>
    <w:rsid w:val="00FB0C97"/>
    <w:rsid w:val="00FB1D7D"/>
    <w:rsid w:val="00FB1FE9"/>
    <w:rsid w:val="00FB3826"/>
    <w:rsid w:val="00FB4269"/>
    <w:rsid w:val="00FB5566"/>
    <w:rsid w:val="00FB617F"/>
    <w:rsid w:val="00FB6DBB"/>
    <w:rsid w:val="00FB6F23"/>
    <w:rsid w:val="00FB7FFC"/>
    <w:rsid w:val="00FC0E27"/>
    <w:rsid w:val="00FC3902"/>
    <w:rsid w:val="00FC54CA"/>
    <w:rsid w:val="00FC5CDA"/>
    <w:rsid w:val="00FC5D75"/>
    <w:rsid w:val="00FC784E"/>
    <w:rsid w:val="00FD2C3A"/>
    <w:rsid w:val="00FD2CFC"/>
    <w:rsid w:val="00FD3615"/>
    <w:rsid w:val="00FD3A4E"/>
    <w:rsid w:val="00FD3A71"/>
    <w:rsid w:val="00FD3EE8"/>
    <w:rsid w:val="00FD4586"/>
    <w:rsid w:val="00FD45BB"/>
    <w:rsid w:val="00FD5EDC"/>
    <w:rsid w:val="00FD696C"/>
    <w:rsid w:val="00FD7DD4"/>
    <w:rsid w:val="00FE1999"/>
    <w:rsid w:val="00FE1BFE"/>
    <w:rsid w:val="00FE2481"/>
    <w:rsid w:val="00FE302D"/>
    <w:rsid w:val="00FE31B3"/>
    <w:rsid w:val="00FE38D4"/>
    <w:rsid w:val="00FE3A93"/>
    <w:rsid w:val="00FE58B9"/>
    <w:rsid w:val="00FE6226"/>
    <w:rsid w:val="00FE6922"/>
    <w:rsid w:val="00FE6E37"/>
    <w:rsid w:val="00FE7782"/>
    <w:rsid w:val="00FE795F"/>
    <w:rsid w:val="00FE7DAA"/>
    <w:rsid w:val="00FF0D4D"/>
    <w:rsid w:val="00FF1855"/>
    <w:rsid w:val="00FF1C77"/>
    <w:rsid w:val="00FF1F40"/>
    <w:rsid w:val="00FF2210"/>
    <w:rsid w:val="00FF60E5"/>
    <w:rsid w:val="00FF6C0E"/>
    <w:rsid w:val="00FF6DE0"/>
    <w:rsid w:val="00FF7349"/>
    <w:rsid w:val="01C017FE"/>
    <w:rsid w:val="03244E3D"/>
    <w:rsid w:val="0494408E"/>
    <w:rsid w:val="04C92469"/>
    <w:rsid w:val="054266CF"/>
    <w:rsid w:val="055172A5"/>
    <w:rsid w:val="05ED5432"/>
    <w:rsid w:val="05F328C9"/>
    <w:rsid w:val="065D35D1"/>
    <w:rsid w:val="078227AF"/>
    <w:rsid w:val="080A5188"/>
    <w:rsid w:val="082E7847"/>
    <w:rsid w:val="08880BD5"/>
    <w:rsid w:val="090C1E48"/>
    <w:rsid w:val="0AC86178"/>
    <w:rsid w:val="0B2B2F08"/>
    <w:rsid w:val="0CCE70AF"/>
    <w:rsid w:val="0D1E1A2D"/>
    <w:rsid w:val="0E537639"/>
    <w:rsid w:val="0EA05D0C"/>
    <w:rsid w:val="0EB43C12"/>
    <w:rsid w:val="0FCC3973"/>
    <w:rsid w:val="1173317D"/>
    <w:rsid w:val="120D6EFC"/>
    <w:rsid w:val="13907A05"/>
    <w:rsid w:val="144106FE"/>
    <w:rsid w:val="1474357C"/>
    <w:rsid w:val="155D2861"/>
    <w:rsid w:val="179276C1"/>
    <w:rsid w:val="18F07D66"/>
    <w:rsid w:val="1A133B66"/>
    <w:rsid w:val="1BA852AE"/>
    <w:rsid w:val="1C6135CA"/>
    <w:rsid w:val="1CAF2FF5"/>
    <w:rsid w:val="1E9A0EE3"/>
    <w:rsid w:val="1FDE132B"/>
    <w:rsid w:val="2032291F"/>
    <w:rsid w:val="223D0427"/>
    <w:rsid w:val="22AB38DC"/>
    <w:rsid w:val="23155379"/>
    <w:rsid w:val="2331517B"/>
    <w:rsid w:val="23462494"/>
    <w:rsid w:val="24CB4289"/>
    <w:rsid w:val="258D691B"/>
    <w:rsid w:val="26DF2AAA"/>
    <w:rsid w:val="271F3AA9"/>
    <w:rsid w:val="27351B15"/>
    <w:rsid w:val="27D654E1"/>
    <w:rsid w:val="281F6C37"/>
    <w:rsid w:val="283E1F24"/>
    <w:rsid w:val="289F2E88"/>
    <w:rsid w:val="28F42618"/>
    <w:rsid w:val="29163BC5"/>
    <w:rsid w:val="298F14EC"/>
    <w:rsid w:val="2A40328F"/>
    <w:rsid w:val="2A8E54A0"/>
    <w:rsid w:val="2AD01B3F"/>
    <w:rsid w:val="2BE66EBD"/>
    <w:rsid w:val="2CDC18E5"/>
    <w:rsid w:val="2D633A7F"/>
    <w:rsid w:val="2D8678FF"/>
    <w:rsid w:val="2D893541"/>
    <w:rsid w:val="2DA87CC9"/>
    <w:rsid w:val="2DF11B5B"/>
    <w:rsid w:val="2ED5086C"/>
    <w:rsid w:val="2F840CC3"/>
    <w:rsid w:val="2FCE2485"/>
    <w:rsid w:val="300365A4"/>
    <w:rsid w:val="30725953"/>
    <w:rsid w:val="30C00EC7"/>
    <w:rsid w:val="311B390E"/>
    <w:rsid w:val="325A1D72"/>
    <w:rsid w:val="34C3476F"/>
    <w:rsid w:val="34C41F21"/>
    <w:rsid w:val="34E3632C"/>
    <w:rsid w:val="34F066DF"/>
    <w:rsid w:val="367D56EF"/>
    <w:rsid w:val="36E332CA"/>
    <w:rsid w:val="380D25E7"/>
    <w:rsid w:val="38973ADE"/>
    <w:rsid w:val="389D174E"/>
    <w:rsid w:val="3909616A"/>
    <w:rsid w:val="3A2D3394"/>
    <w:rsid w:val="3AAD6000"/>
    <w:rsid w:val="3B0C3A6B"/>
    <w:rsid w:val="3B9C51D7"/>
    <w:rsid w:val="3CDF4A28"/>
    <w:rsid w:val="3DE00797"/>
    <w:rsid w:val="3F6A7A6F"/>
    <w:rsid w:val="40066ACC"/>
    <w:rsid w:val="40A22748"/>
    <w:rsid w:val="416E6646"/>
    <w:rsid w:val="433F217C"/>
    <w:rsid w:val="435318E3"/>
    <w:rsid w:val="456D2BC6"/>
    <w:rsid w:val="46BC6046"/>
    <w:rsid w:val="483F7931"/>
    <w:rsid w:val="48735166"/>
    <w:rsid w:val="48E42274"/>
    <w:rsid w:val="49EE228D"/>
    <w:rsid w:val="4AA829D3"/>
    <w:rsid w:val="4B100C28"/>
    <w:rsid w:val="4C3D53FB"/>
    <w:rsid w:val="4CF14C2C"/>
    <w:rsid w:val="4D071205"/>
    <w:rsid w:val="4E8E2562"/>
    <w:rsid w:val="51756832"/>
    <w:rsid w:val="51D06693"/>
    <w:rsid w:val="52C7736E"/>
    <w:rsid w:val="53764E55"/>
    <w:rsid w:val="53CC2E3A"/>
    <w:rsid w:val="544D636F"/>
    <w:rsid w:val="5558626E"/>
    <w:rsid w:val="57734CCE"/>
    <w:rsid w:val="582E197A"/>
    <w:rsid w:val="5847210C"/>
    <w:rsid w:val="58D15375"/>
    <w:rsid w:val="59447509"/>
    <w:rsid w:val="5B3D6A33"/>
    <w:rsid w:val="5BFF4B90"/>
    <w:rsid w:val="5D28736A"/>
    <w:rsid w:val="5D4C1AAE"/>
    <w:rsid w:val="5D696B61"/>
    <w:rsid w:val="5E000F9B"/>
    <w:rsid w:val="5F950CE2"/>
    <w:rsid w:val="5FA07188"/>
    <w:rsid w:val="60E46EC3"/>
    <w:rsid w:val="61103E38"/>
    <w:rsid w:val="62B9293A"/>
    <w:rsid w:val="65DA0FF8"/>
    <w:rsid w:val="65E9778F"/>
    <w:rsid w:val="69527460"/>
    <w:rsid w:val="69955653"/>
    <w:rsid w:val="6C186568"/>
    <w:rsid w:val="6C531E12"/>
    <w:rsid w:val="6E21631C"/>
    <w:rsid w:val="6EE1014C"/>
    <w:rsid w:val="6F552128"/>
    <w:rsid w:val="6F6D0A7B"/>
    <w:rsid w:val="6FF005C2"/>
    <w:rsid w:val="6FFD068C"/>
    <w:rsid w:val="714967B1"/>
    <w:rsid w:val="724273B0"/>
    <w:rsid w:val="72D10BE2"/>
    <w:rsid w:val="73132B04"/>
    <w:rsid w:val="74A40050"/>
    <w:rsid w:val="750A3303"/>
    <w:rsid w:val="77182001"/>
    <w:rsid w:val="77B14B3A"/>
    <w:rsid w:val="77B91939"/>
    <w:rsid w:val="794B2E06"/>
    <w:rsid w:val="79F77403"/>
    <w:rsid w:val="79FB0951"/>
    <w:rsid w:val="7A2D78AA"/>
    <w:rsid w:val="7C4579CD"/>
    <w:rsid w:val="7CAD20A5"/>
    <w:rsid w:val="7CC30E81"/>
    <w:rsid w:val="7D052DA4"/>
    <w:rsid w:val="7D3730F8"/>
    <w:rsid w:val="7D381515"/>
    <w:rsid w:val="7E800102"/>
    <w:rsid w:val="7EF52168"/>
    <w:rsid w:val="7F067ACA"/>
    <w:rsid w:val="7F2C54CC"/>
    <w:rsid w:val="7F47046F"/>
    <w:rsid w:val="7F690150"/>
    <w:rsid w:val="7F712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EC1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lsdException w:name="caption" w:uiPriority="35" w:qFormat="1"/>
    <w:lsdException w:name="footnote reference" w:semiHidden="0" w:uiPriority="0" w:qFormat="1"/>
    <w:lsdException w:name="Title" w:semiHidden="0" w:uiPriority="10" w:unhideWhenUsed="0" w:qFormat="1"/>
    <w:lsdException w:name="Default Paragraph Font" w:uiPriority="1" w:qFormat="1"/>
    <w:lsdException w:name="Body Text" w:semiHidden="0" w:qFormat="1"/>
    <w:lsdException w:name="Body Text Indent" w:semiHidden="0" w:qFormat="1"/>
    <w:lsdException w:name="Subtitle" w:semiHidden="0" w:uiPriority="11" w:unhideWhenUsed="0" w:qFormat="1"/>
    <w:lsdException w:name="Body Text 3" w:semiHidden="0" w:uiPriority="0" w:unhideWhenUsed="0" w:qFormat="1"/>
    <w:lsdException w:name="Body Text Indent 3" w:semiHidden="0" w:uiPriority="0" w:unhideWhenUsed="0" w:qFormat="1"/>
    <w:lsdException w:name="Strong" w:semiHidden="0" w:uiPriority="0" w:unhideWhenUsed="0" w:qFormat="1"/>
    <w:lsdException w:name="Emphasis" w:semiHidden="0" w:uiPriority="0" w:unhideWhenUsed="0" w:qFormat="1"/>
    <w:lsdException w:name="Document Map" w:qFormat="1"/>
    <w:lsdException w:name="Normal (Web)"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3A0"/>
    <w:rPr>
      <w:rFonts w:eastAsia="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pPr>
      <w:keepNext/>
      <w:ind w:firstLine="720"/>
      <w:outlineLvl w:val="1"/>
    </w:pPr>
    <w:rPr>
      <w:sz w:val="28"/>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99"/>
    <w:unhideWhenUsed/>
    <w:qFormat/>
    <w:pPr>
      <w:spacing w:after="120"/>
    </w:pPr>
  </w:style>
  <w:style w:type="paragraph" w:styleId="BodyText3">
    <w:name w:val="Body Text 3"/>
    <w:basedOn w:val="Normal"/>
    <w:qFormat/>
    <w:pPr>
      <w:jc w:val="both"/>
    </w:pPr>
    <w:rPr>
      <w:color w:val="0000FF"/>
      <w:sz w:val="28"/>
      <w:szCs w:val="28"/>
    </w:rPr>
  </w:style>
  <w:style w:type="paragraph" w:styleId="BodyTextIndent">
    <w:name w:val="Body Text Indent"/>
    <w:basedOn w:val="Normal"/>
    <w:link w:val="BodyTextIndentChar"/>
    <w:uiPriority w:val="99"/>
    <w:unhideWhenUsed/>
    <w:qFormat/>
    <w:pPr>
      <w:spacing w:after="120"/>
      <w:ind w:left="283"/>
    </w:pPr>
  </w:style>
  <w:style w:type="paragraph" w:styleId="BodyTextIndent3">
    <w:name w:val="Body Text Indent 3"/>
    <w:basedOn w:val="Normal"/>
    <w:link w:val="BodyTextIndent3Char"/>
    <w:qFormat/>
    <w:pPr>
      <w:ind w:firstLine="545"/>
      <w:jc w:val="both"/>
    </w:pPr>
    <w:rPr>
      <w:color w:val="0000FF"/>
      <w:spacing w:val="-4"/>
      <w:sz w:val="28"/>
    </w:rPr>
  </w:style>
  <w:style w:type="paragraph" w:styleId="DocumentMap">
    <w:name w:val="Document Map"/>
    <w:basedOn w:val="Normal"/>
    <w:link w:val="DocumentMapChar"/>
    <w:uiPriority w:val="99"/>
    <w:semiHidden/>
    <w:unhideWhenUsed/>
    <w:qFormat/>
    <w:rPr>
      <w:rFonts w:ascii="Tahoma" w:hAnsi="Tahoma" w:cs="Tahoma"/>
      <w:sz w:val="16"/>
      <w:szCs w:val="16"/>
    </w:rPr>
  </w:style>
  <w:style w:type="character" w:styleId="Emphasis">
    <w:name w:val="Emphasis"/>
    <w:qFormat/>
    <w:rPr>
      <w:i/>
      <w:iCs/>
    </w:rPr>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aliases w:val="Footnote,ftref,fr,16 Point,Superscript 6 Point,Footnote text,BearingPoint,Footnote Text1,Ref,de nota al pie,Footnote + Arial,10 pt,Black,Footnote Text11,Footnote Text Char Char Char Char Char Char Ch Char Char Char Char Char Char C,f"/>
    <w:basedOn w:val="DefaultParagraphFont"/>
    <w:link w:val="CharChar1CharCharCharChar1CharCharCharCharCharCharCharChar"/>
    <w:unhideWhenUsed/>
    <w:qFormat/>
    <w:rPr>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Pr>
      <w:sz w:val="20"/>
      <w:szCs w:val="20"/>
    </w:r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link w:val="NormalWebChar"/>
    <w:uiPriority w:val="99"/>
    <w:qFormat/>
    <w:pPr>
      <w:spacing w:before="100" w:beforeAutospacing="1" w:after="100" w:afterAutospacing="1"/>
    </w:pPr>
    <w:rPr>
      <w:rFonts w:ascii="Arial Unicode MS" w:eastAsia="Arial Unicode MS" w:hAnsi="Arial Unicode MS" w:cs="Arial Unicode MS"/>
    </w:rPr>
  </w:style>
  <w:style w:type="character" w:styleId="Strong">
    <w:name w:val="Strong"/>
    <w:qFormat/>
    <w:rPr>
      <w:b/>
      <w:bCs/>
    </w:rPr>
  </w:style>
  <w:style w:type="character" w:customStyle="1" w:styleId="Heading2Char">
    <w:name w:val="Heading 2 Char"/>
    <w:basedOn w:val="DefaultParagraphFont"/>
    <w:link w:val="Heading2"/>
    <w:qFormat/>
    <w:rPr>
      <w:rFonts w:eastAsia="Times New Roman" w:cs="Times New Roman"/>
      <w:szCs w:val="24"/>
    </w:rPr>
  </w:style>
  <w:style w:type="character" w:customStyle="1" w:styleId="BodyTextIndent3Char">
    <w:name w:val="Body Text Indent 3 Char"/>
    <w:basedOn w:val="DefaultParagraphFont"/>
    <w:link w:val="BodyTextIndent3"/>
    <w:qFormat/>
    <w:rPr>
      <w:rFonts w:eastAsia="Times New Roman" w:cs="Times New Roman"/>
      <w:color w:val="0000FF"/>
      <w:spacing w:val="-4"/>
      <w:szCs w:val="24"/>
    </w:rPr>
  </w:style>
  <w:style w:type="character" w:customStyle="1" w:styleId="NormalWebChar">
    <w:name w:val="Normal (Web) Char"/>
    <w:link w:val="NormalWeb"/>
    <w:qFormat/>
    <w:rPr>
      <w:rFonts w:ascii="Arial Unicode MS" w:eastAsia="Arial Unicode MS" w:hAnsi="Arial Unicode MS" w:cs="Arial Unicode MS"/>
      <w:sz w:val="24"/>
      <w:szCs w:val="24"/>
    </w:rPr>
  </w:style>
  <w:style w:type="paragraph" w:customStyle="1" w:styleId="06canhgia">
    <w:name w:val="06canhgia"/>
    <w:basedOn w:val="Normal"/>
    <w:qFormat/>
    <w:pPr>
      <w:spacing w:before="100" w:beforeAutospacing="1" w:after="100" w:afterAutospacing="1"/>
    </w:p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F81BD" w:themeColor="accent1"/>
      <w:sz w:val="24"/>
      <w:szCs w:val="24"/>
    </w:rPr>
  </w:style>
  <w:style w:type="character" w:customStyle="1" w:styleId="BodyTextIndentChar">
    <w:name w:val="Body Text Indent Char"/>
    <w:basedOn w:val="DefaultParagraphFont"/>
    <w:link w:val="BodyTextIndent"/>
    <w:uiPriority w:val="99"/>
    <w:qFormat/>
    <w:rPr>
      <w:rFonts w:eastAsia="Times New Roman" w:cs="Times New Roman"/>
      <w:sz w:val="24"/>
      <w:szCs w:val="24"/>
    </w:rPr>
  </w:style>
  <w:style w:type="paragraph" w:customStyle="1" w:styleId="Nidung">
    <w:name w:val="Nội dung"/>
    <w:qFormat/>
    <w:pPr>
      <w:ind w:firstLine="851"/>
      <w:jc w:val="both"/>
    </w:pPr>
    <w:rPr>
      <w:rFonts w:ascii="Courier New" w:hAnsi="Courier New" w:cs="Arial Unicode MS"/>
      <w:color w:val="000000"/>
      <w:sz w:val="24"/>
      <w:szCs w:val="24"/>
      <w:u w:color="00000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Pr>
      <w:rFonts w:eastAsia="Times New Roman" w:cs="Times New Roman"/>
      <w:sz w:val="20"/>
      <w:szCs w:val="20"/>
    </w:rPr>
  </w:style>
  <w:style w:type="character" w:customStyle="1" w:styleId="dieuCharChar">
    <w:name w:val="dieu Char Char"/>
    <w:qFormat/>
    <w:rPr>
      <w:b/>
      <w:color w:val="0000FF"/>
      <w:sz w:val="26"/>
      <w:szCs w:val="24"/>
      <w:lang w:val="en-US" w:eastAsia="en-US" w:bidi="ar-SA"/>
    </w:rPr>
  </w:style>
  <w:style w:type="paragraph" w:styleId="ListParagraph">
    <w:name w:val="List Paragraph"/>
    <w:basedOn w:val="Normal"/>
    <w:uiPriority w:val="99"/>
    <w:qFormat/>
    <w:pPr>
      <w:widowControl w:val="0"/>
      <w:autoSpaceDE w:val="0"/>
      <w:autoSpaceDN w:val="0"/>
      <w:ind w:left="221" w:firstLine="719"/>
      <w:jc w:val="both"/>
    </w:pPr>
    <w:rPr>
      <w:sz w:val="22"/>
      <w:szCs w:val="22"/>
      <w:lang w:val="vi"/>
    </w:rPr>
  </w:style>
  <w:style w:type="character" w:customStyle="1" w:styleId="BodyTextChar">
    <w:name w:val="Body Text Char"/>
    <w:basedOn w:val="DefaultParagraphFont"/>
    <w:link w:val="BodyText"/>
    <w:uiPriority w:val="99"/>
    <w:qFormat/>
    <w:rPr>
      <w:rFonts w:eastAsia="Times New Roman" w:cs="Times New Roman"/>
      <w:sz w:val="24"/>
      <w:szCs w:val="24"/>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Cs w:val="28"/>
    </w:rPr>
  </w:style>
  <w:style w:type="character" w:customStyle="1" w:styleId="Vnbnnidung">
    <w:name w:val="Văn bản nội dung"/>
    <w:qFormat/>
    <w:rPr>
      <w:rFonts w:ascii="Times New Roman" w:eastAsia="Times New Roman" w:hAnsi="Times New Roman" w:cs="Times New Roman"/>
      <w:color w:val="000000"/>
      <w:spacing w:val="0"/>
      <w:w w:val="100"/>
      <w:position w:val="0"/>
      <w:sz w:val="25"/>
      <w:szCs w:val="25"/>
      <w:u w:val="none"/>
      <w:lang w:val="vi-VN"/>
    </w:rPr>
  </w:style>
  <w:style w:type="paragraph" w:customStyle="1" w:styleId="CharChar5CharCharCharCharCharChar">
    <w:name w:val="Char Char5 Char Char Char Char Char Char"/>
    <w:basedOn w:val="DocumentMap"/>
    <w:qFormat/>
    <w:pPr>
      <w:widowControl w:val="0"/>
      <w:shd w:val="clear" w:color="auto" w:fill="000080"/>
      <w:jc w:val="both"/>
    </w:pPr>
    <w:rPr>
      <w:rFonts w:eastAsia="SimSun" w:cs="Times New Roman"/>
      <w:kern w:val="2"/>
      <w:sz w:val="24"/>
      <w:szCs w:val="24"/>
      <w:lang w:eastAsia="zh-CN"/>
    </w:rPr>
  </w:style>
  <w:style w:type="character" w:customStyle="1" w:styleId="DocumentMapChar">
    <w:name w:val="Document Map Char"/>
    <w:basedOn w:val="DefaultParagraphFont"/>
    <w:link w:val="DocumentMap"/>
    <w:uiPriority w:val="99"/>
    <w:semiHidden/>
    <w:rPr>
      <w:rFonts w:ascii="Tahoma" w:eastAsia="Times New Roman" w:hAnsi="Tahoma" w:cs="Tahoma"/>
      <w:sz w:val="16"/>
      <w:szCs w:val="16"/>
    </w:rPr>
  </w:style>
  <w:style w:type="character" w:customStyle="1" w:styleId="HeaderChar">
    <w:name w:val="Header Char"/>
    <w:basedOn w:val="DefaultParagraphFont"/>
    <w:link w:val="Header"/>
    <w:uiPriority w:val="99"/>
    <w:qFormat/>
    <w:rPr>
      <w:rFonts w:eastAsia="Times New Roman" w:cs="Times New Roman"/>
      <w:sz w:val="24"/>
      <w:szCs w:val="24"/>
    </w:rPr>
  </w:style>
  <w:style w:type="character" w:customStyle="1" w:styleId="FooterChar">
    <w:name w:val="Footer Char"/>
    <w:basedOn w:val="DefaultParagraphFont"/>
    <w:link w:val="Footer"/>
    <w:uiPriority w:val="99"/>
    <w:qFormat/>
    <w:rPr>
      <w:rFonts w:eastAsia="Times New Roman" w:cs="Times New Roman"/>
      <w:sz w:val="24"/>
      <w:szCs w:val="24"/>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ptitle1">
    <w:name w:val="ptitle1"/>
    <w:rPr>
      <w:rFonts w:ascii="Arial" w:hAnsi="Arial" w:cs="Arial" w:hint="default"/>
      <w:b/>
      <w:bCs/>
      <w:color w:val="1E3356"/>
      <w:sz w:val="25"/>
      <w:szCs w:val="25"/>
    </w:rPr>
  </w:style>
  <w:style w:type="character" w:customStyle="1" w:styleId="BodyTextChar1">
    <w:name w:val="Body Text Char1"/>
    <w:uiPriority w:val="99"/>
    <w:rPr>
      <w:rFonts w:ascii="Times New Roman" w:hAnsi="Times New Roman" w:cs="Times New Roman"/>
      <w:sz w:val="26"/>
      <w:szCs w:val="26"/>
      <w:u w:val="none"/>
    </w:rPr>
  </w:style>
  <w:style w:type="paragraph" w:customStyle="1" w:styleId="CharChar5CharCharCharChar">
    <w:name w:val="Char Char5 Char Char Char Char"/>
    <w:basedOn w:val="DocumentMap"/>
    <w:autoRedefine/>
    <w:rsid w:val="00E4717B"/>
    <w:pPr>
      <w:widowControl w:val="0"/>
      <w:shd w:val="clear" w:color="auto" w:fill="000080"/>
      <w:jc w:val="both"/>
    </w:pPr>
    <w:rPr>
      <w:rFonts w:eastAsia="SimSun" w:cs="Times New Roman"/>
      <w:kern w:val="2"/>
      <w:sz w:val="24"/>
      <w:szCs w:val="24"/>
      <w:lang w:eastAsia="zh-CN"/>
    </w:rPr>
  </w:style>
  <w:style w:type="character" w:customStyle="1" w:styleId="apple-tab-span">
    <w:name w:val="apple-tab-span"/>
    <w:basedOn w:val="DefaultParagraphFont"/>
    <w:rsid w:val="00FA6EF9"/>
  </w:style>
  <w:style w:type="character" w:customStyle="1" w:styleId="fontstyle01">
    <w:name w:val="fontstyle01"/>
    <w:basedOn w:val="DefaultParagraphFont"/>
    <w:rsid w:val="009123D9"/>
    <w:rPr>
      <w:rFonts w:ascii="Times New Roman" w:hAnsi="Times New Roman" w:cs="Times New Roman" w:hint="default"/>
      <w:b w:val="0"/>
      <w:bCs w:val="0"/>
      <w:i w:val="0"/>
      <w:iCs w:val="0"/>
      <w:color w:val="000000"/>
      <w:sz w:val="28"/>
      <w:szCs w:val="28"/>
    </w:rPr>
  </w:style>
  <w:style w:type="character" w:customStyle="1" w:styleId="textboxfree">
    <w:name w:val="textbox_free"/>
    <w:rsid w:val="00E93FD0"/>
  </w:style>
  <w:style w:type="paragraph" w:customStyle="1" w:styleId="6-1-NoiDung-">
    <w:name w:val="6-1-NoiDung &quot;-&quot;"/>
    <w:qFormat/>
    <w:rsid w:val="00E93FD0"/>
    <w:pPr>
      <w:widowControl w:val="0"/>
      <w:numPr>
        <w:numId w:val="2"/>
      </w:numPr>
      <w:tabs>
        <w:tab w:val="left" w:pos="851"/>
      </w:tabs>
      <w:spacing w:before="120"/>
      <w:ind w:left="0" w:firstLine="567"/>
      <w:jc w:val="both"/>
    </w:pPr>
    <w:rPr>
      <w:rFonts w:eastAsia="Times New Roman"/>
      <w:sz w:val="28"/>
      <w:szCs w:val="28"/>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464704"/>
    <w:pPr>
      <w:spacing w:after="160" w:line="240" w:lineRule="exact"/>
    </w:pPr>
    <w:rPr>
      <w:rFonts w:eastAsia="Arial Unicode MS"/>
      <w:sz w:val="20"/>
      <w:szCs w:val="20"/>
      <w:vertAlign w:val="superscript"/>
    </w:rPr>
  </w:style>
  <w:style w:type="character" w:customStyle="1" w:styleId="Picturecaption">
    <w:name w:val="Picture caption_"/>
    <w:link w:val="Picturecaption0"/>
    <w:uiPriority w:val="99"/>
    <w:rsid w:val="00D30EE1"/>
    <w:rPr>
      <w:sz w:val="26"/>
      <w:szCs w:val="26"/>
      <w:shd w:val="clear" w:color="auto" w:fill="FFFFFF"/>
    </w:rPr>
  </w:style>
  <w:style w:type="paragraph" w:customStyle="1" w:styleId="Picturecaption0">
    <w:name w:val="Picture caption"/>
    <w:basedOn w:val="Normal"/>
    <w:link w:val="Picturecaption"/>
    <w:uiPriority w:val="99"/>
    <w:rsid w:val="00D30EE1"/>
    <w:pPr>
      <w:widowControl w:val="0"/>
      <w:shd w:val="clear" w:color="auto" w:fill="FFFFFF"/>
      <w:ind w:firstLine="350"/>
    </w:pPr>
    <w:rPr>
      <w:rFonts w:eastAsia="Arial Unicode MS"/>
      <w:sz w:val="26"/>
      <w:szCs w:val="26"/>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uiPriority w:val="99"/>
    <w:qFormat/>
    <w:rsid w:val="00C23489"/>
    <w:pPr>
      <w:spacing w:after="160" w:line="240" w:lineRule="exact"/>
    </w:pPr>
    <w:rPr>
      <w:rFonts w:eastAsia="Arial Unicode MS"/>
      <w:sz w:val="20"/>
      <w:szCs w:val="20"/>
      <w:vertAlign w:val="superscript"/>
    </w:rPr>
  </w:style>
  <w:style w:type="character" w:customStyle="1" w:styleId="Heading10">
    <w:name w:val="Heading #1_"/>
    <w:link w:val="Heading11"/>
    <w:uiPriority w:val="99"/>
    <w:rsid w:val="00C76BFD"/>
    <w:rPr>
      <w:b/>
      <w:bCs/>
      <w:sz w:val="26"/>
      <w:szCs w:val="26"/>
      <w:shd w:val="clear" w:color="auto" w:fill="FFFFFF"/>
    </w:rPr>
  </w:style>
  <w:style w:type="paragraph" w:customStyle="1" w:styleId="Heading11">
    <w:name w:val="Heading #1"/>
    <w:basedOn w:val="Normal"/>
    <w:link w:val="Heading10"/>
    <w:uiPriority w:val="99"/>
    <w:rsid w:val="00C76BFD"/>
    <w:pPr>
      <w:widowControl w:val="0"/>
      <w:shd w:val="clear" w:color="auto" w:fill="FFFFFF"/>
      <w:spacing w:after="100" w:line="259" w:lineRule="auto"/>
      <w:ind w:firstLine="710"/>
      <w:outlineLvl w:val="0"/>
    </w:pPr>
    <w:rPr>
      <w:rFonts w:eastAsia="Arial Unicode MS"/>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lsdException w:name="caption" w:uiPriority="35" w:qFormat="1"/>
    <w:lsdException w:name="footnote reference" w:semiHidden="0" w:uiPriority="0" w:qFormat="1"/>
    <w:lsdException w:name="Title" w:semiHidden="0" w:uiPriority="10" w:unhideWhenUsed="0" w:qFormat="1"/>
    <w:lsdException w:name="Default Paragraph Font" w:uiPriority="1" w:qFormat="1"/>
    <w:lsdException w:name="Body Text" w:semiHidden="0" w:qFormat="1"/>
    <w:lsdException w:name="Body Text Indent" w:semiHidden="0" w:qFormat="1"/>
    <w:lsdException w:name="Subtitle" w:semiHidden="0" w:uiPriority="11" w:unhideWhenUsed="0" w:qFormat="1"/>
    <w:lsdException w:name="Body Text 3" w:semiHidden="0" w:uiPriority="0" w:unhideWhenUsed="0" w:qFormat="1"/>
    <w:lsdException w:name="Body Text Indent 3" w:semiHidden="0" w:uiPriority="0" w:unhideWhenUsed="0" w:qFormat="1"/>
    <w:lsdException w:name="Strong" w:semiHidden="0" w:uiPriority="0" w:unhideWhenUsed="0" w:qFormat="1"/>
    <w:lsdException w:name="Emphasis" w:semiHidden="0" w:uiPriority="0" w:unhideWhenUsed="0" w:qFormat="1"/>
    <w:lsdException w:name="Document Map" w:qFormat="1"/>
    <w:lsdException w:name="Normal (Web)"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3A0"/>
    <w:rPr>
      <w:rFonts w:eastAsia="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pPr>
      <w:keepNext/>
      <w:ind w:firstLine="720"/>
      <w:outlineLvl w:val="1"/>
    </w:pPr>
    <w:rPr>
      <w:sz w:val="28"/>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99"/>
    <w:unhideWhenUsed/>
    <w:qFormat/>
    <w:pPr>
      <w:spacing w:after="120"/>
    </w:pPr>
  </w:style>
  <w:style w:type="paragraph" w:styleId="BodyText3">
    <w:name w:val="Body Text 3"/>
    <w:basedOn w:val="Normal"/>
    <w:qFormat/>
    <w:pPr>
      <w:jc w:val="both"/>
    </w:pPr>
    <w:rPr>
      <w:color w:val="0000FF"/>
      <w:sz w:val="28"/>
      <w:szCs w:val="28"/>
    </w:rPr>
  </w:style>
  <w:style w:type="paragraph" w:styleId="BodyTextIndent">
    <w:name w:val="Body Text Indent"/>
    <w:basedOn w:val="Normal"/>
    <w:link w:val="BodyTextIndentChar"/>
    <w:uiPriority w:val="99"/>
    <w:unhideWhenUsed/>
    <w:qFormat/>
    <w:pPr>
      <w:spacing w:after="120"/>
      <w:ind w:left="283"/>
    </w:pPr>
  </w:style>
  <w:style w:type="paragraph" w:styleId="BodyTextIndent3">
    <w:name w:val="Body Text Indent 3"/>
    <w:basedOn w:val="Normal"/>
    <w:link w:val="BodyTextIndent3Char"/>
    <w:qFormat/>
    <w:pPr>
      <w:ind w:firstLine="545"/>
      <w:jc w:val="both"/>
    </w:pPr>
    <w:rPr>
      <w:color w:val="0000FF"/>
      <w:spacing w:val="-4"/>
      <w:sz w:val="28"/>
    </w:rPr>
  </w:style>
  <w:style w:type="paragraph" w:styleId="DocumentMap">
    <w:name w:val="Document Map"/>
    <w:basedOn w:val="Normal"/>
    <w:link w:val="DocumentMapChar"/>
    <w:uiPriority w:val="99"/>
    <w:semiHidden/>
    <w:unhideWhenUsed/>
    <w:qFormat/>
    <w:rPr>
      <w:rFonts w:ascii="Tahoma" w:hAnsi="Tahoma" w:cs="Tahoma"/>
      <w:sz w:val="16"/>
      <w:szCs w:val="16"/>
    </w:rPr>
  </w:style>
  <w:style w:type="character" w:styleId="Emphasis">
    <w:name w:val="Emphasis"/>
    <w:qFormat/>
    <w:rPr>
      <w:i/>
      <w:iCs/>
    </w:rPr>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aliases w:val="Footnote,ftref,fr,16 Point,Superscript 6 Point,Footnote text,BearingPoint,Footnote Text1,Ref,de nota al pie,Footnote + Arial,10 pt,Black,Footnote Text11,Footnote Text Char Char Char Char Char Char Ch Char Char Char Char Char Char C,f"/>
    <w:basedOn w:val="DefaultParagraphFont"/>
    <w:link w:val="CharChar1CharCharCharChar1CharCharCharCharCharCharCharChar"/>
    <w:unhideWhenUsed/>
    <w:qFormat/>
    <w:rPr>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Pr>
      <w:sz w:val="20"/>
      <w:szCs w:val="20"/>
    </w:r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link w:val="NormalWebChar"/>
    <w:uiPriority w:val="99"/>
    <w:qFormat/>
    <w:pPr>
      <w:spacing w:before="100" w:beforeAutospacing="1" w:after="100" w:afterAutospacing="1"/>
    </w:pPr>
    <w:rPr>
      <w:rFonts w:ascii="Arial Unicode MS" w:eastAsia="Arial Unicode MS" w:hAnsi="Arial Unicode MS" w:cs="Arial Unicode MS"/>
    </w:rPr>
  </w:style>
  <w:style w:type="character" w:styleId="Strong">
    <w:name w:val="Strong"/>
    <w:qFormat/>
    <w:rPr>
      <w:b/>
      <w:bCs/>
    </w:rPr>
  </w:style>
  <w:style w:type="character" w:customStyle="1" w:styleId="Heading2Char">
    <w:name w:val="Heading 2 Char"/>
    <w:basedOn w:val="DefaultParagraphFont"/>
    <w:link w:val="Heading2"/>
    <w:qFormat/>
    <w:rPr>
      <w:rFonts w:eastAsia="Times New Roman" w:cs="Times New Roman"/>
      <w:szCs w:val="24"/>
    </w:rPr>
  </w:style>
  <w:style w:type="character" w:customStyle="1" w:styleId="BodyTextIndent3Char">
    <w:name w:val="Body Text Indent 3 Char"/>
    <w:basedOn w:val="DefaultParagraphFont"/>
    <w:link w:val="BodyTextIndent3"/>
    <w:qFormat/>
    <w:rPr>
      <w:rFonts w:eastAsia="Times New Roman" w:cs="Times New Roman"/>
      <w:color w:val="0000FF"/>
      <w:spacing w:val="-4"/>
      <w:szCs w:val="24"/>
    </w:rPr>
  </w:style>
  <w:style w:type="character" w:customStyle="1" w:styleId="NormalWebChar">
    <w:name w:val="Normal (Web) Char"/>
    <w:link w:val="NormalWeb"/>
    <w:qFormat/>
    <w:rPr>
      <w:rFonts w:ascii="Arial Unicode MS" w:eastAsia="Arial Unicode MS" w:hAnsi="Arial Unicode MS" w:cs="Arial Unicode MS"/>
      <w:sz w:val="24"/>
      <w:szCs w:val="24"/>
    </w:rPr>
  </w:style>
  <w:style w:type="paragraph" w:customStyle="1" w:styleId="06canhgia">
    <w:name w:val="06canhgia"/>
    <w:basedOn w:val="Normal"/>
    <w:qFormat/>
    <w:pPr>
      <w:spacing w:before="100" w:beforeAutospacing="1" w:after="100" w:afterAutospacing="1"/>
    </w:p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F81BD" w:themeColor="accent1"/>
      <w:sz w:val="24"/>
      <w:szCs w:val="24"/>
    </w:rPr>
  </w:style>
  <w:style w:type="character" w:customStyle="1" w:styleId="BodyTextIndentChar">
    <w:name w:val="Body Text Indent Char"/>
    <w:basedOn w:val="DefaultParagraphFont"/>
    <w:link w:val="BodyTextIndent"/>
    <w:uiPriority w:val="99"/>
    <w:qFormat/>
    <w:rPr>
      <w:rFonts w:eastAsia="Times New Roman" w:cs="Times New Roman"/>
      <w:sz w:val="24"/>
      <w:szCs w:val="24"/>
    </w:rPr>
  </w:style>
  <w:style w:type="paragraph" w:customStyle="1" w:styleId="Nidung">
    <w:name w:val="Nội dung"/>
    <w:qFormat/>
    <w:pPr>
      <w:ind w:firstLine="851"/>
      <w:jc w:val="both"/>
    </w:pPr>
    <w:rPr>
      <w:rFonts w:ascii="Courier New" w:hAnsi="Courier New" w:cs="Arial Unicode MS"/>
      <w:color w:val="000000"/>
      <w:sz w:val="24"/>
      <w:szCs w:val="24"/>
      <w:u w:color="00000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Pr>
      <w:rFonts w:eastAsia="Times New Roman" w:cs="Times New Roman"/>
      <w:sz w:val="20"/>
      <w:szCs w:val="20"/>
    </w:rPr>
  </w:style>
  <w:style w:type="character" w:customStyle="1" w:styleId="dieuCharChar">
    <w:name w:val="dieu Char Char"/>
    <w:qFormat/>
    <w:rPr>
      <w:b/>
      <w:color w:val="0000FF"/>
      <w:sz w:val="26"/>
      <w:szCs w:val="24"/>
      <w:lang w:val="en-US" w:eastAsia="en-US" w:bidi="ar-SA"/>
    </w:rPr>
  </w:style>
  <w:style w:type="paragraph" w:styleId="ListParagraph">
    <w:name w:val="List Paragraph"/>
    <w:basedOn w:val="Normal"/>
    <w:uiPriority w:val="99"/>
    <w:qFormat/>
    <w:pPr>
      <w:widowControl w:val="0"/>
      <w:autoSpaceDE w:val="0"/>
      <w:autoSpaceDN w:val="0"/>
      <w:ind w:left="221" w:firstLine="719"/>
      <w:jc w:val="both"/>
    </w:pPr>
    <w:rPr>
      <w:sz w:val="22"/>
      <w:szCs w:val="22"/>
      <w:lang w:val="vi"/>
    </w:rPr>
  </w:style>
  <w:style w:type="character" w:customStyle="1" w:styleId="BodyTextChar">
    <w:name w:val="Body Text Char"/>
    <w:basedOn w:val="DefaultParagraphFont"/>
    <w:link w:val="BodyText"/>
    <w:uiPriority w:val="99"/>
    <w:qFormat/>
    <w:rPr>
      <w:rFonts w:eastAsia="Times New Roman" w:cs="Times New Roman"/>
      <w:sz w:val="24"/>
      <w:szCs w:val="24"/>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Cs w:val="28"/>
    </w:rPr>
  </w:style>
  <w:style w:type="character" w:customStyle="1" w:styleId="Vnbnnidung">
    <w:name w:val="Văn bản nội dung"/>
    <w:qFormat/>
    <w:rPr>
      <w:rFonts w:ascii="Times New Roman" w:eastAsia="Times New Roman" w:hAnsi="Times New Roman" w:cs="Times New Roman"/>
      <w:color w:val="000000"/>
      <w:spacing w:val="0"/>
      <w:w w:val="100"/>
      <w:position w:val="0"/>
      <w:sz w:val="25"/>
      <w:szCs w:val="25"/>
      <w:u w:val="none"/>
      <w:lang w:val="vi-VN"/>
    </w:rPr>
  </w:style>
  <w:style w:type="paragraph" w:customStyle="1" w:styleId="CharChar5CharCharCharCharCharChar">
    <w:name w:val="Char Char5 Char Char Char Char Char Char"/>
    <w:basedOn w:val="DocumentMap"/>
    <w:qFormat/>
    <w:pPr>
      <w:widowControl w:val="0"/>
      <w:shd w:val="clear" w:color="auto" w:fill="000080"/>
      <w:jc w:val="both"/>
    </w:pPr>
    <w:rPr>
      <w:rFonts w:eastAsia="SimSun" w:cs="Times New Roman"/>
      <w:kern w:val="2"/>
      <w:sz w:val="24"/>
      <w:szCs w:val="24"/>
      <w:lang w:eastAsia="zh-CN"/>
    </w:rPr>
  </w:style>
  <w:style w:type="character" w:customStyle="1" w:styleId="DocumentMapChar">
    <w:name w:val="Document Map Char"/>
    <w:basedOn w:val="DefaultParagraphFont"/>
    <w:link w:val="DocumentMap"/>
    <w:uiPriority w:val="99"/>
    <w:semiHidden/>
    <w:rPr>
      <w:rFonts w:ascii="Tahoma" w:eastAsia="Times New Roman" w:hAnsi="Tahoma" w:cs="Tahoma"/>
      <w:sz w:val="16"/>
      <w:szCs w:val="16"/>
    </w:rPr>
  </w:style>
  <w:style w:type="character" w:customStyle="1" w:styleId="HeaderChar">
    <w:name w:val="Header Char"/>
    <w:basedOn w:val="DefaultParagraphFont"/>
    <w:link w:val="Header"/>
    <w:uiPriority w:val="99"/>
    <w:qFormat/>
    <w:rPr>
      <w:rFonts w:eastAsia="Times New Roman" w:cs="Times New Roman"/>
      <w:sz w:val="24"/>
      <w:szCs w:val="24"/>
    </w:rPr>
  </w:style>
  <w:style w:type="character" w:customStyle="1" w:styleId="FooterChar">
    <w:name w:val="Footer Char"/>
    <w:basedOn w:val="DefaultParagraphFont"/>
    <w:link w:val="Footer"/>
    <w:uiPriority w:val="99"/>
    <w:qFormat/>
    <w:rPr>
      <w:rFonts w:eastAsia="Times New Roman" w:cs="Times New Roman"/>
      <w:sz w:val="24"/>
      <w:szCs w:val="24"/>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ptitle1">
    <w:name w:val="ptitle1"/>
    <w:rPr>
      <w:rFonts w:ascii="Arial" w:hAnsi="Arial" w:cs="Arial" w:hint="default"/>
      <w:b/>
      <w:bCs/>
      <w:color w:val="1E3356"/>
      <w:sz w:val="25"/>
      <w:szCs w:val="25"/>
    </w:rPr>
  </w:style>
  <w:style w:type="character" w:customStyle="1" w:styleId="BodyTextChar1">
    <w:name w:val="Body Text Char1"/>
    <w:uiPriority w:val="99"/>
    <w:rPr>
      <w:rFonts w:ascii="Times New Roman" w:hAnsi="Times New Roman" w:cs="Times New Roman"/>
      <w:sz w:val="26"/>
      <w:szCs w:val="26"/>
      <w:u w:val="none"/>
    </w:rPr>
  </w:style>
  <w:style w:type="paragraph" w:customStyle="1" w:styleId="CharChar5CharCharCharChar">
    <w:name w:val="Char Char5 Char Char Char Char"/>
    <w:basedOn w:val="DocumentMap"/>
    <w:autoRedefine/>
    <w:rsid w:val="00E4717B"/>
    <w:pPr>
      <w:widowControl w:val="0"/>
      <w:shd w:val="clear" w:color="auto" w:fill="000080"/>
      <w:jc w:val="both"/>
    </w:pPr>
    <w:rPr>
      <w:rFonts w:eastAsia="SimSun" w:cs="Times New Roman"/>
      <w:kern w:val="2"/>
      <w:sz w:val="24"/>
      <w:szCs w:val="24"/>
      <w:lang w:eastAsia="zh-CN"/>
    </w:rPr>
  </w:style>
  <w:style w:type="character" w:customStyle="1" w:styleId="apple-tab-span">
    <w:name w:val="apple-tab-span"/>
    <w:basedOn w:val="DefaultParagraphFont"/>
    <w:rsid w:val="00FA6EF9"/>
  </w:style>
  <w:style w:type="character" w:customStyle="1" w:styleId="fontstyle01">
    <w:name w:val="fontstyle01"/>
    <w:basedOn w:val="DefaultParagraphFont"/>
    <w:rsid w:val="009123D9"/>
    <w:rPr>
      <w:rFonts w:ascii="Times New Roman" w:hAnsi="Times New Roman" w:cs="Times New Roman" w:hint="default"/>
      <w:b w:val="0"/>
      <w:bCs w:val="0"/>
      <w:i w:val="0"/>
      <w:iCs w:val="0"/>
      <w:color w:val="000000"/>
      <w:sz w:val="28"/>
      <w:szCs w:val="28"/>
    </w:rPr>
  </w:style>
  <w:style w:type="character" w:customStyle="1" w:styleId="textboxfree">
    <w:name w:val="textbox_free"/>
    <w:rsid w:val="00E93FD0"/>
  </w:style>
  <w:style w:type="paragraph" w:customStyle="1" w:styleId="6-1-NoiDung-">
    <w:name w:val="6-1-NoiDung &quot;-&quot;"/>
    <w:qFormat/>
    <w:rsid w:val="00E93FD0"/>
    <w:pPr>
      <w:widowControl w:val="0"/>
      <w:numPr>
        <w:numId w:val="2"/>
      </w:numPr>
      <w:tabs>
        <w:tab w:val="left" w:pos="851"/>
      </w:tabs>
      <w:spacing w:before="120"/>
      <w:ind w:left="0" w:firstLine="567"/>
      <w:jc w:val="both"/>
    </w:pPr>
    <w:rPr>
      <w:rFonts w:eastAsia="Times New Roman"/>
      <w:sz w:val="28"/>
      <w:szCs w:val="28"/>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464704"/>
    <w:pPr>
      <w:spacing w:after="160" w:line="240" w:lineRule="exact"/>
    </w:pPr>
    <w:rPr>
      <w:rFonts w:eastAsia="Arial Unicode MS"/>
      <w:sz w:val="20"/>
      <w:szCs w:val="20"/>
      <w:vertAlign w:val="superscript"/>
    </w:rPr>
  </w:style>
  <w:style w:type="character" w:customStyle="1" w:styleId="Picturecaption">
    <w:name w:val="Picture caption_"/>
    <w:link w:val="Picturecaption0"/>
    <w:uiPriority w:val="99"/>
    <w:rsid w:val="00D30EE1"/>
    <w:rPr>
      <w:sz w:val="26"/>
      <w:szCs w:val="26"/>
      <w:shd w:val="clear" w:color="auto" w:fill="FFFFFF"/>
    </w:rPr>
  </w:style>
  <w:style w:type="paragraph" w:customStyle="1" w:styleId="Picturecaption0">
    <w:name w:val="Picture caption"/>
    <w:basedOn w:val="Normal"/>
    <w:link w:val="Picturecaption"/>
    <w:uiPriority w:val="99"/>
    <w:rsid w:val="00D30EE1"/>
    <w:pPr>
      <w:widowControl w:val="0"/>
      <w:shd w:val="clear" w:color="auto" w:fill="FFFFFF"/>
      <w:ind w:firstLine="350"/>
    </w:pPr>
    <w:rPr>
      <w:rFonts w:eastAsia="Arial Unicode MS"/>
      <w:sz w:val="26"/>
      <w:szCs w:val="26"/>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uiPriority w:val="99"/>
    <w:qFormat/>
    <w:rsid w:val="00C23489"/>
    <w:pPr>
      <w:spacing w:after="160" w:line="240" w:lineRule="exact"/>
    </w:pPr>
    <w:rPr>
      <w:rFonts w:eastAsia="Arial Unicode MS"/>
      <w:sz w:val="20"/>
      <w:szCs w:val="20"/>
      <w:vertAlign w:val="superscript"/>
    </w:rPr>
  </w:style>
  <w:style w:type="character" w:customStyle="1" w:styleId="Heading10">
    <w:name w:val="Heading #1_"/>
    <w:link w:val="Heading11"/>
    <w:uiPriority w:val="99"/>
    <w:rsid w:val="00C76BFD"/>
    <w:rPr>
      <w:b/>
      <w:bCs/>
      <w:sz w:val="26"/>
      <w:szCs w:val="26"/>
      <w:shd w:val="clear" w:color="auto" w:fill="FFFFFF"/>
    </w:rPr>
  </w:style>
  <w:style w:type="paragraph" w:customStyle="1" w:styleId="Heading11">
    <w:name w:val="Heading #1"/>
    <w:basedOn w:val="Normal"/>
    <w:link w:val="Heading10"/>
    <w:uiPriority w:val="99"/>
    <w:rsid w:val="00C76BFD"/>
    <w:pPr>
      <w:widowControl w:val="0"/>
      <w:shd w:val="clear" w:color="auto" w:fill="FFFFFF"/>
      <w:spacing w:after="100" w:line="259" w:lineRule="auto"/>
      <w:ind w:firstLine="710"/>
      <w:outlineLvl w:val="0"/>
    </w:pPr>
    <w:rPr>
      <w:rFonts w:eastAsia="Arial Unicode MS"/>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17612">
      <w:bodyDiv w:val="1"/>
      <w:marLeft w:val="0"/>
      <w:marRight w:val="0"/>
      <w:marTop w:val="0"/>
      <w:marBottom w:val="0"/>
      <w:divBdr>
        <w:top w:val="none" w:sz="0" w:space="0" w:color="auto"/>
        <w:left w:val="none" w:sz="0" w:space="0" w:color="auto"/>
        <w:bottom w:val="none" w:sz="0" w:space="0" w:color="auto"/>
        <w:right w:val="none" w:sz="0" w:space="0" w:color="auto"/>
      </w:divBdr>
    </w:div>
    <w:div w:id="202594727">
      <w:bodyDiv w:val="1"/>
      <w:marLeft w:val="0"/>
      <w:marRight w:val="0"/>
      <w:marTop w:val="0"/>
      <w:marBottom w:val="0"/>
      <w:divBdr>
        <w:top w:val="none" w:sz="0" w:space="0" w:color="auto"/>
        <w:left w:val="none" w:sz="0" w:space="0" w:color="auto"/>
        <w:bottom w:val="none" w:sz="0" w:space="0" w:color="auto"/>
        <w:right w:val="none" w:sz="0" w:space="0" w:color="auto"/>
      </w:divBdr>
    </w:div>
    <w:div w:id="273756886">
      <w:bodyDiv w:val="1"/>
      <w:marLeft w:val="0"/>
      <w:marRight w:val="0"/>
      <w:marTop w:val="0"/>
      <w:marBottom w:val="0"/>
      <w:divBdr>
        <w:top w:val="none" w:sz="0" w:space="0" w:color="auto"/>
        <w:left w:val="none" w:sz="0" w:space="0" w:color="auto"/>
        <w:bottom w:val="none" w:sz="0" w:space="0" w:color="auto"/>
        <w:right w:val="none" w:sz="0" w:space="0" w:color="auto"/>
      </w:divBdr>
    </w:div>
    <w:div w:id="306135247">
      <w:bodyDiv w:val="1"/>
      <w:marLeft w:val="0"/>
      <w:marRight w:val="0"/>
      <w:marTop w:val="0"/>
      <w:marBottom w:val="0"/>
      <w:divBdr>
        <w:top w:val="none" w:sz="0" w:space="0" w:color="auto"/>
        <w:left w:val="none" w:sz="0" w:space="0" w:color="auto"/>
        <w:bottom w:val="none" w:sz="0" w:space="0" w:color="auto"/>
        <w:right w:val="none" w:sz="0" w:space="0" w:color="auto"/>
      </w:divBdr>
    </w:div>
    <w:div w:id="325864316">
      <w:bodyDiv w:val="1"/>
      <w:marLeft w:val="0"/>
      <w:marRight w:val="0"/>
      <w:marTop w:val="0"/>
      <w:marBottom w:val="0"/>
      <w:divBdr>
        <w:top w:val="none" w:sz="0" w:space="0" w:color="auto"/>
        <w:left w:val="none" w:sz="0" w:space="0" w:color="auto"/>
        <w:bottom w:val="none" w:sz="0" w:space="0" w:color="auto"/>
        <w:right w:val="none" w:sz="0" w:space="0" w:color="auto"/>
      </w:divBdr>
    </w:div>
    <w:div w:id="871111132">
      <w:bodyDiv w:val="1"/>
      <w:marLeft w:val="0"/>
      <w:marRight w:val="0"/>
      <w:marTop w:val="0"/>
      <w:marBottom w:val="0"/>
      <w:divBdr>
        <w:top w:val="none" w:sz="0" w:space="0" w:color="auto"/>
        <w:left w:val="none" w:sz="0" w:space="0" w:color="auto"/>
        <w:bottom w:val="none" w:sz="0" w:space="0" w:color="auto"/>
        <w:right w:val="none" w:sz="0" w:space="0" w:color="auto"/>
      </w:divBdr>
    </w:div>
    <w:div w:id="1225484108">
      <w:bodyDiv w:val="1"/>
      <w:marLeft w:val="0"/>
      <w:marRight w:val="0"/>
      <w:marTop w:val="0"/>
      <w:marBottom w:val="0"/>
      <w:divBdr>
        <w:top w:val="none" w:sz="0" w:space="0" w:color="auto"/>
        <w:left w:val="none" w:sz="0" w:space="0" w:color="auto"/>
        <w:bottom w:val="none" w:sz="0" w:space="0" w:color="auto"/>
        <w:right w:val="none" w:sz="0" w:space="0" w:color="auto"/>
      </w:divBdr>
    </w:div>
    <w:div w:id="1528836401">
      <w:bodyDiv w:val="1"/>
      <w:marLeft w:val="0"/>
      <w:marRight w:val="0"/>
      <w:marTop w:val="0"/>
      <w:marBottom w:val="0"/>
      <w:divBdr>
        <w:top w:val="none" w:sz="0" w:space="0" w:color="auto"/>
        <w:left w:val="none" w:sz="0" w:space="0" w:color="auto"/>
        <w:bottom w:val="none" w:sz="0" w:space="0" w:color="auto"/>
        <w:right w:val="none" w:sz="0" w:space="0" w:color="auto"/>
      </w:divBdr>
    </w:div>
    <w:div w:id="1667585522">
      <w:bodyDiv w:val="1"/>
      <w:marLeft w:val="0"/>
      <w:marRight w:val="0"/>
      <w:marTop w:val="0"/>
      <w:marBottom w:val="0"/>
      <w:divBdr>
        <w:top w:val="none" w:sz="0" w:space="0" w:color="auto"/>
        <w:left w:val="none" w:sz="0" w:space="0" w:color="auto"/>
        <w:bottom w:val="none" w:sz="0" w:space="0" w:color="auto"/>
        <w:right w:val="none" w:sz="0" w:space="0" w:color="auto"/>
      </w:divBdr>
    </w:div>
    <w:div w:id="1817456201">
      <w:bodyDiv w:val="1"/>
      <w:marLeft w:val="0"/>
      <w:marRight w:val="0"/>
      <w:marTop w:val="0"/>
      <w:marBottom w:val="0"/>
      <w:divBdr>
        <w:top w:val="none" w:sz="0" w:space="0" w:color="auto"/>
        <w:left w:val="none" w:sz="0" w:space="0" w:color="auto"/>
        <w:bottom w:val="none" w:sz="0" w:space="0" w:color="auto"/>
        <w:right w:val="none" w:sz="0" w:space="0" w:color="auto"/>
      </w:divBdr>
    </w:div>
    <w:div w:id="2065714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24FEB0-C63F-4163-82EE-979D7C10E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30</Pages>
  <Words>11409</Words>
  <Characters>65033</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19</cp:revision>
  <cp:lastPrinted>2024-12-03T01:47:00Z</cp:lastPrinted>
  <dcterms:created xsi:type="dcterms:W3CDTF">2024-12-05T01:51:00Z</dcterms:created>
  <dcterms:modified xsi:type="dcterms:W3CDTF">2024-12-05T03:28:00Z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8C4FD28F489F4048B05ACCC8CB388A0D</vt:lpwstr>
  </property>
</Properties>
</file>